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69" w:rsidRPr="00582F10" w:rsidRDefault="008F1069" w:rsidP="008F1069">
      <w:pPr>
        <w:rPr>
          <w:rFonts w:cs="Arial"/>
          <w:i/>
        </w:rPr>
      </w:pPr>
    </w:p>
    <w:p w:rsidR="00BB18F1" w:rsidRDefault="00BB18F1" w:rsidP="00BB18F1">
      <w:pPr>
        <w:jc w:val="center"/>
        <w:rPr>
          <w:rFonts w:cs="Arial"/>
          <w:b/>
        </w:rPr>
      </w:pPr>
      <w:r>
        <w:rPr>
          <w:rFonts w:cs="Arial"/>
          <w:b/>
        </w:rPr>
        <w:t xml:space="preserve">Addendum to the UNDP-GEF Removal of Barriers to Energy Efficiency and Energy Conservation in Buildings </w:t>
      </w:r>
      <w:r w:rsidRPr="00582F10">
        <w:rPr>
          <w:rFonts w:cs="Arial"/>
          <w:b/>
        </w:rPr>
        <w:t>Project Document</w:t>
      </w:r>
    </w:p>
    <w:p w:rsidR="00BB18F1" w:rsidRPr="00582F10" w:rsidRDefault="00BB18F1" w:rsidP="00BB18F1">
      <w:pPr>
        <w:jc w:val="center"/>
        <w:rPr>
          <w:rFonts w:cs="Arial"/>
          <w:b/>
        </w:rPr>
      </w:pPr>
    </w:p>
    <w:p w:rsidR="008F1069" w:rsidRPr="00582F10" w:rsidRDefault="008F1069" w:rsidP="008F1069">
      <w:pPr>
        <w:jc w:val="center"/>
        <w:rPr>
          <w:rFonts w:cs="Arial"/>
          <w:b/>
        </w:rPr>
      </w:pPr>
      <w:r w:rsidRPr="00582F10">
        <w:rPr>
          <w:rFonts w:cs="Arial"/>
          <w:b/>
        </w:rPr>
        <w:t>United Nations Development Programme</w:t>
      </w:r>
    </w:p>
    <w:p w:rsidR="008F1069" w:rsidRPr="00582F10" w:rsidRDefault="008F1069" w:rsidP="008F1069">
      <w:pPr>
        <w:jc w:val="center"/>
        <w:rPr>
          <w:rFonts w:cs="Arial"/>
          <w:b/>
        </w:rPr>
      </w:pPr>
      <w:r w:rsidRPr="00582F10">
        <w:rPr>
          <w:rFonts w:cs="Arial"/>
          <w:b/>
        </w:rPr>
        <w:t xml:space="preserve">Country: </w:t>
      </w:r>
      <w:smartTag w:uri="urn:schemas-microsoft-com:office:smarttags" w:element="place">
        <w:smartTag w:uri="urn:schemas-microsoft-com:office:smarttags" w:element="PlaceType">
          <w:r w:rsidR="00F3329D" w:rsidRPr="00582F10">
            <w:rPr>
              <w:rFonts w:cs="Arial"/>
              <w:b/>
            </w:rPr>
            <w:t>Republic</w:t>
          </w:r>
        </w:smartTag>
        <w:r w:rsidR="00F3329D" w:rsidRPr="00582F10">
          <w:rPr>
            <w:rFonts w:cs="Arial"/>
            <w:b/>
          </w:rPr>
          <w:t xml:space="preserve"> of </w:t>
        </w:r>
        <w:smartTag w:uri="urn:schemas-microsoft-com:office:smarttags" w:element="PlaceName">
          <w:r w:rsidR="00F3329D" w:rsidRPr="00582F10">
            <w:rPr>
              <w:rFonts w:cs="Arial"/>
              <w:b/>
            </w:rPr>
            <w:t>Mauritius</w:t>
          </w:r>
        </w:smartTag>
      </w:smartTag>
    </w:p>
    <w:p w:rsidR="008F1069" w:rsidRPr="00582F10" w:rsidRDefault="008F1069" w:rsidP="008F1069">
      <w:pPr>
        <w:rPr>
          <w:rFonts w:cs="Arial"/>
        </w:rPr>
      </w:pPr>
    </w:p>
    <w:tbl>
      <w:tblPr>
        <w:tblW w:w="0" w:type="auto"/>
        <w:tblInd w:w="108" w:type="dxa"/>
        <w:tblLayout w:type="fixed"/>
        <w:tblLook w:val="01E0"/>
      </w:tblPr>
      <w:tblGrid>
        <w:gridCol w:w="4140"/>
        <w:gridCol w:w="5400"/>
      </w:tblGrid>
      <w:tr w:rsidR="000734EF" w:rsidRPr="00582F10">
        <w:trPr>
          <w:trHeight w:val="359"/>
        </w:trPr>
        <w:tc>
          <w:tcPr>
            <w:tcW w:w="4140" w:type="dxa"/>
            <w:vAlign w:val="center"/>
          </w:tcPr>
          <w:p w:rsidR="000734EF" w:rsidRPr="00073FCF" w:rsidRDefault="000734EF" w:rsidP="00B14CB8">
            <w:pPr>
              <w:tabs>
                <w:tab w:val="left" w:pos="4680"/>
              </w:tabs>
              <w:rPr>
                <w:rFonts w:cs="Arial"/>
                <w:b/>
                <w:bCs/>
              </w:rPr>
            </w:pPr>
            <w:r w:rsidRPr="00073FCF">
              <w:rPr>
                <w:rFonts w:cs="Arial"/>
                <w:b/>
                <w:bCs/>
              </w:rPr>
              <w:t>Project Title</w:t>
            </w:r>
          </w:p>
        </w:tc>
        <w:tc>
          <w:tcPr>
            <w:tcW w:w="5400" w:type="dxa"/>
            <w:vAlign w:val="center"/>
          </w:tcPr>
          <w:p w:rsidR="000734EF" w:rsidRPr="00C302C8" w:rsidRDefault="007E52C2" w:rsidP="00B14CB8">
            <w:pPr>
              <w:tabs>
                <w:tab w:val="left" w:pos="4680"/>
              </w:tabs>
              <w:rPr>
                <w:rFonts w:cs="Arial"/>
                <w:sz w:val="18"/>
                <w:szCs w:val="18"/>
                <w:shd w:val="clear" w:color="auto" w:fill="E0E0E0"/>
              </w:rPr>
            </w:pPr>
            <w:r w:rsidRPr="00C302C8">
              <w:rPr>
                <w:rFonts w:cs="Arial"/>
                <w:sz w:val="18"/>
                <w:szCs w:val="18"/>
                <w:shd w:val="clear" w:color="auto" w:fill="E0E0E0"/>
              </w:rPr>
              <w:t>Removal of Barriers to Energy Efficiency</w:t>
            </w:r>
            <w:r w:rsidR="0022219A" w:rsidRPr="00C302C8">
              <w:rPr>
                <w:rFonts w:cs="Arial"/>
                <w:sz w:val="18"/>
                <w:szCs w:val="18"/>
                <w:shd w:val="clear" w:color="auto" w:fill="E0E0E0"/>
              </w:rPr>
              <w:t xml:space="preserve"> and Energy Conservation</w:t>
            </w:r>
            <w:r w:rsidRPr="00C302C8">
              <w:rPr>
                <w:rFonts w:cs="Arial"/>
                <w:sz w:val="18"/>
                <w:szCs w:val="18"/>
                <w:shd w:val="clear" w:color="auto" w:fill="E0E0E0"/>
              </w:rPr>
              <w:t xml:space="preserve"> in Buildings and </w:t>
            </w:r>
            <w:r w:rsidR="00320145" w:rsidRPr="00C302C8">
              <w:rPr>
                <w:rFonts w:cs="Arial"/>
                <w:sz w:val="18"/>
                <w:szCs w:val="18"/>
                <w:shd w:val="clear" w:color="auto" w:fill="E0E0E0"/>
              </w:rPr>
              <w:t xml:space="preserve">in </w:t>
            </w:r>
            <w:r w:rsidRPr="00C302C8">
              <w:rPr>
                <w:rFonts w:cs="Arial"/>
                <w:sz w:val="18"/>
                <w:szCs w:val="18"/>
                <w:shd w:val="clear" w:color="auto" w:fill="E0E0E0"/>
              </w:rPr>
              <w:t>Industry</w:t>
            </w:r>
          </w:p>
        </w:tc>
      </w:tr>
      <w:tr w:rsidR="00424483" w:rsidRPr="00582F10">
        <w:trPr>
          <w:trHeight w:val="359"/>
        </w:trPr>
        <w:tc>
          <w:tcPr>
            <w:tcW w:w="4140" w:type="dxa"/>
            <w:vAlign w:val="center"/>
          </w:tcPr>
          <w:p w:rsidR="00424483" w:rsidRPr="00582F10" w:rsidRDefault="00424483" w:rsidP="00B14CB8">
            <w:pPr>
              <w:tabs>
                <w:tab w:val="left" w:pos="4680"/>
              </w:tabs>
              <w:rPr>
                <w:rFonts w:cs="Arial"/>
              </w:rPr>
            </w:pPr>
            <w:r w:rsidRPr="00582F10">
              <w:rPr>
                <w:rFonts w:cs="Arial"/>
                <w:b/>
                <w:bCs/>
              </w:rPr>
              <w:t>UNDAF Outcome(s):</w:t>
            </w:r>
            <w:r w:rsidRPr="00582F10">
              <w:rPr>
                <w:rFonts w:cs="Arial"/>
              </w:rPr>
              <w:tab/>
            </w:r>
            <w:r w:rsidRPr="00582F10">
              <w:rPr>
                <w:rFonts w:cs="Arial"/>
              </w:rPr>
              <w:tab/>
            </w:r>
            <w:r w:rsidRPr="00582F10">
              <w:rPr>
                <w:rFonts w:cs="Arial"/>
              </w:rPr>
              <w:tab/>
            </w:r>
          </w:p>
        </w:tc>
        <w:tc>
          <w:tcPr>
            <w:tcW w:w="5400" w:type="dxa"/>
            <w:vAlign w:val="center"/>
          </w:tcPr>
          <w:p w:rsidR="00424483" w:rsidRPr="00C302C8" w:rsidRDefault="00C302C8" w:rsidP="00B14CB8">
            <w:pPr>
              <w:tabs>
                <w:tab w:val="left" w:pos="4680"/>
              </w:tabs>
              <w:rPr>
                <w:rFonts w:cs="Arial"/>
                <w:sz w:val="18"/>
                <w:szCs w:val="18"/>
                <w:shd w:val="clear" w:color="auto" w:fill="E0E0E0"/>
              </w:rPr>
            </w:pPr>
            <w:r w:rsidRPr="00C302C8">
              <w:rPr>
                <w:rFonts w:cs="Arial"/>
                <w:sz w:val="18"/>
                <w:szCs w:val="18"/>
                <w:shd w:val="clear" w:color="auto" w:fill="E0E0E0"/>
              </w:rPr>
              <w:t>N/A</w:t>
            </w:r>
          </w:p>
        </w:tc>
      </w:tr>
      <w:tr w:rsidR="00424483" w:rsidRPr="00582F10">
        <w:tc>
          <w:tcPr>
            <w:tcW w:w="4140" w:type="dxa"/>
            <w:vAlign w:val="center"/>
          </w:tcPr>
          <w:p w:rsidR="00424483" w:rsidRPr="00582F10" w:rsidRDefault="00424483" w:rsidP="00B14CB8">
            <w:pPr>
              <w:tabs>
                <w:tab w:val="left" w:pos="4680"/>
              </w:tabs>
              <w:rPr>
                <w:rFonts w:cs="Arial"/>
                <w:b/>
                <w:bCs/>
              </w:rPr>
            </w:pPr>
            <w:r w:rsidRPr="00582F10">
              <w:rPr>
                <w:rFonts w:cs="Arial"/>
                <w:b/>
                <w:bCs/>
              </w:rPr>
              <w:t>Expected CP Outcome(s):</w:t>
            </w:r>
            <w:r w:rsidRPr="00582F10">
              <w:rPr>
                <w:rFonts w:cs="Arial"/>
                <w:b/>
                <w:bCs/>
              </w:rPr>
              <w:tab/>
            </w:r>
          </w:p>
          <w:p w:rsidR="00424483" w:rsidRPr="00582F10" w:rsidRDefault="000734EF" w:rsidP="00B14CB8">
            <w:pPr>
              <w:tabs>
                <w:tab w:val="left" w:pos="4680"/>
              </w:tabs>
              <w:rPr>
                <w:rFonts w:cs="Arial"/>
                <w:i/>
                <w:sz w:val="16"/>
                <w:szCs w:val="16"/>
                <w:shd w:val="clear" w:color="auto" w:fill="E0E0E0"/>
              </w:rPr>
            </w:pPr>
            <w:r w:rsidRPr="00582F10">
              <w:rPr>
                <w:rFonts w:cs="Arial"/>
                <w:i/>
                <w:iCs/>
                <w:sz w:val="16"/>
              </w:rPr>
              <w:t xml:space="preserve">(Those </w:t>
            </w:r>
            <w:r w:rsidR="00424483" w:rsidRPr="00582F10">
              <w:rPr>
                <w:rFonts w:cs="Arial"/>
                <w:i/>
                <w:iCs/>
                <w:sz w:val="16"/>
              </w:rPr>
              <w:t>linked to the project and extracted from the CP)</w:t>
            </w:r>
          </w:p>
        </w:tc>
        <w:tc>
          <w:tcPr>
            <w:tcW w:w="5400" w:type="dxa"/>
            <w:vAlign w:val="center"/>
          </w:tcPr>
          <w:p w:rsidR="00424483" w:rsidRPr="00C302C8" w:rsidRDefault="00C302C8" w:rsidP="00C302C8">
            <w:pPr>
              <w:rPr>
                <w:rFonts w:cs="Arial"/>
                <w:sz w:val="18"/>
                <w:szCs w:val="18"/>
                <w:shd w:val="clear" w:color="auto" w:fill="E0E0E0"/>
              </w:rPr>
            </w:pPr>
            <w:r w:rsidRPr="00C302C8">
              <w:rPr>
                <w:sz w:val="18"/>
                <w:szCs w:val="18"/>
              </w:rPr>
              <w:t xml:space="preserve">National capacities of key institutions to implement global environmental commitments at national and regional levels through integration of environmental concerns in national policies and programmes improved </w:t>
            </w:r>
          </w:p>
        </w:tc>
      </w:tr>
      <w:tr w:rsidR="00424483" w:rsidRPr="00582F10">
        <w:tc>
          <w:tcPr>
            <w:tcW w:w="4140" w:type="dxa"/>
            <w:vAlign w:val="center"/>
          </w:tcPr>
          <w:p w:rsidR="00424483" w:rsidRPr="00582F10" w:rsidRDefault="00424483" w:rsidP="00B14CB8">
            <w:pPr>
              <w:tabs>
                <w:tab w:val="left" w:pos="4680"/>
              </w:tabs>
              <w:rPr>
                <w:rFonts w:cs="Arial"/>
                <w:b/>
                <w:bCs/>
              </w:rPr>
            </w:pPr>
            <w:r w:rsidRPr="00582F10">
              <w:rPr>
                <w:rFonts w:cs="Arial"/>
                <w:b/>
                <w:bCs/>
              </w:rPr>
              <w:t>Expected Output(s):</w:t>
            </w:r>
            <w:r w:rsidRPr="00582F10">
              <w:rPr>
                <w:rFonts w:cs="Arial"/>
                <w:b/>
                <w:bCs/>
              </w:rPr>
              <w:tab/>
            </w:r>
          </w:p>
          <w:p w:rsidR="00424483" w:rsidRPr="00582F10" w:rsidRDefault="00424483" w:rsidP="00B14CB8">
            <w:pPr>
              <w:tabs>
                <w:tab w:val="left" w:pos="4680"/>
              </w:tabs>
              <w:rPr>
                <w:rFonts w:cs="Arial"/>
                <w:i/>
                <w:sz w:val="16"/>
                <w:szCs w:val="16"/>
                <w:shd w:val="clear" w:color="auto" w:fill="E0E0E0"/>
              </w:rPr>
            </w:pPr>
            <w:r w:rsidRPr="00582F10">
              <w:rPr>
                <w:rFonts w:cs="Arial"/>
                <w:i/>
                <w:iCs/>
                <w:sz w:val="16"/>
              </w:rPr>
              <w:t>(Those that will result from the project)</w:t>
            </w:r>
          </w:p>
        </w:tc>
        <w:tc>
          <w:tcPr>
            <w:tcW w:w="5400" w:type="dxa"/>
            <w:vAlign w:val="center"/>
          </w:tcPr>
          <w:p w:rsidR="00424483" w:rsidRPr="00C302C8" w:rsidRDefault="00C302C8" w:rsidP="00B14CB8">
            <w:pPr>
              <w:tabs>
                <w:tab w:val="left" w:pos="4680"/>
              </w:tabs>
              <w:rPr>
                <w:rFonts w:cs="Arial"/>
                <w:sz w:val="18"/>
                <w:szCs w:val="18"/>
                <w:shd w:val="clear" w:color="auto" w:fill="E0E0E0"/>
              </w:rPr>
            </w:pPr>
            <w:r w:rsidRPr="00C302C8">
              <w:rPr>
                <w:rFonts w:cs="Arial"/>
                <w:sz w:val="18"/>
                <w:szCs w:val="18"/>
                <w:shd w:val="clear" w:color="auto" w:fill="E0E0E0"/>
              </w:rPr>
              <w:t>Capacity of the MEPU, EEMO and Ministry of Industry improved to address climate change mitigation</w:t>
            </w:r>
          </w:p>
        </w:tc>
      </w:tr>
      <w:tr w:rsidR="00424483" w:rsidRPr="00582F10">
        <w:tc>
          <w:tcPr>
            <w:tcW w:w="4140" w:type="dxa"/>
            <w:vAlign w:val="center"/>
          </w:tcPr>
          <w:p w:rsidR="00424483" w:rsidRPr="00582F10" w:rsidRDefault="00424483" w:rsidP="00B14CB8">
            <w:pPr>
              <w:tabs>
                <w:tab w:val="left" w:pos="4680"/>
              </w:tabs>
              <w:rPr>
                <w:rFonts w:cs="Arial"/>
                <w:i/>
                <w:sz w:val="16"/>
                <w:szCs w:val="16"/>
                <w:shd w:val="clear" w:color="auto" w:fill="E0E0E0"/>
              </w:rPr>
            </w:pPr>
            <w:r w:rsidRPr="00582F10">
              <w:rPr>
                <w:rFonts w:cs="Arial"/>
                <w:b/>
                <w:bCs/>
              </w:rPr>
              <w:t>Executing Entity:</w:t>
            </w:r>
          </w:p>
        </w:tc>
        <w:tc>
          <w:tcPr>
            <w:tcW w:w="5400" w:type="dxa"/>
            <w:vAlign w:val="center"/>
          </w:tcPr>
          <w:p w:rsidR="00424483" w:rsidRPr="00C302C8" w:rsidRDefault="00424483" w:rsidP="00B14CB8">
            <w:pPr>
              <w:tabs>
                <w:tab w:val="left" w:pos="4680"/>
              </w:tabs>
              <w:rPr>
                <w:rFonts w:cs="Arial"/>
                <w:sz w:val="18"/>
                <w:szCs w:val="18"/>
                <w:shd w:val="clear" w:color="auto" w:fill="E0E0E0"/>
              </w:rPr>
            </w:pPr>
          </w:p>
        </w:tc>
      </w:tr>
      <w:tr w:rsidR="00424483" w:rsidRPr="00582F10">
        <w:tc>
          <w:tcPr>
            <w:tcW w:w="4140" w:type="dxa"/>
            <w:vAlign w:val="center"/>
          </w:tcPr>
          <w:p w:rsidR="00424483" w:rsidRPr="00582F10" w:rsidRDefault="00424483" w:rsidP="00B14CB8">
            <w:pPr>
              <w:tabs>
                <w:tab w:val="left" w:pos="4680"/>
              </w:tabs>
              <w:rPr>
                <w:rFonts w:cs="Arial"/>
                <w:b/>
                <w:bCs/>
              </w:rPr>
            </w:pPr>
            <w:r w:rsidRPr="00582F10">
              <w:rPr>
                <w:rFonts w:cs="Arial"/>
                <w:b/>
                <w:bCs/>
              </w:rPr>
              <w:t>Implementing Agencies:</w:t>
            </w:r>
          </w:p>
        </w:tc>
        <w:tc>
          <w:tcPr>
            <w:tcW w:w="5400" w:type="dxa"/>
            <w:vAlign w:val="center"/>
          </w:tcPr>
          <w:p w:rsidR="00424483" w:rsidRPr="00C302C8" w:rsidRDefault="007E52C2" w:rsidP="00B14CB8">
            <w:pPr>
              <w:tabs>
                <w:tab w:val="left" w:pos="4680"/>
              </w:tabs>
              <w:rPr>
                <w:rFonts w:cs="Arial"/>
                <w:sz w:val="18"/>
                <w:szCs w:val="18"/>
                <w:shd w:val="clear" w:color="auto" w:fill="E0E0E0"/>
              </w:rPr>
            </w:pPr>
            <w:r w:rsidRPr="00C302C8">
              <w:rPr>
                <w:rFonts w:cs="Arial"/>
                <w:sz w:val="18"/>
                <w:szCs w:val="18"/>
                <w:shd w:val="clear" w:color="auto" w:fill="E0E0E0"/>
              </w:rPr>
              <w:t>Ministry of Energy and Public Utilities</w:t>
            </w:r>
            <w:r w:rsidR="00FE55A7" w:rsidRPr="00C302C8">
              <w:rPr>
                <w:rFonts w:cs="Arial"/>
                <w:sz w:val="18"/>
                <w:szCs w:val="18"/>
                <w:shd w:val="clear" w:color="auto" w:fill="E0E0E0"/>
              </w:rPr>
              <w:t xml:space="preserve"> (MEPU)</w:t>
            </w:r>
          </w:p>
        </w:tc>
      </w:tr>
    </w:tbl>
    <w:p w:rsidR="008F1069" w:rsidRPr="00582F10" w:rsidRDefault="008F1069" w:rsidP="008F1069">
      <w:pPr>
        <w:tabs>
          <w:tab w:val="left" w:pos="4680"/>
        </w:tabs>
        <w:rPr>
          <w:rFonts w:cs="Arial"/>
          <w:i/>
          <w:sz w:val="16"/>
          <w:szCs w:val="16"/>
          <w:shd w:val="clear" w:color="auto" w:fill="E0E0E0"/>
        </w:rPr>
      </w:pPr>
    </w:p>
    <w:p w:rsidR="008F1069" w:rsidRPr="00582F10" w:rsidRDefault="005A1430" w:rsidP="008F1069">
      <w:pPr>
        <w:tabs>
          <w:tab w:val="left" w:pos="4680"/>
        </w:tabs>
        <w:rPr>
          <w:rFonts w:cs="Arial"/>
          <w:shd w:val="clear" w:color="auto" w:fill="E0E0E0"/>
        </w:rPr>
      </w:pPr>
      <w:r w:rsidRPr="005A1430">
        <w:rPr>
          <w:rFonts w:cs="Arial"/>
        </w:rPr>
      </w:r>
      <w:r w:rsidRPr="005A1430">
        <w:rPr>
          <w:rFonts w:cs="Arial"/>
        </w:rPr>
        <w:pict>
          <v:shapetype id="_x0000_t202" coordsize="21600,21600" o:spt="202" path="m,l,21600r21600,l21600,xe">
            <v:stroke joinstyle="miter"/>
            <v:path gradientshapeok="t" o:connecttype="rect"/>
          </v:shapetype>
          <v:shape id="_x0000_s1060" type="#_x0000_t202" style="width:477pt;height:198.7pt;mso-wrap-edited:f;mso-position-horizontal-relative:char;mso-position-vertical-relative:line" wrapcoords="-34 0 -34 21600 21634 21600 21634 0 -34 0">
            <v:textbox style="mso-next-textbox:#_x0000_s1060">
              <w:txbxContent>
                <w:p w:rsidR="00080EEC" w:rsidRDefault="00080EEC" w:rsidP="008F1069">
                  <w:pPr>
                    <w:jc w:val="center"/>
                    <w:rPr>
                      <w:b/>
                      <w:bCs/>
                      <w:sz w:val="20"/>
                    </w:rPr>
                  </w:pPr>
                  <w:r>
                    <w:rPr>
                      <w:b/>
                      <w:bCs/>
                      <w:sz w:val="20"/>
                    </w:rPr>
                    <w:t>Brief Description</w:t>
                  </w:r>
                </w:p>
                <w:p w:rsidR="00080EEC" w:rsidRPr="00E90F81" w:rsidRDefault="00080EEC" w:rsidP="00D354EA">
                  <w:pPr>
                    <w:rPr>
                      <w:bCs/>
                      <w:sz w:val="20"/>
                    </w:rPr>
                  </w:pPr>
                  <w:r w:rsidRPr="00D354EA">
                    <w:rPr>
                      <w:bCs/>
                      <w:sz w:val="20"/>
                    </w:rPr>
                    <w:t>The overall project goal is to reduce GHG emissions sustainably through a transformation of the building energy efficiency market</w:t>
                  </w:r>
                  <w:r>
                    <w:rPr>
                      <w:bCs/>
                      <w:sz w:val="20"/>
                    </w:rPr>
                    <w:t xml:space="preserve"> for existing and new buildings as well as start to address priority issues in the industrial sector.</w:t>
                  </w:r>
                  <w:r w:rsidRPr="00D354EA">
                    <w:rPr>
                      <w:bCs/>
                      <w:sz w:val="20"/>
                    </w:rPr>
                    <w:t xml:space="preserve"> The target is </w:t>
                  </w:r>
                  <w:r>
                    <w:rPr>
                      <w:bCs/>
                      <w:sz w:val="20"/>
                    </w:rPr>
                    <w:t xml:space="preserve">an accumulated total of 300,000 tonnes CO2eq over the next 10 years, i.e., horizon 2020. </w:t>
                  </w:r>
                  <w:r w:rsidRPr="00D354EA">
                    <w:rPr>
                      <w:bCs/>
                      <w:sz w:val="20"/>
                    </w:rPr>
                    <w:t xml:space="preserve">The project is intended to </w:t>
                  </w:r>
                  <w:r>
                    <w:rPr>
                      <w:bCs/>
                      <w:sz w:val="20"/>
                    </w:rPr>
                    <w:t xml:space="preserve">pursue the work started under the GEF project to </w:t>
                  </w:r>
                  <w:r w:rsidRPr="00D354EA">
                    <w:rPr>
                      <w:bCs/>
                      <w:sz w:val="20"/>
                    </w:rPr>
                    <w:t>overcome barriers to energy efficiency in buildings</w:t>
                  </w:r>
                  <w:r>
                    <w:rPr>
                      <w:bCs/>
                      <w:sz w:val="20"/>
                    </w:rPr>
                    <w:t>,</w:t>
                  </w:r>
                  <w:r w:rsidR="00FE0B30">
                    <w:rPr>
                      <w:bCs/>
                      <w:sz w:val="20"/>
                    </w:rPr>
                    <w:t xml:space="preserve"> </w:t>
                  </w:r>
                  <w:r w:rsidRPr="00D354EA">
                    <w:rPr>
                      <w:bCs/>
                      <w:sz w:val="20"/>
                    </w:rPr>
                    <w:t xml:space="preserve">and </w:t>
                  </w:r>
                  <w:r>
                    <w:rPr>
                      <w:bCs/>
                      <w:sz w:val="20"/>
                    </w:rPr>
                    <w:t xml:space="preserve">to </w:t>
                  </w:r>
                  <w:r w:rsidRPr="00D354EA">
                    <w:rPr>
                      <w:bCs/>
                      <w:sz w:val="20"/>
                    </w:rPr>
                    <w:t>reinforce the development of a market approach to improving</w:t>
                  </w:r>
                  <w:r>
                    <w:rPr>
                      <w:bCs/>
                      <w:sz w:val="20"/>
                    </w:rPr>
                    <w:t xml:space="preserve"> energy efficiency in</w:t>
                  </w:r>
                  <w:r w:rsidRPr="00D354EA">
                    <w:rPr>
                      <w:bCs/>
                      <w:sz w:val="20"/>
                    </w:rPr>
                    <w:t xml:space="preserve"> residential and non-residential building</w:t>
                  </w:r>
                  <w:r>
                    <w:rPr>
                      <w:bCs/>
                      <w:sz w:val="20"/>
                    </w:rPr>
                    <w:t xml:space="preserve">s, </w:t>
                  </w:r>
                  <w:r w:rsidRPr="00D354EA">
                    <w:rPr>
                      <w:bCs/>
                      <w:sz w:val="20"/>
                    </w:rPr>
                    <w:t>in both exis</w:t>
                  </w:r>
                  <w:r>
                    <w:rPr>
                      <w:bCs/>
                      <w:sz w:val="20"/>
                    </w:rPr>
                    <w:t>ting stock and future buildings, and</w:t>
                  </w:r>
                  <w:r w:rsidR="00FE0B30">
                    <w:rPr>
                      <w:bCs/>
                      <w:sz w:val="20"/>
                    </w:rPr>
                    <w:t xml:space="preserve"> to extend the approach to</w:t>
                  </w:r>
                  <w:r>
                    <w:rPr>
                      <w:bCs/>
                      <w:sz w:val="20"/>
                    </w:rPr>
                    <w:t xml:space="preserve"> industry.</w:t>
                  </w:r>
                  <w:r w:rsidRPr="00D354EA">
                    <w:rPr>
                      <w:bCs/>
                      <w:sz w:val="20"/>
                    </w:rPr>
                    <w:t xml:space="preserve"> In setting out to do so, the project activities will ensure that energy is used cost effectively and rationally throughout</w:t>
                  </w:r>
                  <w:r>
                    <w:rPr>
                      <w:bCs/>
                      <w:sz w:val="20"/>
                    </w:rPr>
                    <w:t xml:space="preserve"> the island</w:t>
                  </w:r>
                  <w:r w:rsidR="00E64B43">
                    <w:rPr>
                      <w:bCs/>
                      <w:sz w:val="20"/>
                    </w:rPr>
                    <w:t xml:space="preserve">, particularly in buildings and in industry. The </w:t>
                  </w:r>
                  <w:r>
                    <w:rPr>
                      <w:bCs/>
                      <w:sz w:val="20"/>
                    </w:rPr>
                    <w:t>project will continue to tackle</w:t>
                  </w:r>
                  <w:r w:rsidRPr="00D354EA">
                    <w:rPr>
                      <w:bCs/>
                      <w:sz w:val="20"/>
                    </w:rPr>
                    <w:t xml:space="preserve"> market barriers in all three areas of a building’s energy use: building fabric, eq</w:t>
                  </w:r>
                  <w:r>
                    <w:rPr>
                      <w:bCs/>
                      <w:sz w:val="20"/>
                    </w:rPr>
                    <w:t>uipment, and people (behaviour) and</w:t>
                  </w:r>
                  <w:r w:rsidR="00E64B43">
                    <w:rPr>
                      <w:bCs/>
                      <w:sz w:val="20"/>
                    </w:rPr>
                    <w:t xml:space="preserve"> will address those</w:t>
                  </w:r>
                  <w:r>
                    <w:rPr>
                      <w:bCs/>
                      <w:sz w:val="20"/>
                    </w:rPr>
                    <w:t xml:space="preserve"> in industry. The project comprises of 5</w:t>
                  </w:r>
                  <w:r w:rsidRPr="00E90F81">
                    <w:rPr>
                      <w:bCs/>
                      <w:sz w:val="20"/>
                    </w:rPr>
                    <w:t xml:space="preserve"> components</w:t>
                  </w:r>
                  <w:r>
                    <w:rPr>
                      <w:bCs/>
                      <w:sz w:val="20"/>
                    </w:rPr>
                    <w:t>, Co</w:t>
                  </w:r>
                  <w:r w:rsidRPr="00E90F81">
                    <w:rPr>
                      <w:bCs/>
                      <w:sz w:val="20"/>
                    </w:rPr>
                    <w:t>mp</w:t>
                  </w:r>
                  <w:r>
                    <w:rPr>
                      <w:bCs/>
                      <w:sz w:val="20"/>
                    </w:rPr>
                    <w:t>onent 1: Development of additional regulations and codes for energy savings in buildings and industries, and operationalization of</w:t>
                  </w:r>
                  <w:r w:rsidR="00E64B43">
                    <w:rPr>
                      <w:bCs/>
                      <w:sz w:val="20"/>
                    </w:rPr>
                    <w:t xml:space="preserve"> the</w:t>
                  </w:r>
                  <w:r>
                    <w:rPr>
                      <w:bCs/>
                      <w:sz w:val="20"/>
                    </w:rPr>
                    <w:t xml:space="preserve"> EEMO, Component 2: Stimulating energy saving services and technology in the building and industrial sectors, C</w:t>
                  </w:r>
                  <w:r w:rsidRPr="00E90F81">
                    <w:rPr>
                      <w:bCs/>
                      <w:sz w:val="20"/>
                    </w:rPr>
                    <w:t>omponent 3:</w:t>
                  </w:r>
                  <w:r>
                    <w:rPr>
                      <w:bCs/>
                      <w:sz w:val="20"/>
                    </w:rPr>
                    <w:t xml:space="preserve"> Capacity Building, Component 4: Development of a framework for energy savings in</w:t>
                  </w:r>
                  <w:r w:rsidR="009A591C">
                    <w:rPr>
                      <w:bCs/>
                      <w:sz w:val="20"/>
                    </w:rPr>
                    <w:t xml:space="preserve"> </w:t>
                  </w:r>
                  <w:r>
                    <w:rPr>
                      <w:bCs/>
                      <w:sz w:val="20"/>
                    </w:rPr>
                    <w:t>Industries,</w:t>
                  </w:r>
                  <w:r w:rsidRPr="00E90F81">
                    <w:rPr>
                      <w:bCs/>
                      <w:sz w:val="20"/>
                    </w:rPr>
                    <w:t xml:space="preserve"> and</w:t>
                  </w:r>
                  <w:r>
                    <w:rPr>
                      <w:bCs/>
                      <w:sz w:val="20"/>
                    </w:rPr>
                    <w:t xml:space="preserve"> Component 5:</w:t>
                  </w:r>
                  <w:r w:rsidRPr="00E90F81">
                    <w:rPr>
                      <w:bCs/>
                      <w:sz w:val="20"/>
                    </w:rPr>
                    <w:t xml:space="preserve"> </w:t>
                  </w:r>
                  <w:r>
                    <w:rPr>
                      <w:bCs/>
                      <w:sz w:val="20"/>
                    </w:rPr>
                    <w:t xml:space="preserve">Monitoring, Learning, Adaptive Feedback and Evaluation </w:t>
                  </w:r>
                </w:p>
              </w:txbxContent>
            </v:textbox>
            <w10:wrap type="none"/>
            <w10:anchorlock/>
          </v:shape>
        </w:pict>
      </w:r>
      <w:r w:rsidR="008F1069" w:rsidRPr="00582F10">
        <w:rPr>
          <w:rFonts w:cs="Arial"/>
        </w:rPr>
        <w:tab/>
      </w:r>
    </w:p>
    <w:p w:rsidR="008F1069" w:rsidRPr="00582F10" w:rsidRDefault="008F1069" w:rsidP="008F1069">
      <w:pPr>
        <w:jc w:val="right"/>
        <w:rPr>
          <w:rFonts w:cs="Arial"/>
        </w:rPr>
      </w:pPr>
    </w:p>
    <w:p w:rsidR="008F1069" w:rsidRPr="00582F10" w:rsidRDefault="005A1430" w:rsidP="008F1069">
      <w:pPr>
        <w:rPr>
          <w:rFonts w:cs="Arial"/>
        </w:rPr>
      </w:pPr>
      <w:r w:rsidRPr="005A1430">
        <w:rPr>
          <w:rFonts w:cs="Arial"/>
          <w:noProof/>
          <w:sz w:val="20"/>
        </w:rPr>
        <w:pict>
          <v:shape id="_x0000_s1047" type="#_x0000_t202" style="position:absolute;left:0;text-align:left;margin-left:0;margin-top:8.3pt;width:225pt;height:149.65pt;z-index:-251661312" wrapcoords="-67 -120 -67 21480 21667 21480 21667 -120 -67 -120">
            <v:textbox style="mso-next-textbox:#_x0000_s1047">
              <w:txbxContent>
                <w:p w:rsidR="00080EEC" w:rsidRPr="004F28ED" w:rsidRDefault="00080EEC" w:rsidP="008F1069">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00193999">
                    <w:rPr>
                      <w:rFonts w:ascii="Arial Narrow" w:hAnsi="Arial Narrow" w:cs="Arial"/>
                      <w:sz w:val="20"/>
                      <w:szCs w:val="20"/>
                    </w:rPr>
                    <w:t>2009-2012</w:t>
                  </w:r>
                </w:p>
                <w:p w:rsidR="00080EEC" w:rsidRDefault="00080EEC" w:rsidP="00247233">
                  <w:pPr>
                    <w:spacing w:after="0"/>
                    <w:jc w:val="left"/>
                    <w:rPr>
                      <w:rFonts w:ascii="Arial Narrow" w:hAnsi="Arial Narrow" w:cs="Arial"/>
                      <w:sz w:val="20"/>
                      <w:szCs w:val="20"/>
                      <w:lang w:val="en-US"/>
                    </w:rPr>
                  </w:pPr>
                </w:p>
                <w:p w:rsidR="00080EEC" w:rsidRPr="004F28ED" w:rsidRDefault="00080EEC" w:rsidP="00193999">
                  <w:pPr>
                    <w:spacing w:after="0"/>
                    <w:ind w:left="2880" w:hanging="288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sidR="00193999">
                    <w:rPr>
                      <w:rFonts w:ascii="Arial Narrow" w:hAnsi="Arial Narrow" w:cs="Arial"/>
                      <w:sz w:val="20"/>
                      <w:szCs w:val="20"/>
                      <w:lang w:val="en-US"/>
                    </w:rPr>
                    <w:t>Environment and Sustainable Development</w:t>
                  </w:r>
                </w:p>
                <w:p w:rsidR="00080EEC" w:rsidRPr="004F28ED" w:rsidRDefault="00080EEC"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rsidR="00080EEC" w:rsidRPr="00073FCF" w:rsidRDefault="00080EEC" w:rsidP="008F1069">
                  <w:pPr>
                    <w:pStyle w:val="FootnoteText"/>
                    <w:spacing w:after="0"/>
                    <w:rPr>
                      <w:rFonts w:ascii="Arial Narrow" w:hAnsi="Arial Narrow" w:cs="Arial"/>
                      <w:sz w:val="20"/>
                    </w:rPr>
                  </w:pPr>
                  <w:r w:rsidRPr="00073FCF">
                    <w:rPr>
                      <w:rFonts w:ascii="Arial Narrow" w:hAnsi="Arial Narrow" w:cs="Arial"/>
                      <w:sz w:val="20"/>
                    </w:rPr>
                    <w:t>Start date:</w:t>
                  </w:r>
                  <w:r w:rsidRPr="00073FCF">
                    <w:rPr>
                      <w:rFonts w:ascii="Arial Narrow" w:hAnsi="Arial Narrow" w:cs="Arial"/>
                      <w:sz w:val="20"/>
                    </w:rPr>
                    <w:tab/>
                  </w:r>
                  <w:r w:rsidRPr="00073FCF">
                    <w:rPr>
                      <w:rFonts w:ascii="Arial Narrow" w:hAnsi="Arial Narrow" w:cs="Arial"/>
                      <w:sz w:val="20"/>
                    </w:rPr>
                    <w:tab/>
                    <w:t xml:space="preserve">     </w:t>
                  </w:r>
                  <w:r w:rsidRPr="00073FCF">
                    <w:rPr>
                      <w:rFonts w:ascii="Arial Narrow" w:hAnsi="Arial Narrow" w:cs="Arial"/>
                      <w:sz w:val="20"/>
                    </w:rPr>
                    <w:tab/>
                    <w:t>January 2012</w:t>
                  </w:r>
                </w:p>
                <w:p w:rsidR="00080EEC" w:rsidRPr="00073FCF" w:rsidRDefault="00080EEC" w:rsidP="008F1069">
                  <w:pPr>
                    <w:pStyle w:val="FootnoteText"/>
                    <w:spacing w:after="0"/>
                    <w:rPr>
                      <w:rFonts w:ascii="Arial Narrow" w:hAnsi="Arial Narrow" w:cs="Arial"/>
                      <w:sz w:val="20"/>
                    </w:rPr>
                  </w:pPr>
                  <w:r w:rsidRPr="00073FCF">
                    <w:rPr>
                      <w:rFonts w:ascii="Arial Narrow" w:hAnsi="Arial Narrow" w:cs="Arial"/>
                      <w:sz w:val="20"/>
                    </w:rPr>
                    <w:t>End Date</w:t>
                  </w:r>
                  <w:r w:rsidRPr="00073FCF">
                    <w:rPr>
                      <w:rFonts w:ascii="Arial Narrow" w:hAnsi="Arial Narrow" w:cs="Arial"/>
                      <w:sz w:val="20"/>
                    </w:rPr>
                    <w:tab/>
                  </w:r>
                  <w:r w:rsidRPr="00073FCF">
                    <w:rPr>
                      <w:rFonts w:ascii="Arial Narrow" w:hAnsi="Arial Narrow" w:cs="Arial"/>
                      <w:sz w:val="20"/>
                    </w:rPr>
                    <w:tab/>
                  </w:r>
                  <w:r w:rsidRPr="00073FCF">
                    <w:rPr>
                      <w:rFonts w:ascii="Arial Narrow" w:hAnsi="Arial Narrow" w:cs="Arial"/>
                      <w:sz w:val="20"/>
                    </w:rPr>
                    <w:tab/>
                    <w:t xml:space="preserve">                December 2012</w:t>
                  </w:r>
                </w:p>
                <w:p w:rsidR="00080EEC" w:rsidRPr="004F28ED" w:rsidRDefault="00080EEC" w:rsidP="008F1069">
                  <w:pPr>
                    <w:pStyle w:val="FootnoteText"/>
                    <w:spacing w:after="0"/>
                    <w:rPr>
                      <w:rFonts w:ascii="Arial Narrow" w:hAnsi="Arial Narrow" w:cs="Arial"/>
                      <w:sz w:val="20"/>
                    </w:rPr>
                  </w:pPr>
                </w:p>
                <w:p w:rsidR="00080EEC" w:rsidRDefault="00080EEC"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00193999" w:rsidRPr="00193999">
                    <w:rPr>
                      <w:rFonts w:ascii="Arial Narrow" w:hAnsi="Arial Narrow" w:cs="Arial"/>
                      <w:sz w:val="20"/>
                      <w:u w:val="single"/>
                    </w:rPr>
                    <w:t>17.11 2011</w:t>
                  </w:r>
                </w:p>
                <w:p w:rsidR="00080EEC" w:rsidRDefault="00080EEC" w:rsidP="008F1069">
                  <w:pPr>
                    <w:pStyle w:val="FootnoteText"/>
                    <w:spacing w:after="0"/>
                    <w:rPr>
                      <w:rFonts w:ascii="Arial Narrow" w:hAnsi="Arial Narrow" w:cs="Arial"/>
                      <w:sz w:val="20"/>
                    </w:rPr>
                  </w:pPr>
                </w:p>
                <w:p w:rsidR="00080EEC" w:rsidRPr="004F28ED" w:rsidRDefault="00080EEC" w:rsidP="008F1069">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sidR="00193999">
                    <w:rPr>
                      <w:rFonts w:ascii="Arial Narrow" w:hAnsi="Arial Narrow" w:cs="Arial"/>
                      <w:sz w:val="20"/>
                    </w:rPr>
                    <w:t>NEX</w:t>
                  </w:r>
                </w:p>
                <w:p w:rsidR="00080EEC" w:rsidRPr="00EA3D57" w:rsidRDefault="00080EEC" w:rsidP="008F1069">
                  <w:pPr>
                    <w:pStyle w:val="FootnoteText"/>
                    <w:spacing w:after="0"/>
                    <w:rPr>
                      <w:rFonts w:ascii="Arial" w:hAnsi="Arial" w:cs="Arial"/>
                      <w:sz w:val="20"/>
                    </w:rPr>
                  </w:pPr>
                </w:p>
              </w:txbxContent>
            </v:textbox>
            <w10:wrap type="tight"/>
          </v:shape>
        </w:pict>
      </w:r>
      <w:r w:rsidRPr="005A1430">
        <w:rPr>
          <w:rFonts w:cs="Arial"/>
          <w:noProof/>
          <w:sz w:val="20"/>
        </w:rPr>
        <w:pict>
          <v:shape id="_x0000_s1046" type="#_x0000_t202" style="position:absolute;left:0;text-align:left;margin-left:8.3pt;margin-top:9.75pt;width:235.5pt;height:145.4pt;z-index:251654144">
            <v:textbox style="mso-next-textbox:#_x0000_s1046">
              <w:txbxContent>
                <w:p w:rsidR="00080EEC" w:rsidRPr="00073FCF" w:rsidRDefault="00080EEC" w:rsidP="008F1069">
                  <w:pPr>
                    <w:rPr>
                      <w:rFonts w:cs="Arial"/>
                      <w:sz w:val="20"/>
                    </w:rPr>
                  </w:pPr>
                  <w:r w:rsidRPr="00073FCF">
                    <w:rPr>
                      <w:rFonts w:cs="Arial"/>
                      <w:sz w:val="20"/>
                    </w:rPr>
                    <w:t xml:space="preserve">Total resources required </w:t>
                  </w:r>
                  <w:r>
                    <w:rPr>
                      <w:rFonts w:cs="Arial"/>
                      <w:sz w:val="20"/>
                    </w:rPr>
                    <w:t>:</w:t>
                  </w:r>
                  <w:r w:rsidRPr="00073FCF">
                    <w:rPr>
                      <w:rFonts w:cs="Arial"/>
                      <w:sz w:val="20"/>
                    </w:rPr>
                    <w:t xml:space="preserve">          </w:t>
                  </w:r>
                  <w:r w:rsidRPr="00073FCF">
                    <w:rPr>
                      <w:rFonts w:cs="Arial"/>
                      <w:sz w:val="20"/>
                    </w:rPr>
                    <w:tab/>
                    <w:t>1.912 M USD</w:t>
                  </w:r>
                </w:p>
                <w:p w:rsidR="00080EEC" w:rsidRPr="00073FCF" w:rsidRDefault="00080EEC" w:rsidP="008F1069">
                  <w:pPr>
                    <w:rPr>
                      <w:rFonts w:cs="Arial"/>
                      <w:sz w:val="20"/>
                    </w:rPr>
                  </w:pPr>
                  <w:r w:rsidRPr="00073FCF">
                    <w:rPr>
                      <w:rFonts w:cs="Arial"/>
                      <w:sz w:val="20"/>
                    </w:rPr>
                    <w:t>Total allocated resources</w:t>
                  </w:r>
                  <w:r>
                    <w:rPr>
                      <w:rFonts w:cs="Arial"/>
                      <w:sz w:val="20"/>
                    </w:rPr>
                    <w:t xml:space="preserve"> </w:t>
                  </w:r>
                  <w:r w:rsidRPr="00073FCF">
                    <w:rPr>
                      <w:rFonts w:cs="Arial"/>
                      <w:sz w:val="20"/>
                    </w:rPr>
                    <w:t>:</w:t>
                  </w:r>
                  <w:r w:rsidRPr="00073FCF">
                    <w:rPr>
                      <w:rFonts w:cs="Arial"/>
                      <w:sz w:val="20"/>
                    </w:rPr>
                    <w:tab/>
                    <w:t>_________</w:t>
                  </w:r>
                </w:p>
                <w:p w:rsidR="00080EEC" w:rsidRPr="00073FCF" w:rsidRDefault="00080EEC" w:rsidP="008F1069">
                  <w:pPr>
                    <w:numPr>
                      <w:ilvl w:val="0"/>
                      <w:numId w:val="2"/>
                    </w:numPr>
                    <w:tabs>
                      <w:tab w:val="clear" w:pos="1080"/>
                      <w:tab w:val="num" w:pos="720"/>
                    </w:tabs>
                    <w:spacing w:after="0"/>
                    <w:ind w:left="360"/>
                    <w:jc w:val="left"/>
                    <w:rPr>
                      <w:rFonts w:cs="Arial"/>
                    </w:rPr>
                  </w:pPr>
                  <w:r w:rsidRPr="00073FCF">
                    <w:rPr>
                      <w:rFonts w:cs="Arial"/>
                      <w:sz w:val="20"/>
                    </w:rPr>
                    <w:t>Regular</w:t>
                  </w:r>
                  <w:r w:rsidRPr="00073FCF">
                    <w:rPr>
                      <w:rFonts w:cs="Arial"/>
                      <w:sz w:val="20"/>
                    </w:rPr>
                    <w:tab/>
                  </w:r>
                  <w:r w:rsidRPr="00073FCF">
                    <w:rPr>
                      <w:rFonts w:cs="Arial"/>
                      <w:sz w:val="20"/>
                    </w:rPr>
                    <w:tab/>
                  </w:r>
                  <w:r w:rsidRPr="00073FCF">
                    <w:rPr>
                      <w:rFonts w:cs="Arial"/>
                      <w:sz w:val="20"/>
                    </w:rPr>
                    <w:tab/>
                    <w:t>_________</w:t>
                  </w:r>
                </w:p>
                <w:p w:rsidR="00080EEC" w:rsidRPr="00073FCF" w:rsidRDefault="00080EEC" w:rsidP="008F1069">
                  <w:pPr>
                    <w:numPr>
                      <w:ilvl w:val="0"/>
                      <w:numId w:val="2"/>
                    </w:numPr>
                    <w:tabs>
                      <w:tab w:val="clear" w:pos="1080"/>
                      <w:tab w:val="num" w:pos="720"/>
                    </w:tabs>
                    <w:spacing w:after="0"/>
                    <w:ind w:left="360"/>
                    <w:jc w:val="left"/>
                    <w:rPr>
                      <w:rFonts w:cs="Arial"/>
                    </w:rPr>
                  </w:pPr>
                  <w:r w:rsidRPr="00073FCF">
                    <w:rPr>
                      <w:rFonts w:cs="Arial"/>
                      <w:sz w:val="20"/>
                    </w:rPr>
                    <w:t>Other</w:t>
                  </w:r>
                  <w:r>
                    <w:rPr>
                      <w:rFonts w:cs="Arial"/>
                      <w:sz w:val="20"/>
                    </w:rPr>
                    <w:t xml:space="preserve"> </w:t>
                  </w:r>
                  <w:r w:rsidRPr="00073FCF">
                    <w:rPr>
                      <w:rFonts w:cs="Arial"/>
                      <w:sz w:val="20"/>
                    </w:rPr>
                    <w:t>:</w:t>
                  </w:r>
                </w:p>
                <w:p w:rsidR="00080EEC" w:rsidRPr="00073FCF" w:rsidRDefault="00080EEC" w:rsidP="008F1069">
                  <w:pPr>
                    <w:numPr>
                      <w:ilvl w:val="1"/>
                      <w:numId w:val="2"/>
                    </w:numPr>
                    <w:tabs>
                      <w:tab w:val="clear" w:pos="2160"/>
                      <w:tab w:val="num" w:pos="1260"/>
                    </w:tabs>
                    <w:spacing w:after="0"/>
                    <w:ind w:left="1080"/>
                    <w:jc w:val="left"/>
                    <w:rPr>
                      <w:rFonts w:cs="Arial"/>
                    </w:rPr>
                  </w:pPr>
                  <w:r w:rsidRPr="00073FCF">
                    <w:rPr>
                      <w:rFonts w:cs="Arial"/>
                      <w:sz w:val="20"/>
                    </w:rPr>
                    <w:t>GEF</w:t>
                  </w:r>
                  <w:r w:rsidRPr="00073FCF">
                    <w:rPr>
                      <w:rFonts w:cs="Arial"/>
                      <w:sz w:val="20"/>
                    </w:rPr>
                    <w:tab/>
                  </w:r>
                  <w:r w:rsidRPr="00073FCF">
                    <w:rPr>
                      <w:rFonts w:cs="Arial"/>
                      <w:sz w:val="20"/>
                    </w:rPr>
                    <w:tab/>
                    <w:t>912,000 USD</w:t>
                  </w:r>
                </w:p>
                <w:p w:rsidR="00080EEC" w:rsidRPr="00073FCF" w:rsidRDefault="00080EEC" w:rsidP="008F1069">
                  <w:pPr>
                    <w:numPr>
                      <w:ilvl w:val="1"/>
                      <w:numId w:val="2"/>
                    </w:numPr>
                    <w:tabs>
                      <w:tab w:val="clear" w:pos="2160"/>
                      <w:tab w:val="num" w:pos="1260"/>
                    </w:tabs>
                    <w:spacing w:after="0"/>
                    <w:ind w:left="1080"/>
                    <w:jc w:val="left"/>
                    <w:rPr>
                      <w:rFonts w:cs="Arial"/>
                    </w:rPr>
                  </w:pPr>
                  <w:r>
                    <w:rPr>
                      <w:rFonts w:cs="Arial"/>
                      <w:sz w:val="20"/>
                    </w:rPr>
                    <w:t>SIDS/</w:t>
                  </w:r>
                  <w:r w:rsidRPr="00073FCF">
                    <w:rPr>
                      <w:rFonts w:cs="Arial"/>
                      <w:sz w:val="20"/>
                    </w:rPr>
                    <w:t>Dock</w:t>
                  </w:r>
                  <w:r w:rsidRPr="00073FCF">
                    <w:rPr>
                      <w:rFonts w:cs="Arial"/>
                      <w:sz w:val="20"/>
                    </w:rPr>
                    <w:tab/>
                  </w:r>
                  <w:r w:rsidR="00193999">
                    <w:rPr>
                      <w:rFonts w:cs="Arial"/>
                      <w:sz w:val="20"/>
                    </w:rPr>
                    <w:tab/>
                  </w:r>
                  <w:r w:rsidRPr="00073FCF">
                    <w:rPr>
                      <w:rFonts w:cs="Arial"/>
                      <w:sz w:val="20"/>
                    </w:rPr>
                    <w:t>1,000,000 USD</w:t>
                  </w:r>
                </w:p>
                <w:p w:rsidR="00080EEC" w:rsidRPr="00073FCF" w:rsidRDefault="00080EEC" w:rsidP="008F1069">
                  <w:pPr>
                    <w:numPr>
                      <w:ilvl w:val="1"/>
                      <w:numId w:val="2"/>
                    </w:numPr>
                    <w:tabs>
                      <w:tab w:val="clear" w:pos="2160"/>
                      <w:tab w:val="num" w:pos="1260"/>
                    </w:tabs>
                    <w:spacing w:after="0"/>
                    <w:ind w:left="1080"/>
                    <w:jc w:val="left"/>
                    <w:rPr>
                      <w:rFonts w:cs="Arial"/>
                    </w:rPr>
                  </w:pPr>
                  <w:r w:rsidRPr="00073FCF">
                    <w:rPr>
                      <w:rFonts w:cs="Arial"/>
                      <w:sz w:val="20"/>
                    </w:rPr>
                    <w:t>Donor</w:t>
                  </w:r>
                  <w:r w:rsidRPr="00073FCF">
                    <w:rPr>
                      <w:rFonts w:cs="Arial"/>
                      <w:sz w:val="20"/>
                    </w:rPr>
                    <w:tab/>
                  </w:r>
                  <w:r w:rsidRPr="00073FCF">
                    <w:rPr>
                      <w:rFonts w:cs="Arial"/>
                      <w:sz w:val="20"/>
                    </w:rPr>
                    <w:tab/>
                    <w:t>_________</w:t>
                  </w:r>
                </w:p>
                <w:p w:rsidR="00080EEC" w:rsidRPr="00073FCF" w:rsidRDefault="00080EEC" w:rsidP="008F1069">
                  <w:pPr>
                    <w:numPr>
                      <w:ilvl w:val="1"/>
                      <w:numId w:val="2"/>
                    </w:numPr>
                    <w:tabs>
                      <w:tab w:val="clear" w:pos="2160"/>
                      <w:tab w:val="num" w:pos="540"/>
                      <w:tab w:val="num" w:pos="1260"/>
                    </w:tabs>
                    <w:spacing w:after="0"/>
                    <w:ind w:left="1080"/>
                    <w:jc w:val="left"/>
                    <w:rPr>
                      <w:rFonts w:cs="Arial"/>
                    </w:rPr>
                  </w:pPr>
                  <w:r w:rsidRPr="00073FCF">
                    <w:rPr>
                      <w:rFonts w:cs="Arial"/>
                      <w:sz w:val="20"/>
                    </w:rPr>
                    <w:t>Government</w:t>
                  </w:r>
                  <w:r w:rsidRPr="00073FCF">
                    <w:rPr>
                      <w:rFonts w:cs="Arial"/>
                      <w:sz w:val="20"/>
                    </w:rPr>
                    <w:tab/>
                    <w:t>_________</w:t>
                  </w:r>
                </w:p>
                <w:p w:rsidR="00080EEC" w:rsidRPr="00073FCF" w:rsidRDefault="00080EEC" w:rsidP="008F1069">
                  <w:pPr>
                    <w:rPr>
                      <w:rFonts w:cs="Arial"/>
                      <w:sz w:val="20"/>
                    </w:rPr>
                  </w:pPr>
                  <w:r w:rsidRPr="00073FCF">
                    <w:rPr>
                      <w:rFonts w:cs="Arial"/>
                      <w:sz w:val="20"/>
                    </w:rPr>
                    <w:t>Unfunded budget</w:t>
                  </w:r>
                  <w:r>
                    <w:rPr>
                      <w:rFonts w:cs="Arial"/>
                      <w:sz w:val="20"/>
                    </w:rPr>
                    <w:t xml:space="preserve"> </w:t>
                  </w:r>
                  <w:r w:rsidRPr="00073FCF">
                    <w:rPr>
                      <w:rFonts w:cs="Arial"/>
                      <w:sz w:val="20"/>
                    </w:rPr>
                    <w:t>:</w:t>
                  </w:r>
                  <w:r w:rsidRPr="00073FCF">
                    <w:rPr>
                      <w:rFonts w:cs="Arial"/>
                      <w:sz w:val="20"/>
                    </w:rPr>
                    <w:tab/>
                  </w:r>
                  <w:r w:rsidRPr="00073FCF">
                    <w:rPr>
                      <w:rFonts w:cs="Arial"/>
                      <w:sz w:val="20"/>
                    </w:rPr>
                    <w:tab/>
                    <w:t>_________</w:t>
                  </w:r>
                </w:p>
                <w:p w:rsidR="00080EEC" w:rsidRPr="00073FCF" w:rsidRDefault="00080EEC" w:rsidP="008F1069">
                  <w:pPr>
                    <w:rPr>
                      <w:rFonts w:cs="Arial"/>
                      <w:sz w:val="20"/>
                    </w:rPr>
                  </w:pPr>
                </w:p>
                <w:p w:rsidR="00080EEC" w:rsidRPr="00073FCF" w:rsidRDefault="00080EEC" w:rsidP="008F1069">
                  <w:pPr>
                    <w:rPr>
                      <w:rFonts w:cs="Arial"/>
                      <w:sz w:val="20"/>
                    </w:rPr>
                  </w:pPr>
                  <w:r w:rsidRPr="00073FCF">
                    <w:rPr>
                      <w:rFonts w:cs="Arial"/>
                      <w:sz w:val="20"/>
                    </w:rPr>
                    <w:t>In-kind Contributions</w:t>
                  </w:r>
                  <w:r>
                    <w:rPr>
                      <w:rFonts w:cs="Arial"/>
                      <w:sz w:val="20"/>
                    </w:rPr>
                    <w:t xml:space="preserve"> :</w:t>
                  </w:r>
                  <w:r w:rsidRPr="00073FCF">
                    <w:rPr>
                      <w:rFonts w:cs="Arial"/>
                      <w:sz w:val="20"/>
                    </w:rPr>
                    <w:tab/>
                  </w:r>
                  <w:r w:rsidRPr="00073FCF">
                    <w:rPr>
                      <w:rFonts w:cs="Arial"/>
                      <w:sz w:val="20"/>
                    </w:rPr>
                    <w:tab/>
                    <w:t>400,000 USD</w:t>
                  </w:r>
                </w:p>
                <w:p w:rsidR="00080EEC" w:rsidRDefault="00080EEC" w:rsidP="008F1069"/>
              </w:txbxContent>
            </v:textbox>
          </v:shape>
        </w:pict>
      </w:r>
    </w:p>
    <w:p w:rsidR="008F1069" w:rsidRPr="00582F10" w:rsidRDefault="008F1069" w:rsidP="008F1069">
      <w:pPr>
        <w:rPr>
          <w:rFonts w:cs="Arial"/>
        </w:rPr>
      </w:pPr>
    </w:p>
    <w:p w:rsidR="008F1069" w:rsidRPr="00582F10" w:rsidRDefault="008F1069" w:rsidP="008F1069">
      <w:pPr>
        <w:rPr>
          <w:rFonts w:cs="Arial"/>
        </w:rPr>
      </w:pPr>
    </w:p>
    <w:p w:rsidR="008F1069" w:rsidRPr="00582F10" w:rsidRDefault="008F1069" w:rsidP="008F1069">
      <w:pPr>
        <w:rPr>
          <w:rFonts w:cs="Arial"/>
        </w:rPr>
      </w:pPr>
    </w:p>
    <w:p w:rsidR="008F1069" w:rsidRPr="00582F10" w:rsidRDefault="008F1069" w:rsidP="008F1069">
      <w:pPr>
        <w:rPr>
          <w:rFonts w:cs="Arial"/>
        </w:rPr>
      </w:pPr>
    </w:p>
    <w:p w:rsidR="008F1069" w:rsidRPr="00582F10" w:rsidRDefault="008F1069" w:rsidP="008F1069">
      <w:pPr>
        <w:rPr>
          <w:rFonts w:cs="Arial"/>
        </w:rPr>
      </w:pPr>
    </w:p>
    <w:p w:rsidR="008F1069" w:rsidRPr="00582F10" w:rsidRDefault="008F1069" w:rsidP="008F1069">
      <w:pPr>
        <w:rPr>
          <w:rFonts w:cs="Arial"/>
        </w:rPr>
      </w:pPr>
    </w:p>
    <w:p w:rsidR="008F1069" w:rsidRPr="00582F10" w:rsidRDefault="008F1069" w:rsidP="008F1069">
      <w:pPr>
        <w:rPr>
          <w:rFonts w:cs="Arial"/>
        </w:rPr>
      </w:pPr>
    </w:p>
    <w:p w:rsidR="008F1069" w:rsidRPr="00582F10" w:rsidRDefault="008F1069" w:rsidP="008F1069">
      <w:pPr>
        <w:rPr>
          <w:rFonts w:cs="Arial"/>
        </w:rPr>
      </w:pPr>
    </w:p>
    <w:p w:rsidR="008F1069" w:rsidRPr="00582F10" w:rsidRDefault="008F1069" w:rsidP="00900031">
      <w:pPr>
        <w:rPr>
          <w:rFonts w:cs="Arial"/>
        </w:rPr>
      </w:pPr>
    </w:p>
    <w:p w:rsidR="00900031" w:rsidRPr="00582F10" w:rsidRDefault="00073FCF" w:rsidP="00900031">
      <w:pPr>
        <w:pBdr>
          <w:bottom w:val="single" w:sz="4" w:space="1" w:color="auto"/>
        </w:pBdr>
        <w:rPr>
          <w:rFonts w:cs="Arial"/>
        </w:rPr>
      </w:pPr>
      <w:r>
        <w:rPr>
          <w:rFonts w:cs="Arial"/>
        </w:rPr>
        <w:t xml:space="preserve">                                                                                  </w:t>
      </w:r>
      <w:r w:rsidR="00900031" w:rsidRPr="00582F10">
        <w:rPr>
          <w:rFonts w:cs="Arial"/>
        </w:rPr>
        <w:t>Agreed by (Government)</w:t>
      </w:r>
      <w:r>
        <w:rPr>
          <w:rFonts w:cs="Arial"/>
        </w:rPr>
        <w:t xml:space="preserve">: </w:t>
      </w:r>
      <w:r w:rsidR="007E52C2" w:rsidRPr="00582F10">
        <w:rPr>
          <w:rFonts w:cs="Arial"/>
        </w:rPr>
        <w:t>Mr A</w:t>
      </w:r>
      <w:r>
        <w:rPr>
          <w:rFonts w:cs="Arial"/>
        </w:rPr>
        <w:t>li</w:t>
      </w:r>
      <w:r w:rsidR="007E52C2" w:rsidRPr="00582F10">
        <w:rPr>
          <w:rFonts w:cs="Arial"/>
        </w:rPr>
        <w:t xml:space="preserve"> Mansoor, Financial Secretary</w:t>
      </w:r>
    </w:p>
    <w:p w:rsidR="00900031" w:rsidRPr="00582F10" w:rsidRDefault="00900031" w:rsidP="00900031">
      <w:pPr>
        <w:rPr>
          <w:rFonts w:cs="Arial"/>
        </w:rPr>
      </w:pPr>
    </w:p>
    <w:p w:rsidR="008F1069" w:rsidRPr="00582F10" w:rsidRDefault="008F1069" w:rsidP="00900031">
      <w:pPr>
        <w:pBdr>
          <w:bottom w:val="single" w:sz="4" w:space="1" w:color="auto"/>
        </w:pBdr>
        <w:rPr>
          <w:rFonts w:cs="Arial"/>
        </w:rPr>
      </w:pPr>
      <w:r w:rsidRPr="00582F10">
        <w:rPr>
          <w:rFonts w:cs="Arial"/>
        </w:rPr>
        <w:t>Agreed by (</w:t>
      </w:r>
      <w:r w:rsidR="00900031" w:rsidRPr="00582F10">
        <w:rPr>
          <w:rFonts w:cs="Arial"/>
        </w:rPr>
        <w:t>Executing Entity</w:t>
      </w:r>
      <w:r w:rsidRPr="00582F10">
        <w:rPr>
          <w:rFonts w:cs="Arial"/>
        </w:rPr>
        <w:t>):</w:t>
      </w:r>
      <w:r w:rsidR="007E52C2" w:rsidRPr="00582F10">
        <w:rPr>
          <w:rFonts w:cs="Arial"/>
        </w:rPr>
        <w:t xml:space="preserve"> Mrs N</w:t>
      </w:r>
      <w:r w:rsidR="00073FCF">
        <w:rPr>
          <w:rFonts w:cs="Arial"/>
        </w:rPr>
        <w:t>.</w:t>
      </w:r>
      <w:r w:rsidR="007E52C2" w:rsidRPr="00582F10">
        <w:rPr>
          <w:rFonts w:cs="Arial"/>
        </w:rPr>
        <w:t xml:space="preserve"> Nababsing, Permanent Secretary, MEPU</w:t>
      </w:r>
    </w:p>
    <w:p w:rsidR="008F1069" w:rsidRPr="00582F10" w:rsidRDefault="008F1069" w:rsidP="008F1069">
      <w:pPr>
        <w:rPr>
          <w:rFonts w:cs="Arial"/>
        </w:rPr>
      </w:pPr>
    </w:p>
    <w:p w:rsidR="00BB18F1" w:rsidRDefault="008F1069" w:rsidP="00BB18F1">
      <w:pPr>
        <w:pBdr>
          <w:bottom w:val="single" w:sz="4" w:space="2" w:color="auto"/>
        </w:pBdr>
        <w:rPr>
          <w:rFonts w:cs="Arial"/>
        </w:rPr>
      </w:pPr>
      <w:r w:rsidRPr="00582F10">
        <w:rPr>
          <w:rFonts w:cs="Arial"/>
        </w:rPr>
        <w:t xml:space="preserve">Agreed by </w:t>
      </w:r>
      <w:r w:rsidR="00900031" w:rsidRPr="00582F10">
        <w:rPr>
          <w:rFonts w:cs="Arial"/>
        </w:rPr>
        <w:t>(</w:t>
      </w:r>
      <w:r w:rsidRPr="00582F10">
        <w:rPr>
          <w:rFonts w:cs="Arial"/>
        </w:rPr>
        <w:t>UNDP</w:t>
      </w:r>
      <w:r w:rsidR="00073FCF">
        <w:rPr>
          <w:rFonts w:cs="Arial"/>
        </w:rPr>
        <w:t xml:space="preserve"> Country Office</w:t>
      </w:r>
      <w:r w:rsidR="00900031" w:rsidRPr="00582F10">
        <w:rPr>
          <w:rFonts w:cs="Arial"/>
        </w:rPr>
        <w:t>)</w:t>
      </w:r>
      <w:r w:rsidRPr="00582F10">
        <w:rPr>
          <w:rFonts w:cs="Arial"/>
        </w:rPr>
        <w:t>:</w:t>
      </w:r>
      <w:r w:rsidR="00193999">
        <w:rPr>
          <w:rFonts w:cs="Arial"/>
        </w:rPr>
        <w:t xml:space="preserve"> Mrs Leyla Tegmo-Reddy, Resident Representative</w:t>
      </w:r>
    </w:p>
    <w:p w:rsidR="00BB18F1" w:rsidRDefault="00BB18F1" w:rsidP="00BB18F1">
      <w:pPr>
        <w:pBdr>
          <w:bottom w:val="single" w:sz="4" w:space="2" w:color="auto"/>
        </w:pBdr>
        <w:rPr>
          <w:rFonts w:cs="Arial"/>
        </w:rPr>
      </w:pPr>
    </w:p>
    <w:p w:rsidR="008F1069" w:rsidRPr="00BB18F1" w:rsidRDefault="003027DB" w:rsidP="00BB18F1">
      <w:pPr>
        <w:pBdr>
          <w:bottom w:val="single" w:sz="4" w:space="2" w:color="auto"/>
        </w:pBdr>
        <w:rPr>
          <w:rFonts w:cs="Arial"/>
          <w:b/>
        </w:rPr>
      </w:pPr>
      <w:r w:rsidRPr="00BB18F1">
        <w:rPr>
          <w:rFonts w:cs="Arial"/>
          <w:b/>
        </w:rPr>
        <w:t>Situation Analysis</w:t>
      </w:r>
    </w:p>
    <w:p w:rsidR="00120DE4" w:rsidRDefault="00C745E1">
      <w:pPr>
        <w:pStyle w:val="ListParagraph"/>
        <w:numPr>
          <w:ilvl w:val="0"/>
          <w:numId w:val="52"/>
        </w:numPr>
        <w:ind w:left="360"/>
        <w:jc w:val="both"/>
        <w:rPr>
          <w:rFonts w:cs="Arial"/>
        </w:rPr>
      </w:pPr>
      <w:r w:rsidRPr="00C745E1">
        <w:rPr>
          <w:rFonts w:ascii="Arial" w:hAnsi="Arial" w:cs="Arial"/>
          <w:sz w:val="22"/>
        </w:rPr>
        <w:t>O</w:t>
      </w:r>
      <w:r w:rsidR="00A46F29">
        <w:rPr>
          <w:rFonts w:ascii="Arial" w:hAnsi="Arial" w:cs="Arial"/>
          <w:sz w:val="22"/>
        </w:rPr>
        <w:t>ver the past decade, electrical energy</w:t>
      </w:r>
      <w:r w:rsidRPr="00C745E1">
        <w:rPr>
          <w:rFonts w:ascii="Arial" w:hAnsi="Arial" w:cs="Arial"/>
          <w:sz w:val="22"/>
        </w:rPr>
        <w:t xml:space="preserve"> demand in </w:t>
      </w:r>
      <w:smartTag w:uri="urn:schemas-microsoft-com:office:smarttags" w:element="place">
        <w:smartTag w:uri="urn:schemas-microsoft-com:office:smarttags" w:element="country-region">
          <w:r w:rsidRPr="00C745E1">
            <w:rPr>
              <w:rFonts w:ascii="Arial" w:hAnsi="Arial" w:cs="Arial"/>
              <w:sz w:val="22"/>
            </w:rPr>
            <w:t>Mauritius</w:t>
          </w:r>
        </w:smartTag>
      </w:smartTag>
      <w:r w:rsidRPr="00C745E1">
        <w:rPr>
          <w:rFonts w:ascii="Arial" w:hAnsi="Arial" w:cs="Arial"/>
          <w:sz w:val="22"/>
        </w:rPr>
        <w:t xml:space="preserve"> has grown at an average annual cumulative rate of over 4.7%. The CEB forecasts that energy generation requirements will increase by approximately 32% over the next 10 years, equivalent to an average cumulative annual growth rate of over 2.8% and a peak demand increase by 15 MW per year between 2008 and 2025. Air conditioning and mechanical ventilation from commercial and residential buildings are major contributors to this growth, and currently account for a load of more than 40 MW during the day and 30 MW at night, about 10% of the current peak demand. </w:t>
      </w:r>
    </w:p>
    <w:p w:rsidR="00DF3F4B" w:rsidRDefault="00DF3F4B">
      <w:pPr>
        <w:rPr>
          <w:rFonts w:cs="Arial"/>
        </w:rPr>
      </w:pPr>
    </w:p>
    <w:p w:rsidR="00120DE4" w:rsidRDefault="00C745E1">
      <w:pPr>
        <w:pStyle w:val="ListParagraph"/>
        <w:numPr>
          <w:ilvl w:val="0"/>
          <w:numId w:val="52"/>
        </w:numPr>
        <w:ind w:left="360"/>
        <w:jc w:val="both"/>
        <w:rPr>
          <w:rFonts w:cs="Arial"/>
        </w:rPr>
      </w:pPr>
      <w:r w:rsidRPr="00C745E1">
        <w:rPr>
          <w:rFonts w:ascii="Arial" w:hAnsi="Arial" w:cs="Arial"/>
          <w:sz w:val="22"/>
        </w:rPr>
        <w:t>For the residential sector</w:t>
      </w:r>
      <w:r w:rsidR="00131972">
        <w:rPr>
          <w:rFonts w:ascii="Arial" w:hAnsi="Arial" w:cs="Arial"/>
          <w:sz w:val="22"/>
        </w:rPr>
        <w:t xml:space="preserve">, </w:t>
      </w:r>
      <w:r w:rsidRPr="00C745E1">
        <w:rPr>
          <w:rFonts w:ascii="Arial" w:hAnsi="Arial" w:cs="Arial"/>
          <w:sz w:val="22"/>
        </w:rPr>
        <w:t>additional 10,000 houses will need to be built annually until horizon 2020. Based on CEB historical data, the average household used about 1,874 kWh of electricity in 2008 and in 2011 used 1,982 kWh per year. Continuing the same trends, consumption per household is likely to be about 2,217 kWh in 2025. The household baseline consumption forecast in 2025 is thus likely to be approximately 1045 GWh per year.</w:t>
      </w:r>
    </w:p>
    <w:p w:rsidR="00DF3F4B" w:rsidRDefault="00DF3F4B">
      <w:pPr>
        <w:rPr>
          <w:rFonts w:cs="Arial"/>
        </w:rPr>
      </w:pPr>
    </w:p>
    <w:p w:rsidR="00120DE4" w:rsidRDefault="00C745E1">
      <w:pPr>
        <w:pStyle w:val="ListParagraph"/>
        <w:numPr>
          <w:ilvl w:val="0"/>
          <w:numId w:val="52"/>
        </w:numPr>
        <w:ind w:left="360"/>
        <w:jc w:val="both"/>
        <w:rPr>
          <w:rFonts w:cs="Arial"/>
        </w:rPr>
      </w:pPr>
      <w:r w:rsidRPr="00C745E1">
        <w:rPr>
          <w:rFonts w:ascii="Arial" w:hAnsi="Arial" w:cs="Arial"/>
          <w:sz w:val="22"/>
        </w:rPr>
        <w:t xml:space="preserve">With an effective demand side management (DSM) programme, which reduces growth by the targeted level of 10% of 2008 electricity consumption in the </w:t>
      </w:r>
      <w:r w:rsidR="004D67FA">
        <w:rPr>
          <w:rFonts w:ascii="Arial" w:hAnsi="Arial" w:cs="Arial"/>
          <w:sz w:val="22"/>
        </w:rPr>
        <w:t xml:space="preserve">industrial, </w:t>
      </w:r>
      <w:r w:rsidRPr="00C745E1">
        <w:rPr>
          <w:rFonts w:ascii="Arial" w:hAnsi="Arial" w:cs="Arial"/>
          <w:sz w:val="22"/>
        </w:rPr>
        <w:t>commercial and residential sectors by horizon 2025, Mauritius stands to save about 436,000 tonnes of imported coal over period 2012-2025, which is an equivalent saving of US$ 57 million in "hard currency" foreign exchange at today’s prices. Other savings include a delayed investment in new generation capacity. Globally such a DSM programme represents a reduction of up to 980,000 tonnes of CO</w:t>
      </w:r>
      <w:r w:rsidRPr="00C745E1">
        <w:rPr>
          <w:rFonts w:ascii="Arial" w:hAnsi="Arial" w:cs="Arial"/>
          <w:sz w:val="22"/>
          <w:vertAlign w:val="subscript"/>
        </w:rPr>
        <w:t>2</w:t>
      </w:r>
      <w:r w:rsidRPr="00C745E1">
        <w:rPr>
          <w:rFonts w:ascii="Arial" w:hAnsi="Arial" w:cs="Arial"/>
          <w:sz w:val="22"/>
        </w:rPr>
        <w:t xml:space="preserve"> equivalent. Out of this total potential, the UNDP/GEF and AOSIS project, with scope l</w:t>
      </w:r>
      <w:r w:rsidR="00131972">
        <w:rPr>
          <w:rFonts w:ascii="Arial" w:hAnsi="Arial" w:cs="Arial"/>
          <w:sz w:val="22"/>
        </w:rPr>
        <w:t xml:space="preserve">imited to buildings and </w:t>
      </w:r>
      <w:r w:rsidR="00E64B43">
        <w:rPr>
          <w:rFonts w:ascii="Arial" w:hAnsi="Arial" w:cs="Arial"/>
          <w:sz w:val="22"/>
        </w:rPr>
        <w:t xml:space="preserve">certain </w:t>
      </w:r>
      <w:r w:rsidR="00131972">
        <w:rPr>
          <w:rFonts w:ascii="Arial" w:hAnsi="Arial" w:cs="Arial"/>
          <w:sz w:val="22"/>
        </w:rPr>
        <w:t>industries</w:t>
      </w:r>
      <w:r w:rsidRPr="00C745E1">
        <w:rPr>
          <w:rFonts w:ascii="Arial" w:hAnsi="Arial" w:cs="Arial"/>
          <w:sz w:val="22"/>
        </w:rPr>
        <w:t xml:space="preserve"> is expected to achieve a reduction of up to 300,000 tonnes of CO</w:t>
      </w:r>
      <w:r w:rsidRPr="00C745E1">
        <w:rPr>
          <w:rFonts w:ascii="Arial" w:hAnsi="Arial" w:cs="Arial"/>
          <w:sz w:val="22"/>
          <w:vertAlign w:val="subscript"/>
        </w:rPr>
        <w:t xml:space="preserve">2 </w:t>
      </w:r>
      <w:r w:rsidRPr="00C745E1">
        <w:rPr>
          <w:rFonts w:ascii="Arial" w:hAnsi="Arial" w:cs="Arial"/>
          <w:sz w:val="22"/>
        </w:rPr>
        <w:t>equivalent.</w:t>
      </w:r>
    </w:p>
    <w:p w:rsidR="00DF3F4B" w:rsidRDefault="00DF3F4B">
      <w:pPr>
        <w:rPr>
          <w:rFonts w:cs="Arial"/>
        </w:rPr>
      </w:pPr>
    </w:p>
    <w:p w:rsidR="00120DE4" w:rsidRDefault="00C745E1">
      <w:pPr>
        <w:pStyle w:val="ListParagraph"/>
        <w:numPr>
          <w:ilvl w:val="0"/>
          <w:numId w:val="52"/>
        </w:numPr>
        <w:ind w:left="360"/>
        <w:jc w:val="both"/>
        <w:rPr>
          <w:rFonts w:cs="Arial"/>
        </w:rPr>
      </w:pPr>
      <w:r w:rsidRPr="00C745E1">
        <w:rPr>
          <w:rFonts w:ascii="Arial" w:hAnsi="Arial" w:cs="Arial"/>
          <w:sz w:val="22"/>
        </w:rPr>
        <w:t xml:space="preserve">Energy efficiency measures, products and services particularly related to buildings, which arguably are responsible for two-thirds of the electricity demand, are slowly penetrating the market in </w:t>
      </w:r>
      <w:smartTag w:uri="urn:schemas-microsoft-com:office:smarttags" w:element="country-region">
        <w:smartTag w:uri="urn:schemas-microsoft-com:office:smarttags" w:element="place">
          <w:r w:rsidRPr="00C745E1">
            <w:rPr>
              <w:rFonts w:ascii="Arial" w:hAnsi="Arial" w:cs="Arial"/>
              <w:sz w:val="22"/>
            </w:rPr>
            <w:t>Mauritius</w:t>
          </w:r>
        </w:smartTag>
      </w:smartTag>
      <w:r w:rsidRPr="00C745E1">
        <w:rPr>
          <w:rFonts w:ascii="Arial" w:hAnsi="Arial" w:cs="Arial"/>
          <w:sz w:val="22"/>
        </w:rPr>
        <w:t xml:space="preserve"> despite the exponential growth of energy demand in the last decade. The cause for this relates to a number of interrelated market, policy, finance, business management skills, information and awareness as well as technology barriers. In order to overcome these barriers a series of measures are already being undertaken since July 2008 under the GEF/UNDP project on ‘Removal of Barriers to Energy Efficiency and Energy Conservation in Buildings in </w:t>
      </w:r>
      <w:smartTag w:uri="urn:schemas-microsoft-com:office:smarttags" w:element="country-region">
        <w:smartTag w:uri="urn:schemas-microsoft-com:office:smarttags" w:element="place">
          <w:r w:rsidRPr="00C745E1">
            <w:rPr>
              <w:rFonts w:ascii="Arial" w:hAnsi="Arial" w:cs="Arial"/>
              <w:sz w:val="22"/>
            </w:rPr>
            <w:t>Mauritius</w:t>
          </w:r>
        </w:smartTag>
      </w:smartTag>
      <w:r w:rsidRPr="00C745E1">
        <w:rPr>
          <w:rFonts w:ascii="Arial" w:hAnsi="Arial" w:cs="Arial"/>
          <w:sz w:val="22"/>
        </w:rPr>
        <w:t xml:space="preserve">’. </w:t>
      </w:r>
    </w:p>
    <w:p w:rsidR="00DF3F4B" w:rsidRDefault="00DF3F4B">
      <w:pPr>
        <w:rPr>
          <w:rFonts w:cs="Arial"/>
        </w:rPr>
      </w:pPr>
    </w:p>
    <w:p w:rsidR="00120DE4" w:rsidRDefault="00C745E1">
      <w:pPr>
        <w:pStyle w:val="ListParagraph"/>
        <w:numPr>
          <w:ilvl w:val="0"/>
          <w:numId w:val="52"/>
        </w:numPr>
        <w:ind w:left="360"/>
        <w:jc w:val="both"/>
        <w:rPr>
          <w:rFonts w:cs="Arial"/>
        </w:rPr>
      </w:pPr>
      <w:r w:rsidRPr="00C745E1">
        <w:rPr>
          <w:rFonts w:ascii="Arial" w:hAnsi="Arial" w:cs="Arial"/>
          <w:sz w:val="22"/>
        </w:rPr>
        <w:t>Under the GEF project, the following have been achieved:</w:t>
      </w:r>
    </w:p>
    <w:p w:rsidR="00DF3F4B" w:rsidRDefault="00DF3F4B">
      <w:pPr>
        <w:rPr>
          <w:rFonts w:cs="Arial"/>
        </w:rPr>
      </w:pPr>
    </w:p>
    <w:p w:rsidR="00120DE4" w:rsidRPr="00131972" w:rsidRDefault="00263686">
      <w:pPr>
        <w:pStyle w:val="ListParagraph"/>
        <w:numPr>
          <w:ilvl w:val="0"/>
          <w:numId w:val="54"/>
        </w:numPr>
        <w:jc w:val="both"/>
        <w:rPr>
          <w:rFonts w:ascii="Arial" w:hAnsi="Arial" w:cs="Arial"/>
          <w:sz w:val="22"/>
          <w:szCs w:val="22"/>
        </w:rPr>
      </w:pPr>
      <w:r w:rsidRPr="00131972">
        <w:rPr>
          <w:rFonts w:ascii="Arial" w:hAnsi="Arial" w:cs="Arial"/>
          <w:sz w:val="22"/>
          <w:szCs w:val="22"/>
        </w:rPr>
        <w:t>An Energ</w:t>
      </w:r>
      <w:r w:rsidR="00131972">
        <w:rPr>
          <w:rFonts w:ascii="Arial" w:hAnsi="Arial" w:cs="Arial"/>
          <w:sz w:val="22"/>
          <w:szCs w:val="22"/>
        </w:rPr>
        <w:t>y Efficiency Bill has been enacted in March 2011; and</w:t>
      </w:r>
      <w:r w:rsidR="002518A4">
        <w:rPr>
          <w:rFonts w:ascii="Arial" w:hAnsi="Arial" w:cs="Arial"/>
          <w:sz w:val="22"/>
          <w:szCs w:val="22"/>
        </w:rPr>
        <w:t>,</w:t>
      </w:r>
      <w:r w:rsidR="00131972">
        <w:rPr>
          <w:rFonts w:ascii="Arial" w:hAnsi="Arial" w:cs="Arial"/>
          <w:sz w:val="22"/>
          <w:szCs w:val="22"/>
        </w:rPr>
        <w:t xml:space="preserve"> an </w:t>
      </w:r>
      <w:r w:rsidRPr="00131972">
        <w:rPr>
          <w:rFonts w:ascii="Arial" w:hAnsi="Arial" w:cs="Arial"/>
          <w:sz w:val="22"/>
          <w:szCs w:val="22"/>
        </w:rPr>
        <w:t xml:space="preserve">Energy </w:t>
      </w:r>
      <w:r w:rsidR="00166B64" w:rsidRPr="00131972">
        <w:rPr>
          <w:rFonts w:ascii="Arial" w:hAnsi="Arial" w:cs="Arial"/>
          <w:sz w:val="22"/>
          <w:szCs w:val="22"/>
        </w:rPr>
        <w:t>Efficiency Management Office (EEMO)</w:t>
      </w:r>
      <w:r w:rsidR="00131972">
        <w:rPr>
          <w:rFonts w:ascii="Arial" w:hAnsi="Arial" w:cs="Arial"/>
          <w:sz w:val="22"/>
          <w:szCs w:val="22"/>
        </w:rPr>
        <w:t xml:space="preserve"> has been set up under the Energy Efficiency Act</w:t>
      </w:r>
      <w:r w:rsidR="00166B64" w:rsidRPr="00131972">
        <w:rPr>
          <w:rFonts w:ascii="Arial" w:hAnsi="Arial" w:cs="Arial"/>
          <w:sz w:val="22"/>
          <w:szCs w:val="22"/>
        </w:rPr>
        <w:t xml:space="preserve">. </w:t>
      </w:r>
      <w:r w:rsidR="00C745E1" w:rsidRPr="00131972">
        <w:rPr>
          <w:rFonts w:ascii="Arial" w:hAnsi="Arial" w:cs="Arial"/>
          <w:sz w:val="22"/>
          <w:szCs w:val="22"/>
        </w:rPr>
        <w:t>The EEMO will regulate energy audits of designated energy consumers in the building and industrial sectors;</w:t>
      </w:r>
    </w:p>
    <w:p w:rsidR="002518A4" w:rsidRDefault="002518A4">
      <w:pPr>
        <w:pStyle w:val="ListParagraph"/>
        <w:numPr>
          <w:ilvl w:val="0"/>
          <w:numId w:val="54"/>
        </w:numPr>
        <w:jc w:val="both"/>
        <w:rPr>
          <w:rFonts w:ascii="Arial" w:hAnsi="Arial" w:cs="Arial"/>
          <w:sz w:val="22"/>
          <w:szCs w:val="22"/>
        </w:rPr>
      </w:pPr>
      <w:r>
        <w:rPr>
          <w:rFonts w:ascii="Arial" w:hAnsi="Arial" w:cs="Arial"/>
          <w:sz w:val="22"/>
          <w:szCs w:val="22"/>
        </w:rPr>
        <w:t>A</w:t>
      </w:r>
      <w:r w:rsidR="00C745E1" w:rsidRPr="00131972">
        <w:rPr>
          <w:rFonts w:ascii="Arial" w:hAnsi="Arial" w:cs="Arial"/>
          <w:sz w:val="22"/>
          <w:szCs w:val="22"/>
        </w:rPr>
        <w:t xml:space="preserve">n Energy Audit Management Scheme </w:t>
      </w:r>
      <w:r>
        <w:rPr>
          <w:rFonts w:ascii="Arial" w:hAnsi="Arial" w:cs="Arial"/>
          <w:sz w:val="22"/>
          <w:szCs w:val="22"/>
        </w:rPr>
        <w:t>(EAMS) documentation has been drafted;</w:t>
      </w:r>
    </w:p>
    <w:p w:rsidR="00AF4717" w:rsidRDefault="002518A4">
      <w:pPr>
        <w:pStyle w:val="ListParagraph"/>
        <w:numPr>
          <w:ilvl w:val="0"/>
          <w:numId w:val="54"/>
        </w:numPr>
        <w:jc w:val="both"/>
        <w:rPr>
          <w:rFonts w:ascii="Arial" w:hAnsi="Arial" w:cs="Arial"/>
          <w:sz w:val="22"/>
          <w:szCs w:val="22"/>
        </w:rPr>
      </w:pPr>
      <w:r>
        <w:rPr>
          <w:rFonts w:ascii="Arial" w:hAnsi="Arial" w:cs="Arial"/>
          <w:sz w:val="22"/>
          <w:szCs w:val="22"/>
        </w:rPr>
        <w:t xml:space="preserve">An </w:t>
      </w:r>
      <w:r w:rsidR="00C745E1" w:rsidRPr="00131972">
        <w:rPr>
          <w:rFonts w:ascii="Arial" w:hAnsi="Arial" w:cs="Arial"/>
          <w:sz w:val="22"/>
          <w:szCs w:val="22"/>
        </w:rPr>
        <w:t xml:space="preserve">a </w:t>
      </w:r>
      <w:r>
        <w:rPr>
          <w:rFonts w:ascii="Arial" w:hAnsi="Arial" w:cs="Arial"/>
          <w:sz w:val="22"/>
          <w:szCs w:val="22"/>
        </w:rPr>
        <w:t xml:space="preserve">energy audit </w:t>
      </w:r>
      <w:r w:rsidR="00C745E1" w:rsidRPr="00131972">
        <w:rPr>
          <w:rFonts w:ascii="Arial" w:hAnsi="Arial" w:cs="Arial"/>
          <w:sz w:val="22"/>
          <w:szCs w:val="22"/>
        </w:rPr>
        <w:t>software</w:t>
      </w:r>
      <w:r>
        <w:rPr>
          <w:rFonts w:ascii="Arial" w:hAnsi="Arial" w:cs="Arial"/>
          <w:sz w:val="22"/>
          <w:szCs w:val="22"/>
        </w:rPr>
        <w:t xml:space="preserve"> tool, the </w:t>
      </w:r>
      <w:r w:rsidR="00C745E1" w:rsidRPr="00131972">
        <w:rPr>
          <w:rFonts w:ascii="Arial" w:hAnsi="Arial" w:cs="Arial"/>
          <w:sz w:val="22"/>
          <w:szCs w:val="22"/>
        </w:rPr>
        <w:t>Mauritius Building Energy Audit Tool (MBEAT)</w:t>
      </w:r>
      <w:r>
        <w:rPr>
          <w:rFonts w:ascii="Arial" w:hAnsi="Arial" w:cs="Arial"/>
          <w:sz w:val="22"/>
          <w:szCs w:val="22"/>
        </w:rPr>
        <w:t>,</w:t>
      </w:r>
      <w:r w:rsidR="00C745E1" w:rsidRPr="00131972">
        <w:rPr>
          <w:rFonts w:ascii="Arial" w:hAnsi="Arial" w:cs="Arial"/>
          <w:sz w:val="22"/>
          <w:szCs w:val="22"/>
        </w:rPr>
        <w:t xml:space="preserve"> has been developed for </w:t>
      </w:r>
      <w:r>
        <w:rPr>
          <w:rFonts w:ascii="Arial" w:hAnsi="Arial" w:cs="Arial"/>
          <w:sz w:val="22"/>
          <w:szCs w:val="22"/>
        </w:rPr>
        <w:t xml:space="preserve">the </w:t>
      </w:r>
      <w:r w:rsidR="00C745E1" w:rsidRPr="00131972">
        <w:rPr>
          <w:rFonts w:ascii="Arial" w:hAnsi="Arial" w:cs="Arial"/>
          <w:sz w:val="22"/>
          <w:szCs w:val="22"/>
        </w:rPr>
        <w:t xml:space="preserve">energy auditing </w:t>
      </w:r>
      <w:r>
        <w:rPr>
          <w:rFonts w:ascii="Arial" w:hAnsi="Arial" w:cs="Arial"/>
          <w:sz w:val="22"/>
          <w:szCs w:val="22"/>
        </w:rPr>
        <w:t xml:space="preserve">of non-residential buildings in </w:t>
      </w:r>
      <w:smartTag w:uri="urn:schemas-microsoft-com:office:smarttags" w:element="country-region">
        <w:smartTag w:uri="urn:schemas-microsoft-com:office:smarttags" w:element="place">
          <w:r>
            <w:rPr>
              <w:rFonts w:ascii="Arial" w:hAnsi="Arial" w:cs="Arial"/>
              <w:sz w:val="22"/>
              <w:szCs w:val="22"/>
            </w:rPr>
            <w:t>Mauritius</w:t>
          </w:r>
        </w:smartTag>
      </w:smartTag>
      <w:r w:rsidR="00AF4717">
        <w:rPr>
          <w:rFonts w:ascii="Arial" w:hAnsi="Arial" w:cs="Arial"/>
          <w:sz w:val="22"/>
          <w:szCs w:val="22"/>
        </w:rPr>
        <w:t>;</w:t>
      </w:r>
    </w:p>
    <w:p w:rsidR="00120DE4" w:rsidRPr="00131972" w:rsidRDefault="00AF4717">
      <w:pPr>
        <w:pStyle w:val="ListParagraph"/>
        <w:numPr>
          <w:ilvl w:val="0"/>
          <w:numId w:val="54"/>
        </w:numPr>
        <w:jc w:val="both"/>
        <w:rPr>
          <w:rFonts w:ascii="Arial" w:hAnsi="Arial" w:cs="Arial"/>
          <w:sz w:val="22"/>
          <w:szCs w:val="22"/>
        </w:rPr>
      </w:pPr>
      <w:r>
        <w:rPr>
          <w:rFonts w:ascii="Arial" w:hAnsi="Arial" w:cs="Arial"/>
          <w:sz w:val="22"/>
          <w:szCs w:val="22"/>
        </w:rPr>
        <w:t xml:space="preserve"> </w:t>
      </w:r>
      <w:r w:rsidR="002518A4">
        <w:rPr>
          <w:rFonts w:ascii="Arial" w:hAnsi="Arial" w:cs="Arial"/>
          <w:sz w:val="22"/>
          <w:szCs w:val="22"/>
        </w:rPr>
        <w:t xml:space="preserve">45 </w:t>
      </w:r>
      <w:r w:rsidR="00C745E1" w:rsidRPr="00131972">
        <w:rPr>
          <w:rFonts w:ascii="Arial" w:hAnsi="Arial" w:cs="Arial"/>
          <w:sz w:val="22"/>
          <w:szCs w:val="22"/>
        </w:rPr>
        <w:t xml:space="preserve"> Building Energy</w:t>
      </w:r>
      <w:r w:rsidR="002518A4">
        <w:rPr>
          <w:rFonts w:ascii="Arial" w:hAnsi="Arial" w:cs="Arial"/>
          <w:sz w:val="22"/>
          <w:szCs w:val="22"/>
        </w:rPr>
        <w:t xml:space="preserve"> Auditors have been trained on the use of MBEAT</w:t>
      </w:r>
      <w:r>
        <w:rPr>
          <w:rFonts w:ascii="Arial" w:hAnsi="Arial" w:cs="Arial"/>
          <w:sz w:val="22"/>
          <w:szCs w:val="22"/>
        </w:rPr>
        <w:t>, but the Energy Auditors have yet to be certified</w:t>
      </w:r>
      <w:r w:rsidR="00C745E1" w:rsidRPr="00131972">
        <w:rPr>
          <w:rFonts w:ascii="Arial" w:hAnsi="Arial" w:cs="Arial"/>
          <w:sz w:val="22"/>
          <w:szCs w:val="22"/>
        </w:rPr>
        <w:t>;</w:t>
      </w:r>
    </w:p>
    <w:p w:rsidR="00120DE4" w:rsidRPr="00131972" w:rsidRDefault="00C745E1">
      <w:pPr>
        <w:pStyle w:val="ListParagraph"/>
        <w:numPr>
          <w:ilvl w:val="0"/>
          <w:numId w:val="54"/>
        </w:numPr>
        <w:jc w:val="both"/>
        <w:rPr>
          <w:rFonts w:ascii="Arial" w:hAnsi="Arial" w:cs="Arial"/>
          <w:sz w:val="22"/>
          <w:szCs w:val="22"/>
        </w:rPr>
      </w:pPr>
      <w:r w:rsidRPr="00131972">
        <w:rPr>
          <w:rFonts w:ascii="Arial" w:hAnsi="Arial" w:cs="Arial"/>
          <w:sz w:val="22"/>
          <w:szCs w:val="22"/>
        </w:rPr>
        <w:t>A new Building</w:t>
      </w:r>
      <w:r w:rsidR="002518A4">
        <w:rPr>
          <w:rFonts w:ascii="Arial" w:hAnsi="Arial" w:cs="Arial"/>
          <w:sz w:val="22"/>
          <w:szCs w:val="22"/>
        </w:rPr>
        <w:t xml:space="preserve"> Control Bill has been drafted</w:t>
      </w:r>
      <w:r w:rsidRPr="00131972">
        <w:rPr>
          <w:rFonts w:ascii="Arial" w:hAnsi="Arial" w:cs="Arial"/>
          <w:sz w:val="22"/>
          <w:szCs w:val="22"/>
        </w:rPr>
        <w:t>, whereby inter-alia</w:t>
      </w:r>
      <w:r w:rsidR="002518A4">
        <w:rPr>
          <w:rFonts w:ascii="Arial" w:hAnsi="Arial" w:cs="Arial"/>
          <w:sz w:val="22"/>
          <w:szCs w:val="22"/>
        </w:rPr>
        <w:t>, an Energy Efficiency Building Code and an Energy Efficiency Building Regulations have</w:t>
      </w:r>
      <w:r w:rsidRPr="00131972">
        <w:rPr>
          <w:rFonts w:ascii="Arial" w:hAnsi="Arial" w:cs="Arial"/>
          <w:sz w:val="22"/>
          <w:szCs w:val="22"/>
        </w:rPr>
        <w:t xml:space="preserve"> been developed for the </w:t>
      </w:r>
      <w:r w:rsidR="002518A4">
        <w:rPr>
          <w:rFonts w:ascii="Arial" w:hAnsi="Arial" w:cs="Arial"/>
          <w:sz w:val="22"/>
          <w:szCs w:val="22"/>
        </w:rPr>
        <w:t>energy-</w:t>
      </w:r>
      <w:r w:rsidRPr="00131972">
        <w:rPr>
          <w:rFonts w:ascii="Arial" w:hAnsi="Arial" w:cs="Arial"/>
          <w:sz w:val="22"/>
          <w:szCs w:val="22"/>
        </w:rPr>
        <w:t xml:space="preserve">efficient design of non-residential buildings with </w:t>
      </w:r>
      <w:r w:rsidR="002518A4">
        <w:rPr>
          <w:rFonts w:ascii="Arial" w:hAnsi="Arial" w:cs="Arial"/>
          <w:sz w:val="22"/>
          <w:szCs w:val="22"/>
        </w:rPr>
        <w:t>total gross floor area above</w:t>
      </w:r>
      <w:r w:rsidRPr="00131972">
        <w:rPr>
          <w:rFonts w:ascii="Arial" w:hAnsi="Arial" w:cs="Arial"/>
          <w:sz w:val="22"/>
          <w:szCs w:val="22"/>
        </w:rPr>
        <w:t xml:space="preserve"> 500 m</w:t>
      </w:r>
      <w:r w:rsidRPr="00131972">
        <w:rPr>
          <w:rFonts w:ascii="Arial" w:hAnsi="Arial" w:cs="Arial"/>
          <w:sz w:val="22"/>
          <w:szCs w:val="22"/>
          <w:vertAlign w:val="superscript"/>
        </w:rPr>
        <w:t>2</w:t>
      </w:r>
      <w:r w:rsidRPr="00131972">
        <w:rPr>
          <w:rFonts w:ascii="Arial" w:hAnsi="Arial" w:cs="Arial"/>
          <w:sz w:val="22"/>
          <w:szCs w:val="22"/>
        </w:rPr>
        <w:t>;</w:t>
      </w:r>
    </w:p>
    <w:p w:rsidR="00120DE4" w:rsidRPr="00131972" w:rsidRDefault="002518A4" w:rsidP="00AF4717">
      <w:pPr>
        <w:pStyle w:val="ListParagraph"/>
        <w:numPr>
          <w:ilvl w:val="0"/>
          <w:numId w:val="54"/>
        </w:numPr>
        <w:jc w:val="both"/>
        <w:rPr>
          <w:rFonts w:ascii="Arial" w:hAnsi="Arial" w:cs="Arial"/>
          <w:sz w:val="22"/>
          <w:szCs w:val="22"/>
        </w:rPr>
      </w:pPr>
      <w:r>
        <w:rPr>
          <w:rFonts w:ascii="Arial" w:hAnsi="Arial" w:cs="Arial"/>
          <w:sz w:val="22"/>
          <w:szCs w:val="22"/>
        </w:rPr>
        <w:t>Energy efficient design guidebooks for targeted residential and non-residential buildings of less than 500 m</w:t>
      </w:r>
      <w:r>
        <w:rPr>
          <w:rFonts w:ascii="Arial" w:hAnsi="Arial" w:cs="Arial"/>
          <w:sz w:val="22"/>
          <w:szCs w:val="22"/>
          <w:vertAlign w:val="superscript"/>
        </w:rPr>
        <w:t>2</w:t>
      </w:r>
      <w:r w:rsidR="00C745E1" w:rsidRPr="00131972">
        <w:rPr>
          <w:rFonts w:ascii="Arial" w:hAnsi="Arial" w:cs="Arial"/>
          <w:sz w:val="22"/>
          <w:szCs w:val="22"/>
        </w:rPr>
        <w:t xml:space="preserve"> </w:t>
      </w:r>
      <w:r>
        <w:rPr>
          <w:rFonts w:ascii="Arial" w:hAnsi="Arial" w:cs="Arial"/>
          <w:sz w:val="22"/>
          <w:szCs w:val="22"/>
        </w:rPr>
        <w:t>are being developed;</w:t>
      </w:r>
    </w:p>
    <w:p w:rsidR="00120DE4" w:rsidRPr="00131972" w:rsidRDefault="00C745E1">
      <w:pPr>
        <w:pStyle w:val="ListParagraph"/>
        <w:numPr>
          <w:ilvl w:val="0"/>
          <w:numId w:val="54"/>
        </w:numPr>
        <w:jc w:val="both"/>
        <w:rPr>
          <w:rFonts w:ascii="Arial" w:hAnsi="Arial" w:cs="Arial"/>
          <w:sz w:val="22"/>
          <w:szCs w:val="22"/>
        </w:rPr>
      </w:pPr>
      <w:r w:rsidRPr="00131972">
        <w:rPr>
          <w:rFonts w:ascii="Arial" w:hAnsi="Arial" w:cs="Arial"/>
          <w:sz w:val="22"/>
          <w:szCs w:val="22"/>
        </w:rPr>
        <w:t xml:space="preserve">MBEAT also remains to be customized to enable it to ensure compliance with the </w:t>
      </w:r>
      <w:r w:rsidR="00AF4717">
        <w:rPr>
          <w:rFonts w:ascii="Arial" w:hAnsi="Arial" w:cs="Arial"/>
          <w:sz w:val="22"/>
          <w:szCs w:val="22"/>
        </w:rPr>
        <w:t>E</w:t>
      </w:r>
      <w:r w:rsidRPr="00131972">
        <w:rPr>
          <w:rFonts w:ascii="Arial" w:hAnsi="Arial" w:cs="Arial"/>
          <w:sz w:val="22"/>
          <w:szCs w:val="22"/>
        </w:rPr>
        <w:t xml:space="preserve">nergy </w:t>
      </w:r>
      <w:r w:rsidR="00AF4717">
        <w:rPr>
          <w:rFonts w:ascii="Arial" w:hAnsi="Arial" w:cs="Arial"/>
          <w:sz w:val="22"/>
          <w:szCs w:val="22"/>
        </w:rPr>
        <w:t>Efficiency Building C</w:t>
      </w:r>
      <w:r w:rsidRPr="00131972">
        <w:rPr>
          <w:rFonts w:ascii="Arial" w:hAnsi="Arial" w:cs="Arial"/>
          <w:sz w:val="22"/>
          <w:szCs w:val="22"/>
        </w:rPr>
        <w:t>ode</w:t>
      </w:r>
      <w:r w:rsidR="00AF4717">
        <w:rPr>
          <w:rFonts w:ascii="Arial" w:hAnsi="Arial" w:cs="Arial"/>
          <w:sz w:val="22"/>
          <w:szCs w:val="22"/>
        </w:rPr>
        <w:t xml:space="preserve"> and Energy Efficiency Building Regulations.</w:t>
      </w:r>
    </w:p>
    <w:p w:rsidR="00DF3F4B" w:rsidRPr="00131972" w:rsidRDefault="00DF3F4B">
      <w:pPr>
        <w:rPr>
          <w:rFonts w:cs="Arial"/>
          <w:szCs w:val="22"/>
          <w:lang w:val="en-US"/>
        </w:rPr>
      </w:pPr>
    </w:p>
    <w:p w:rsidR="00120DE4" w:rsidRPr="00AF4717" w:rsidRDefault="00C745E1">
      <w:pPr>
        <w:pStyle w:val="ListParagraph"/>
        <w:numPr>
          <w:ilvl w:val="0"/>
          <w:numId w:val="52"/>
        </w:numPr>
        <w:ind w:left="360"/>
        <w:jc w:val="both"/>
        <w:rPr>
          <w:rFonts w:cs="Arial"/>
        </w:rPr>
      </w:pPr>
      <w:r w:rsidRPr="00AF4717">
        <w:rPr>
          <w:rFonts w:ascii="Arial" w:hAnsi="Arial" w:cs="Arial"/>
          <w:sz w:val="22"/>
        </w:rPr>
        <w:lastRenderedPageBreak/>
        <w:t xml:space="preserve">As the implementation of the GEF/UNDP project is progressing, a number of gaps have been identified and cannot be implemented due to inadequate resources and lack of expertise </w:t>
      </w:r>
      <w:r w:rsidR="00204650">
        <w:rPr>
          <w:rFonts w:ascii="Arial" w:hAnsi="Arial" w:cs="Arial"/>
          <w:sz w:val="22"/>
        </w:rPr>
        <w:t xml:space="preserve">being available </w:t>
      </w:r>
      <w:r w:rsidRPr="00AF4717">
        <w:rPr>
          <w:rFonts w:ascii="Arial" w:hAnsi="Arial" w:cs="Arial"/>
          <w:sz w:val="22"/>
        </w:rPr>
        <w:t xml:space="preserve">locally. </w:t>
      </w:r>
    </w:p>
    <w:p w:rsidR="00DF3F4B" w:rsidRPr="00AF4717" w:rsidRDefault="00DF3F4B">
      <w:pPr>
        <w:rPr>
          <w:rFonts w:cs="Arial"/>
        </w:rPr>
      </w:pPr>
    </w:p>
    <w:p w:rsidR="00120DE4" w:rsidRDefault="00C745E1" w:rsidP="00E64B43">
      <w:pPr>
        <w:pStyle w:val="ListParagraph"/>
        <w:numPr>
          <w:ilvl w:val="0"/>
          <w:numId w:val="52"/>
        </w:numPr>
        <w:ind w:left="360"/>
        <w:jc w:val="both"/>
        <w:rPr>
          <w:rFonts w:ascii="Arial" w:hAnsi="Arial" w:cs="Arial"/>
          <w:sz w:val="22"/>
        </w:rPr>
      </w:pPr>
      <w:r w:rsidRPr="00E64B43">
        <w:rPr>
          <w:rFonts w:ascii="Arial" w:hAnsi="Arial" w:cs="Arial"/>
          <w:sz w:val="22"/>
        </w:rPr>
        <w:t>These gaps relate to the preparation of new regulations, technical support in terms of tools and equipment and expertise to operationalize the EEMO, capacity building of service providers in the market stimulated by the GEF/UNDP project and provision of standardized software tools to professionals in the market, enhanced training of enforcement officers as required unde</w:t>
      </w:r>
      <w:r w:rsidR="00204650" w:rsidRPr="00E64B43">
        <w:rPr>
          <w:rFonts w:ascii="Arial" w:hAnsi="Arial" w:cs="Arial"/>
          <w:sz w:val="22"/>
        </w:rPr>
        <w:t xml:space="preserve">r the Energy Efficiency Act, </w:t>
      </w:r>
      <w:r w:rsidRPr="00E64B43">
        <w:rPr>
          <w:rFonts w:ascii="Arial" w:hAnsi="Arial" w:cs="Arial"/>
          <w:sz w:val="22"/>
        </w:rPr>
        <w:t>subsidiary legislation</w:t>
      </w:r>
      <w:r w:rsidR="00204650" w:rsidRPr="00E64B43">
        <w:rPr>
          <w:rFonts w:ascii="Arial" w:hAnsi="Arial" w:cs="Arial"/>
          <w:sz w:val="22"/>
        </w:rPr>
        <w:t>s</w:t>
      </w:r>
      <w:r w:rsidRPr="00E64B43">
        <w:rPr>
          <w:rFonts w:ascii="Arial" w:hAnsi="Arial" w:cs="Arial"/>
          <w:sz w:val="22"/>
        </w:rPr>
        <w:t xml:space="preserve"> in al</w:t>
      </w:r>
      <w:r w:rsidR="00204650" w:rsidRPr="00E64B43">
        <w:rPr>
          <w:rFonts w:ascii="Arial" w:hAnsi="Arial" w:cs="Arial"/>
          <w:sz w:val="22"/>
        </w:rPr>
        <w:t xml:space="preserve">l the relevant institutions, </w:t>
      </w:r>
      <w:r w:rsidRPr="00E64B43">
        <w:rPr>
          <w:rFonts w:ascii="Arial" w:hAnsi="Arial" w:cs="Arial"/>
          <w:sz w:val="22"/>
        </w:rPr>
        <w:t>local ce</w:t>
      </w:r>
      <w:r w:rsidR="00204650" w:rsidRPr="00E64B43">
        <w:rPr>
          <w:rFonts w:ascii="Arial" w:hAnsi="Arial" w:cs="Arial"/>
          <w:sz w:val="22"/>
        </w:rPr>
        <w:t>rtification of already trained Energy A</w:t>
      </w:r>
      <w:r w:rsidRPr="00E64B43">
        <w:rPr>
          <w:rFonts w:ascii="Arial" w:hAnsi="Arial" w:cs="Arial"/>
          <w:sz w:val="22"/>
        </w:rPr>
        <w:t>uditors</w:t>
      </w:r>
      <w:r w:rsidR="00204650" w:rsidRPr="00E64B43">
        <w:rPr>
          <w:rFonts w:ascii="Arial" w:hAnsi="Arial" w:cs="Arial"/>
          <w:sz w:val="22"/>
        </w:rPr>
        <w:t>,</w:t>
      </w:r>
      <w:r w:rsidRPr="00E64B43">
        <w:rPr>
          <w:rFonts w:ascii="Arial" w:hAnsi="Arial" w:cs="Arial"/>
          <w:sz w:val="22"/>
        </w:rPr>
        <w:t xml:space="preserve"> and </w:t>
      </w:r>
      <w:r w:rsidR="00204650" w:rsidRPr="00E64B43">
        <w:rPr>
          <w:rFonts w:ascii="Arial" w:hAnsi="Arial" w:cs="Arial"/>
          <w:sz w:val="22"/>
        </w:rPr>
        <w:t xml:space="preserve">further training of Energy Auditors in </w:t>
      </w:r>
      <w:r w:rsidRPr="00E64B43">
        <w:rPr>
          <w:rFonts w:ascii="Arial" w:hAnsi="Arial" w:cs="Arial"/>
          <w:sz w:val="22"/>
        </w:rPr>
        <w:t>energy auditing a</w:t>
      </w:r>
      <w:r w:rsidR="00204650" w:rsidRPr="00E64B43">
        <w:rPr>
          <w:rFonts w:ascii="Arial" w:hAnsi="Arial" w:cs="Arial"/>
          <w:sz w:val="22"/>
        </w:rPr>
        <w:t xml:space="preserve">nd building code compliance. </w:t>
      </w:r>
      <w:r w:rsidRPr="00E64B43">
        <w:rPr>
          <w:rFonts w:ascii="Arial" w:hAnsi="Arial" w:cs="Arial"/>
          <w:sz w:val="22"/>
        </w:rPr>
        <w:t xml:space="preserve">Furthermore, while the GEF/UNDP project targeted only the building sector, the beneficiary institution, the Ministry of Energy and Public Utilities (MEPU), in-keeping with its energy </w:t>
      </w:r>
      <w:r w:rsidR="00E64B43" w:rsidRPr="00E64B43">
        <w:rPr>
          <w:rFonts w:ascii="Arial" w:hAnsi="Arial" w:cs="Arial"/>
          <w:sz w:val="22"/>
        </w:rPr>
        <w:t>efficiency strategy, is willing</w:t>
      </w:r>
      <w:r w:rsidRPr="00E64B43">
        <w:rPr>
          <w:rFonts w:ascii="Arial" w:hAnsi="Arial" w:cs="Arial"/>
          <w:sz w:val="22"/>
        </w:rPr>
        <w:t xml:space="preserve"> to extend the scope of the project to target the </w:t>
      </w:r>
      <w:r w:rsidR="00E64B43">
        <w:rPr>
          <w:rFonts w:ascii="Arial" w:hAnsi="Arial" w:cs="Arial"/>
          <w:sz w:val="22"/>
        </w:rPr>
        <w:t>industrial sector in Mauritius.</w:t>
      </w:r>
    </w:p>
    <w:p w:rsidR="00E64B43" w:rsidRDefault="00E64B43" w:rsidP="00E64B43">
      <w:pPr>
        <w:pStyle w:val="ListParagraph"/>
        <w:rPr>
          <w:rFonts w:ascii="Arial" w:hAnsi="Arial" w:cs="Arial"/>
          <w:sz w:val="22"/>
        </w:rPr>
      </w:pPr>
    </w:p>
    <w:p w:rsidR="00120DE4" w:rsidRDefault="00E64B43">
      <w:pPr>
        <w:pStyle w:val="ListParagraph"/>
        <w:numPr>
          <w:ilvl w:val="0"/>
          <w:numId w:val="52"/>
        </w:numPr>
        <w:ind w:left="360"/>
        <w:jc w:val="both"/>
        <w:rPr>
          <w:rFonts w:cs="Arial"/>
        </w:rPr>
      </w:pPr>
      <w:r>
        <w:rPr>
          <w:rFonts w:ascii="Arial" w:hAnsi="Arial" w:cs="Arial"/>
          <w:sz w:val="22"/>
        </w:rPr>
        <w:t>T</w:t>
      </w:r>
      <w:r w:rsidR="00970992">
        <w:rPr>
          <w:rFonts w:ascii="Arial" w:hAnsi="Arial" w:cs="Arial"/>
          <w:sz w:val="22"/>
        </w:rPr>
        <w:t>he need to address energy issues in industry</w:t>
      </w:r>
      <w:r w:rsidR="004D67FA">
        <w:rPr>
          <w:rFonts w:ascii="Arial" w:hAnsi="Arial" w:cs="Arial"/>
          <w:sz w:val="22"/>
        </w:rPr>
        <w:t>, which accounts for more than 30 % of total electricity consumption and usage of other sources of energy such as fuel oil, coal and LPG,</w:t>
      </w:r>
      <w:r w:rsidRPr="00E64B43">
        <w:rPr>
          <w:rFonts w:ascii="Arial" w:hAnsi="Arial" w:cs="Arial"/>
          <w:sz w:val="22"/>
        </w:rPr>
        <w:t xml:space="preserve"> </w:t>
      </w:r>
      <w:r w:rsidRPr="00AF4717">
        <w:rPr>
          <w:rFonts w:ascii="Arial" w:hAnsi="Arial" w:cs="Arial"/>
          <w:sz w:val="22"/>
        </w:rPr>
        <w:t>offers great potential for energy efficiency</w:t>
      </w:r>
      <w:r w:rsidR="00970992">
        <w:rPr>
          <w:rFonts w:ascii="Arial" w:hAnsi="Arial" w:cs="Arial"/>
          <w:sz w:val="22"/>
        </w:rPr>
        <w:t>. Preliminary work</w:t>
      </w:r>
      <w:r w:rsidR="00204650">
        <w:rPr>
          <w:rFonts w:ascii="Arial" w:hAnsi="Arial" w:cs="Arial"/>
          <w:sz w:val="22"/>
        </w:rPr>
        <w:t>s</w:t>
      </w:r>
      <w:r>
        <w:rPr>
          <w:rFonts w:ascii="Arial" w:hAnsi="Arial" w:cs="Arial"/>
          <w:sz w:val="22"/>
        </w:rPr>
        <w:t>,</w:t>
      </w:r>
      <w:r w:rsidR="00970992">
        <w:rPr>
          <w:rFonts w:ascii="Arial" w:hAnsi="Arial" w:cs="Arial"/>
          <w:sz w:val="22"/>
        </w:rPr>
        <w:t xml:space="preserve"> in</w:t>
      </w:r>
      <w:r w:rsidR="00204650">
        <w:rPr>
          <w:rFonts w:ascii="Arial" w:hAnsi="Arial" w:cs="Arial"/>
          <w:sz w:val="22"/>
        </w:rPr>
        <w:t>cluding energy usage surveys</w:t>
      </w:r>
      <w:r>
        <w:rPr>
          <w:rFonts w:ascii="Arial" w:hAnsi="Arial" w:cs="Arial"/>
          <w:sz w:val="22"/>
        </w:rPr>
        <w:t>, have been</w:t>
      </w:r>
      <w:r w:rsidR="00204650">
        <w:rPr>
          <w:rFonts w:ascii="Arial" w:hAnsi="Arial" w:cs="Arial"/>
          <w:sz w:val="22"/>
        </w:rPr>
        <w:t xml:space="preserve"> </w:t>
      </w:r>
      <w:r w:rsidR="00970992">
        <w:rPr>
          <w:rFonts w:ascii="Arial" w:hAnsi="Arial" w:cs="Arial"/>
          <w:sz w:val="22"/>
        </w:rPr>
        <w:t xml:space="preserve">undertaken at the level of the Ministry of Industry in conjunction with Enterprise Mauritius, a parastatal organization falling under the aegis of the same Ministry. </w:t>
      </w:r>
    </w:p>
    <w:p w:rsidR="00DF3F4B" w:rsidRDefault="00DF3F4B">
      <w:pPr>
        <w:rPr>
          <w:rFonts w:cs="Arial"/>
          <w:lang w:val="en-US"/>
        </w:rPr>
      </w:pPr>
    </w:p>
    <w:p w:rsidR="00120DE4" w:rsidRDefault="00970992">
      <w:pPr>
        <w:pStyle w:val="ListParagraph"/>
        <w:numPr>
          <w:ilvl w:val="0"/>
          <w:numId w:val="52"/>
        </w:numPr>
        <w:ind w:left="360"/>
        <w:jc w:val="both"/>
        <w:rPr>
          <w:rFonts w:cs="Arial"/>
        </w:rPr>
      </w:pPr>
      <w:r>
        <w:rPr>
          <w:rFonts w:ascii="Arial" w:hAnsi="Arial" w:cs="Arial"/>
          <w:sz w:val="22"/>
        </w:rPr>
        <w:t xml:space="preserve">To achieve the targets set in the Long Term </w:t>
      </w:r>
      <w:r w:rsidR="00204650">
        <w:rPr>
          <w:rFonts w:ascii="Arial" w:hAnsi="Arial" w:cs="Arial"/>
          <w:sz w:val="22"/>
        </w:rPr>
        <w:t xml:space="preserve">Energy </w:t>
      </w:r>
      <w:r>
        <w:rPr>
          <w:rFonts w:ascii="Arial" w:hAnsi="Arial" w:cs="Arial"/>
          <w:sz w:val="22"/>
        </w:rPr>
        <w:t xml:space="preserve">Strategy, a </w:t>
      </w:r>
      <w:r w:rsidR="00E64B43">
        <w:rPr>
          <w:rFonts w:ascii="Arial" w:hAnsi="Arial" w:cs="Arial"/>
          <w:sz w:val="22"/>
        </w:rPr>
        <w:t>two pronged approach</w:t>
      </w:r>
      <w:r>
        <w:rPr>
          <w:rFonts w:ascii="Arial" w:hAnsi="Arial" w:cs="Arial"/>
          <w:sz w:val="22"/>
        </w:rPr>
        <w:t xml:space="preserve"> is required addressing both the </w:t>
      </w:r>
      <w:r w:rsidR="00204650">
        <w:rPr>
          <w:rFonts w:ascii="Arial" w:hAnsi="Arial" w:cs="Arial"/>
          <w:sz w:val="22"/>
        </w:rPr>
        <w:t>residential and non-</w:t>
      </w:r>
      <w:r>
        <w:rPr>
          <w:rFonts w:ascii="Arial" w:hAnsi="Arial" w:cs="Arial"/>
          <w:sz w:val="22"/>
        </w:rPr>
        <w:t>residential buildings as well as the industrial sector. The proposed project will therefore pursue the work</w:t>
      </w:r>
      <w:r w:rsidR="00204650">
        <w:rPr>
          <w:rFonts w:ascii="Arial" w:hAnsi="Arial" w:cs="Arial"/>
          <w:sz w:val="22"/>
        </w:rPr>
        <w:t>s</w:t>
      </w:r>
      <w:r>
        <w:rPr>
          <w:rFonts w:ascii="Arial" w:hAnsi="Arial" w:cs="Arial"/>
          <w:sz w:val="22"/>
        </w:rPr>
        <w:t xml:space="preserve"> </w:t>
      </w:r>
      <w:r w:rsidR="007934E5">
        <w:rPr>
          <w:rFonts w:ascii="Arial" w:hAnsi="Arial" w:cs="Arial"/>
          <w:sz w:val="22"/>
        </w:rPr>
        <w:t xml:space="preserve">already initiated </w:t>
      </w:r>
      <w:r>
        <w:rPr>
          <w:rFonts w:ascii="Arial" w:hAnsi="Arial" w:cs="Arial"/>
          <w:sz w:val="22"/>
        </w:rPr>
        <w:t>under the GEF project and address the gaps identified as well as complement the work started by the Ministry of Industry.</w:t>
      </w:r>
    </w:p>
    <w:p w:rsidR="00120DE4" w:rsidRDefault="00120DE4">
      <w:pPr>
        <w:pStyle w:val="ListParagraph"/>
        <w:rPr>
          <w:rFonts w:ascii="Arial" w:hAnsi="Arial" w:cs="Arial"/>
          <w:sz w:val="22"/>
        </w:rPr>
      </w:pPr>
    </w:p>
    <w:p w:rsidR="00120DE4" w:rsidRDefault="007E2EEC">
      <w:pPr>
        <w:pStyle w:val="ListParagraph"/>
        <w:numPr>
          <w:ilvl w:val="0"/>
          <w:numId w:val="52"/>
        </w:numPr>
        <w:ind w:left="360"/>
        <w:jc w:val="both"/>
        <w:rPr>
          <w:rFonts w:cs="Arial"/>
        </w:rPr>
      </w:pPr>
      <w:r>
        <w:rPr>
          <w:rFonts w:ascii="Arial" w:hAnsi="Arial" w:cs="Arial"/>
          <w:sz w:val="22"/>
        </w:rPr>
        <w:t>The complementary funding of the AOSIS/SIDSDOCK is therefore critical to ensure that the climate change mitigation goals of the Energy Efficiency project are met</w:t>
      </w:r>
      <w:r w:rsidR="007934E5">
        <w:rPr>
          <w:rFonts w:ascii="Arial" w:hAnsi="Arial" w:cs="Arial"/>
          <w:sz w:val="22"/>
        </w:rPr>
        <w:t xml:space="preserve"> in a sustainable manner</w:t>
      </w:r>
      <w:r>
        <w:rPr>
          <w:rFonts w:ascii="Arial" w:hAnsi="Arial" w:cs="Arial"/>
          <w:sz w:val="22"/>
        </w:rPr>
        <w:t>. In September 2011, t</w:t>
      </w:r>
      <w:r w:rsidR="00204650">
        <w:rPr>
          <w:rFonts w:ascii="Arial" w:hAnsi="Arial" w:cs="Arial"/>
          <w:sz w:val="22"/>
        </w:rPr>
        <w:t>he AOSIS/SIDSDOCK</w:t>
      </w:r>
      <w:r w:rsidR="00C745E1" w:rsidRPr="00C745E1">
        <w:rPr>
          <w:rFonts w:ascii="Arial" w:hAnsi="Arial" w:cs="Arial"/>
          <w:sz w:val="22"/>
        </w:rPr>
        <w:t xml:space="preserve"> has agreed to provide assistance for that purpos</w:t>
      </w:r>
      <w:r w:rsidR="000708D2">
        <w:rPr>
          <w:rFonts w:ascii="Arial" w:hAnsi="Arial" w:cs="Arial"/>
          <w:sz w:val="22"/>
        </w:rPr>
        <w:t>e to the tune of USD 1,000,000</w:t>
      </w:r>
      <w:r w:rsidR="00C745E1" w:rsidRPr="00C745E1">
        <w:rPr>
          <w:rFonts w:ascii="Arial" w:hAnsi="Arial" w:cs="Arial"/>
          <w:sz w:val="22"/>
        </w:rPr>
        <w:t xml:space="preserve">. </w:t>
      </w:r>
      <w:r>
        <w:rPr>
          <w:rFonts w:ascii="Arial" w:hAnsi="Arial" w:cs="Arial"/>
          <w:sz w:val="22"/>
        </w:rPr>
        <w:t xml:space="preserve">This document details the actions to be </w:t>
      </w:r>
      <w:r w:rsidR="000708D2">
        <w:rPr>
          <w:rFonts w:ascii="Arial" w:hAnsi="Arial" w:cs="Arial"/>
          <w:sz w:val="22"/>
        </w:rPr>
        <w:t>undertaken under the AOSIS/SIDS</w:t>
      </w:r>
      <w:r>
        <w:rPr>
          <w:rFonts w:ascii="Arial" w:hAnsi="Arial" w:cs="Arial"/>
          <w:sz w:val="22"/>
        </w:rPr>
        <w:t xml:space="preserve">DOCK project. </w:t>
      </w:r>
    </w:p>
    <w:p w:rsidR="00DF3F4B" w:rsidRDefault="00DF3F4B">
      <w:pPr>
        <w:rPr>
          <w:rFonts w:cs="Arial"/>
        </w:rPr>
      </w:pPr>
    </w:p>
    <w:p w:rsidR="003027DB" w:rsidRPr="00582F10" w:rsidRDefault="00856A2C" w:rsidP="00856A2C">
      <w:pPr>
        <w:pStyle w:val="Heading1"/>
        <w:rPr>
          <w:rFonts w:ascii="Arial" w:hAnsi="Arial" w:cs="Arial"/>
        </w:rPr>
      </w:pPr>
      <w:r w:rsidRPr="00582F10">
        <w:rPr>
          <w:rFonts w:ascii="Arial" w:hAnsi="Arial" w:cs="Arial"/>
        </w:rPr>
        <w:t>Strategy</w:t>
      </w:r>
    </w:p>
    <w:p w:rsidR="00120DE4" w:rsidRDefault="00C745E1">
      <w:pPr>
        <w:pStyle w:val="ListParagraph"/>
        <w:numPr>
          <w:ilvl w:val="0"/>
          <w:numId w:val="52"/>
        </w:numPr>
        <w:ind w:left="360"/>
        <w:jc w:val="both"/>
        <w:rPr>
          <w:rFonts w:cs="Arial"/>
        </w:rPr>
      </w:pPr>
      <w:r w:rsidRPr="00C745E1">
        <w:rPr>
          <w:rFonts w:ascii="Arial" w:hAnsi="Arial" w:cs="Arial"/>
          <w:sz w:val="22"/>
        </w:rPr>
        <w:t>The project is intended to continue to overcome barriers to energ</w:t>
      </w:r>
      <w:r w:rsidR="000708D2">
        <w:rPr>
          <w:rFonts w:ascii="Arial" w:hAnsi="Arial" w:cs="Arial"/>
          <w:sz w:val="22"/>
        </w:rPr>
        <w:t>y efficiency in buildings and</w:t>
      </w:r>
      <w:r w:rsidR="007934E5">
        <w:rPr>
          <w:rFonts w:ascii="Arial" w:hAnsi="Arial" w:cs="Arial"/>
          <w:sz w:val="22"/>
        </w:rPr>
        <w:t xml:space="preserve"> address those in</w:t>
      </w:r>
      <w:r w:rsidR="000708D2">
        <w:rPr>
          <w:rFonts w:ascii="Arial" w:hAnsi="Arial" w:cs="Arial"/>
          <w:sz w:val="22"/>
        </w:rPr>
        <w:t xml:space="preserve"> industries </w:t>
      </w:r>
      <w:r w:rsidRPr="00C745E1">
        <w:rPr>
          <w:rFonts w:ascii="Arial" w:hAnsi="Arial" w:cs="Arial"/>
          <w:sz w:val="22"/>
        </w:rPr>
        <w:t xml:space="preserve">and to stimulate the market for energy efficiency in non-residential buildings, both existing stock and future buildings, and in </w:t>
      </w:r>
      <w:r w:rsidR="000708D2">
        <w:rPr>
          <w:rFonts w:ascii="Arial" w:hAnsi="Arial" w:cs="Arial"/>
          <w:sz w:val="22"/>
        </w:rPr>
        <w:t>the industrial sector</w:t>
      </w:r>
      <w:r w:rsidRPr="00C745E1">
        <w:rPr>
          <w:rFonts w:ascii="Arial" w:hAnsi="Arial" w:cs="Arial"/>
          <w:sz w:val="22"/>
        </w:rPr>
        <w:t xml:space="preserve">. In setting out to do so, the project activities will ensure that energy is used cost effectively and rationally throughout the island. The project will allow </w:t>
      </w:r>
      <w:r w:rsidR="000708D2">
        <w:rPr>
          <w:rFonts w:ascii="Arial" w:hAnsi="Arial" w:cs="Arial"/>
          <w:sz w:val="22"/>
        </w:rPr>
        <w:t xml:space="preserve">for </w:t>
      </w:r>
      <w:r w:rsidRPr="00C745E1">
        <w:rPr>
          <w:rFonts w:ascii="Arial" w:hAnsi="Arial" w:cs="Arial"/>
          <w:sz w:val="22"/>
        </w:rPr>
        <w:t xml:space="preserve">the completion and reinforcement of the ongoing initiatives under the GEF/UNDP project to tackle market barriers in energy efficiency in the non-residential buildings, and </w:t>
      </w:r>
      <w:r w:rsidR="000708D2">
        <w:rPr>
          <w:rFonts w:ascii="Arial" w:hAnsi="Arial" w:cs="Arial"/>
          <w:sz w:val="22"/>
        </w:rPr>
        <w:t>will be extended to the industrial sector as well</w:t>
      </w:r>
      <w:r w:rsidRPr="00C745E1">
        <w:rPr>
          <w:rFonts w:ascii="Arial" w:hAnsi="Arial" w:cs="Arial"/>
          <w:sz w:val="22"/>
        </w:rPr>
        <w:t>.</w:t>
      </w:r>
    </w:p>
    <w:p w:rsidR="00B15DBA" w:rsidRDefault="00B15DBA" w:rsidP="003860AD">
      <w:pPr>
        <w:rPr>
          <w:rFonts w:cs="Arial"/>
          <w:b/>
        </w:rPr>
      </w:pPr>
    </w:p>
    <w:p w:rsidR="00DA71B7" w:rsidRPr="00582F10" w:rsidRDefault="003860AD" w:rsidP="000708D2">
      <w:pPr>
        <w:spacing w:after="240"/>
        <w:rPr>
          <w:rFonts w:cs="Arial"/>
          <w:b/>
        </w:rPr>
      </w:pPr>
      <w:r w:rsidRPr="00582F10">
        <w:rPr>
          <w:rFonts w:cs="Arial"/>
          <w:b/>
        </w:rPr>
        <w:t>Project rationale and policy conformity</w:t>
      </w:r>
    </w:p>
    <w:p w:rsidR="001C4898" w:rsidRPr="00572195" w:rsidRDefault="00C745E1" w:rsidP="003860AD">
      <w:pPr>
        <w:pStyle w:val="ListParagraph"/>
        <w:numPr>
          <w:ilvl w:val="0"/>
          <w:numId w:val="52"/>
        </w:numPr>
        <w:ind w:left="360"/>
        <w:jc w:val="both"/>
        <w:rPr>
          <w:rFonts w:cs="Arial"/>
        </w:rPr>
      </w:pPr>
      <w:r w:rsidRPr="00572195">
        <w:rPr>
          <w:rFonts w:ascii="Arial" w:hAnsi="Arial" w:cs="Arial"/>
          <w:sz w:val="22"/>
          <w:szCs w:val="22"/>
        </w:rPr>
        <w:t xml:space="preserve">The project’s goal is to reduce GHG emissions by reinforcing the legal, regulatory and market environment and strengthening institutional, administrative and technical </w:t>
      </w:r>
      <w:r w:rsidR="000708D2" w:rsidRPr="00572195">
        <w:rPr>
          <w:rFonts w:ascii="Arial" w:hAnsi="Arial" w:cs="Arial"/>
          <w:sz w:val="22"/>
          <w:szCs w:val="22"/>
        </w:rPr>
        <w:t>capacities to promote the utilization of energy-</w:t>
      </w:r>
      <w:r w:rsidRPr="00572195">
        <w:rPr>
          <w:rFonts w:ascii="Arial" w:hAnsi="Arial" w:cs="Arial"/>
          <w:sz w:val="22"/>
          <w:szCs w:val="22"/>
        </w:rPr>
        <w:t>efficient technologies in building</w:t>
      </w:r>
      <w:r w:rsidR="000708D2" w:rsidRPr="00572195">
        <w:rPr>
          <w:rFonts w:ascii="Arial" w:hAnsi="Arial" w:cs="Arial"/>
          <w:sz w:val="22"/>
          <w:szCs w:val="22"/>
        </w:rPr>
        <w:t>s</w:t>
      </w:r>
      <w:r w:rsidRPr="00572195">
        <w:rPr>
          <w:rFonts w:ascii="Arial" w:hAnsi="Arial" w:cs="Arial"/>
          <w:sz w:val="22"/>
          <w:szCs w:val="22"/>
        </w:rPr>
        <w:t xml:space="preserve"> and in industry. The objective is to continue to assist the Government of Mauritius (GOM) in comprehensively addressing the various barriers to energy efficiency with a view to achieving its target of 6% gain in </w:t>
      </w:r>
      <w:r w:rsidR="000708D2" w:rsidRPr="00572195">
        <w:rPr>
          <w:rFonts w:ascii="Arial" w:hAnsi="Arial" w:cs="Arial"/>
          <w:sz w:val="22"/>
          <w:szCs w:val="22"/>
        </w:rPr>
        <w:t xml:space="preserve">energy </w:t>
      </w:r>
      <w:r w:rsidRPr="00572195">
        <w:rPr>
          <w:rFonts w:ascii="Arial" w:hAnsi="Arial" w:cs="Arial"/>
          <w:sz w:val="22"/>
          <w:szCs w:val="22"/>
        </w:rPr>
        <w:t>efficiency by 2020 as compared to the baseline of 2008, which is outlined in the “Long Term Energy Strategy 2009-2025”. Such a target can only be achieved if practitioners and professionals in energy efficiency swiftly adopt good practices and technolo</w:t>
      </w:r>
      <w:r w:rsidR="007934E5">
        <w:rPr>
          <w:rFonts w:ascii="Arial" w:hAnsi="Arial" w:cs="Arial"/>
          <w:sz w:val="22"/>
          <w:szCs w:val="22"/>
        </w:rPr>
        <w:t xml:space="preserve">gies within the set timeframe, </w:t>
      </w:r>
      <w:r w:rsidRPr="00572195">
        <w:rPr>
          <w:rFonts w:ascii="Arial" w:hAnsi="Arial" w:cs="Arial"/>
          <w:sz w:val="22"/>
          <w:szCs w:val="22"/>
        </w:rPr>
        <w:t xml:space="preserve">that is by end 2012. </w:t>
      </w:r>
    </w:p>
    <w:p w:rsidR="001C4898" w:rsidRDefault="001C4898" w:rsidP="003860AD">
      <w:pPr>
        <w:rPr>
          <w:rFonts w:cs="Arial"/>
        </w:rPr>
      </w:pPr>
    </w:p>
    <w:p w:rsidR="003860AD" w:rsidRPr="000708D2" w:rsidRDefault="00C745E1" w:rsidP="000708D2">
      <w:pPr>
        <w:pStyle w:val="ListParagraph"/>
        <w:numPr>
          <w:ilvl w:val="0"/>
          <w:numId w:val="52"/>
        </w:numPr>
        <w:spacing w:after="240"/>
        <w:ind w:left="360"/>
        <w:jc w:val="both"/>
        <w:rPr>
          <w:rFonts w:ascii="Arial" w:hAnsi="Arial" w:cs="Arial"/>
          <w:sz w:val="22"/>
          <w:szCs w:val="22"/>
        </w:rPr>
      </w:pPr>
      <w:r w:rsidRPr="000708D2">
        <w:rPr>
          <w:rFonts w:ascii="Arial" w:hAnsi="Arial" w:cs="Arial"/>
          <w:sz w:val="22"/>
          <w:szCs w:val="22"/>
        </w:rPr>
        <w:t xml:space="preserve">The project will accomplish its objectives by supporting the Government of Mauritius in: </w:t>
      </w:r>
    </w:p>
    <w:p w:rsidR="007E52C2" w:rsidRPr="000708D2" w:rsidRDefault="00263686" w:rsidP="00DA71B7">
      <w:pPr>
        <w:pStyle w:val="ListParagraph"/>
        <w:numPr>
          <w:ilvl w:val="1"/>
          <w:numId w:val="21"/>
        </w:numPr>
        <w:ind w:left="720"/>
        <w:jc w:val="both"/>
        <w:rPr>
          <w:rFonts w:ascii="Arial" w:hAnsi="Arial" w:cs="Arial"/>
          <w:sz w:val="22"/>
          <w:szCs w:val="22"/>
        </w:rPr>
      </w:pPr>
      <w:r w:rsidRPr="000708D2">
        <w:rPr>
          <w:rFonts w:ascii="Arial" w:hAnsi="Arial" w:cs="Arial"/>
          <w:sz w:val="22"/>
          <w:szCs w:val="22"/>
        </w:rPr>
        <w:lastRenderedPageBreak/>
        <w:t>Enabling the completion of the necessary institutional and legal framework for energy efficiency in bui</w:t>
      </w:r>
      <w:r w:rsidR="007934E5">
        <w:rPr>
          <w:rFonts w:ascii="Arial" w:hAnsi="Arial" w:cs="Arial"/>
          <w:sz w:val="22"/>
          <w:szCs w:val="22"/>
        </w:rPr>
        <w:t>ldings and in industry</w:t>
      </w:r>
    </w:p>
    <w:p w:rsidR="000708D2" w:rsidRPr="000708D2" w:rsidRDefault="00263686" w:rsidP="00DA71B7">
      <w:pPr>
        <w:pStyle w:val="ListParagraph"/>
        <w:numPr>
          <w:ilvl w:val="1"/>
          <w:numId w:val="21"/>
        </w:numPr>
        <w:ind w:left="720"/>
        <w:jc w:val="both"/>
        <w:rPr>
          <w:rFonts w:ascii="Arial" w:hAnsi="Arial" w:cs="Arial"/>
          <w:sz w:val="22"/>
          <w:szCs w:val="22"/>
        </w:rPr>
      </w:pPr>
      <w:r w:rsidRPr="000708D2">
        <w:rPr>
          <w:rFonts w:ascii="Arial" w:hAnsi="Arial" w:cs="Arial"/>
          <w:sz w:val="22"/>
          <w:szCs w:val="22"/>
        </w:rPr>
        <w:t xml:space="preserve">Building human and technical capacity at the level of relevant institutions so as to create the necessary framework for training, accreditation and certification of energy auditors in </w:t>
      </w:r>
      <w:r w:rsidR="000708D2">
        <w:rPr>
          <w:rFonts w:ascii="Arial" w:hAnsi="Arial" w:cs="Arial"/>
          <w:sz w:val="22"/>
          <w:szCs w:val="22"/>
        </w:rPr>
        <w:t xml:space="preserve">energy </w:t>
      </w:r>
      <w:r w:rsidRPr="000708D2">
        <w:rPr>
          <w:rFonts w:ascii="Arial" w:hAnsi="Arial" w:cs="Arial"/>
          <w:sz w:val="22"/>
          <w:szCs w:val="22"/>
        </w:rPr>
        <w:t>auditing ac</w:t>
      </w:r>
      <w:r w:rsidR="000708D2">
        <w:rPr>
          <w:rFonts w:ascii="Arial" w:hAnsi="Arial" w:cs="Arial"/>
          <w:sz w:val="22"/>
          <w:szCs w:val="22"/>
        </w:rPr>
        <w:t>cording to the</w:t>
      </w:r>
      <w:r w:rsidRPr="000708D2">
        <w:rPr>
          <w:rFonts w:ascii="Arial" w:hAnsi="Arial" w:cs="Arial"/>
          <w:sz w:val="22"/>
          <w:szCs w:val="22"/>
        </w:rPr>
        <w:t xml:space="preserve"> Energy Audit Management Scheme (EAMS), and the </w:t>
      </w:r>
      <w:r w:rsidR="000708D2">
        <w:rPr>
          <w:rFonts w:ascii="Arial" w:hAnsi="Arial" w:cs="Arial"/>
          <w:sz w:val="22"/>
          <w:szCs w:val="22"/>
        </w:rPr>
        <w:t xml:space="preserve">Energy Efficiency </w:t>
      </w:r>
      <w:r w:rsidRPr="000708D2">
        <w:rPr>
          <w:rFonts w:ascii="Arial" w:hAnsi="Arial" w:cs="Arial"/>
          <w:sz w:val="22"/>
          <w:szCs w:val="22"/>
        </w:rPr>
        <w:t>Bui</w:t>
      </w:r>
      <w:r w:rsidR="000708D2">
        <w:rPr>
          <w:rFonts w:ascii="Arial" w:hAnsi="Arial" w:cs="Arial"/>
          <w:sz w:val="22"/>
          <w:szCs w:val="22"/>
        </w:rPr>
        <w:t xml:space="preserve">lding Code </w:t>
      </w:r>
      <w:r w:rsidR="00A46F29" w:rsidRPr="000708D2">
        <w:rPr>
          <w:rFonts w:ascii="Arial" w:hAnsi="Arial" w:cs="Arial"/>
          <w:sz w:val="22"/>
          <w:szCs w:val="22"/>
        </w:rPr>
        <w:t xml:space="preserve">  </w:t>
      </w:r>
      <w:r w:rsidR="00A46F29" w:rsidRPr="000708D2">
        <w:rPr>
          <w:rFonts w:ascii="Arial" w:hAnsi="Arial" w:cs="Arial"/>
          <w:color w:val="99CC00"/>
          <w:sz w:val="22"/>
          <w:szCs w:val="22"/>
        </w:rPr>
        <w:t xml:space="preserve"> </w:t>
      </w:r>
    </w:p>
    <w:p w:rsidR="00601E5A" w:rsidRPr="000708D2" w:rsidRDefault="000708D2" w:rsidP="00DA71B7">
      <w:pPr>
        <w:pStyle w:val="ListParagraph"/>
        <w:numPr>
          <w:ilvl w:val="1"/>
          <w:numId w:val="21"/>
        </w:numPr>
        <w:ind w:left="720"/>
        <w:jc w:val="both"/>
        <w:rPr>
          <w:rFonts w:ascii="Arial" w:hAnsi="Arial" w:cs="Arial"/>
          <w:sz w:val="22"/>
          <w:szCs w:val="22"/>
        </w:rPr>
      </w:pPr>
      <w:r>
        <w:rPr>
          <w:rFonts w:ascii="Arial" w:hAnsi="Arial" w:cs="Arial"/>
          <w:sz w:val="22"/>
          <w:szCs w:val="22"/>
        </w:rPr>
        <w:t>Developing and customizing standard</w:t>
      </w:r>
      <w:r w:rsidR="00263686" w:rsidRPr="000708D2">
        <w:rPr>
          <w:rFonts w:ascii="Arial" w:hAnsi="Arial" w:cs="Arial"/>
          <w:sz w:val="22"/>
          <w:szCs w:val="22"/>
        </w:rPr>
        <w:t xml:space="preserve"> </w:t>
      </w:r>
      <w:r>
        <w:rPr>
          <w:rFonts w:ascii="Arial" w:hAnsi="Arial" w:cs="Arial"/>
          <w:sz w:val="22"/>
          <w:szCs w:val="22"/>
        </w:rPr>
        <w:t xml:space="preserve">energy audit </w:t>
      </w:r>
      <w:r w:rsidR="00263686" w:rsidRPr="000708D2">
        <w:rPr>
          <w:rFonts w:ascii="Arial" w:hAnsi="Arial" w:cs="Arial"/>
          <w:sz w:val="22"/>
          <w:szCs w:val="22"/>
        </w:rPr>
        <w:t>software tools for use by practitioners and professionals in the ongoing stimulated market of energy efficiency</w:t>
      </w:r>
    </w:p>
    <w:p w:rsidR="003860AD" w:rsidRPr="000708D2" w:rsidRDefault="000708D2" w:rsidP="00DA71B7">
      <w:pPr>
        <w:pStyle w:val="ListParagraph"/>
        <w:numPr>
          <w:ilvl w:val="1"/>
          <w:numId w:val="21"/>
        </w:numPr>
        <w:ind w:left="720"/>
        <w:jc w:val="both"/>
        <w:rPr>
          <w:rFonts w:ascii="Arial" w:hAnsi="Arial" w:cs="Arial"/>
          <w:sz w:val="22"/>
          <w:szCs w:val="22"/>
        </w:rPr>
      </w:pPr>
      <w:r>
        <w:rPr>
          <w:rFonts w:ascii="Arial" w:hAnsi="Arial" w:cs="Arial"/>
          <w:sz w:val="22"/>
          <w:szCs w:val="22"/>
        </w:rPr>
        <w:t>Building c</w:t>
      </w:r>
      <w:r w:rsidR="00263686" w:rsidRPr="000708D2">
        <w:rPr>
          <w:rFonts w:ascii="Arial" w:hAnsi="Arial" w:cs="Arial"/>
          <w:sz w:val="22"/>
          <w:szCs w:val="22"/>
        </w:rPr>
        <w:t xml:space="preserve">apacity within the </w:t>
      </w:r>
      <w:r>
        <w:rPr>
          <w:rFonts w:ascii="Arial" w:hAnsi="Arial" w:cs="Arial"/>
          <w:sz w:val="22"/>
          <w:szCs w:val="22"/>
        </w:rPr>
        <w:t xml:space="preserve">energy efficiency </w:t>
      </w:r>
      <w:r w:rsidR="00263686" w:rsidRPr="000708D2">
        <w:rPr>
          <w:rFonts w:ascii="Arial" w:hAnsi="Arial" w:cs="Arial"/>
          <w:sz w:val="22"/>
          <w:szCs w:val="22"/>
        </w:rPr>
        <w:t xml:space="preserve">market to carry out the required </w:t>
      </w:r>
      <w:r>
        <w:rPr>
          <w:rFonts w:ascii="Arial" w:hAnsi="Arial" w:cs="Arial"/>
          <w:sz w:val="22"/>
          <w:szCs w:val="22"/>
        </w:rPr>
        <w:t xml:space="preserve">energy </w:t>
      </w:r>
      <w:r w:rsidR="00263686" w:rsidRPr="000708D2">
        <w:rPr>
          <w:rFonts w:ascii="Arial" w:hAnsi="Arial" w:cs="Arial"/>
          <w:sz w:val="22"/>
          <w:szCs w:val="22"/>
        </w:rPr>
        <w:t xml:space="preserve">audits and to design the necessary energy efficiency measures which are suited to the local conditions and </w:t>
      </w:r>
      <w:r>
        <w:rPr>
          <w:rFonts w:ascii="Arial" w:hAnsi="Arial" w:cs="Arial"/>
          <w:sz w:val="22"/>
          <w:szCs w:val="22"/>
        </w:rPr>
        <w:t xml:space="preserve">to </w:t>
      </w:r>
      <w:r w:rsidR="00263686" w:rsidRPr="000708D2">
        <w:rPr>
          <w:rFonts w:ascii="Arial" w:hAnsi="Arial" w:cs="Arial"/>
          <w:sz w:val="22"/>
          <w:szCs w:val="22"/>
        </w:rPr>
        <w:t>the new legal framework; also</w:t>
      </w:r>
      <w:r>
        <w:rPr>
          <w:rFonts w:ascii="Arial" w:hAnsi="Arial" w:cs="Arial"/>
          <w:sz w:val="22"/>
          <w:szCs w:val="22"/>
        </w:rPr>
        <w:t>,</w:t>
      </w:r>
      <w:r w:rsidR="00263686" w:rsidRPr="000708D2">
        <w:rPr>
          <w:rFonts w:ascii="Arial" w:hAnsi="Arial" w:cs="Arial"/>
          <w:sz w:val="22"/>
          <w:szCs w:val="22"/>
        </w:rPr>
        <w:t xml:space="preserve"> building capacity of the newly created institution, the EEMO, for effective enforcement of the energy efficiency legal framework</w:t>
      </w:r>
    </w:p>
    <w:p w:rsidR="003860AD" w:rsidRPr="000708D2" w:rsidRDefault="00263686" w:rsidP="00DA71B7">
      <w:pPr>
        <w:pStyle w:val="ListParagraph"/>
        <w:numPr>
          <w:ilvl w:val="1"/>
          <w:numId w:val="21"/>
        </w:numPr>
        <w:ind w:left="720"/>
        <w:jc w:val="both"/>
        <w:rPr>
          <w:rFonts w:ascii="Arial" w:hAnsi="Arial" w:cs="Arial"/>
          <w:sz w:val="22"/>
          <w:szCs w:val="22"/>
        </w:rPr>
      </w:pPr>
      <w:r w:rsidRPr="000708D2">
        <w:rPr>
          <w:rFonts w:ascii="Arial" w:hAnsi="Arial" w:cs="Arial"/>
          <w:sz w:val="22"/>
          <w:szCs w:val="22"/>
        </w:rPr>
        <w:t xml:space="preserve">Providing </w:t>
      </w:r>
      <w:r w:rsidR="000708D2">
        <w:rPr>
          <w:rFonts w:ascii="Arial" w:hAnsi="Arial" w:cs="Arial"/>
          <w:sz w:val="22"/>
          <w:szCs w:val="22"/>
        </w:rPr>
        <w:t>selected energy intensive industries</w:t>
      </w:r>
      <w:r w:rsidR="009A591C">
        <w:rPr>
          <w:rFonts w:ascii="Arial" w:hAnsi="Arial" w:cs="Arial"/>
          <w:sz w:val="22"/>
          <w:szCs w:val="22"/>
        </w:rPr>
        <w:t xml:space="preserve"> (dyeing/textile, plastic, agro</w:t>
      </w:r>
      <w:r w:rsidR="000708D2">
        <w:rPr>
          <w:rFonts w:ascii="Arial" w:hAnsi="Arial" w:cs="Arial"/>
          <w:sz w:val="22"/>
          <w:szCs w:val="22"/>
        </w:rPr>
        <w:t>)</w:t>
      </w:r>
      <w:r w:rsidR="000708D2">
        <w:rPr>
          <w:rFonts w:ascii="Arial" w:hAnsi="Arial" w:cs="Arial"/>
          <w:color w:val="99CC00"/>
          <w:sz w:val="22"/>
          <w:szCs w:val="22"/>
        </w:rPr>
        <w:t xml:space="preserve"> </w:t>
      </w:r>
      <w:r w:rsidRPr="000708D2">
        <w:rPr>
          <w:rFonts w:ascii="Arial" w:hAnsi="Arial" w:cs="Arial"/>
          <w:sz w:val="22"/>
          <w:szCs w:val="22"/>
        </w:rPr>
        <w:t>with guidelines for energy efficiency measures</w:t>
      </w:r>
    </w:p>
    <w:p w:rsidR="003860AD" w:rsidRPr="000708D2" w:rsidRDefault="00FE55A7" w:rsidP="00DA71B7">
      <w:pPr>
        <w:pStyle w:val="ListParagraph"/>
        <w:numPr>
          <w:ilvl w:val="1"/>
          <w:numId w:val="21"/>
        </w:numPr>
        <w:ind w:left="720"/>
        <w:jc w:val="both"/>
        <w:rPr>
          <w:rFonts w:ascii="Arial" w:hAnsi="Arial" w:cs="Arial"/>
          <w:sz w:val="22"/>
          <w:szCs w:val="22"/>
        </w:rPr>
      </w:pPr>
      <w:r>
        <w:rPr>
          <w:rFonts w:ascii="Arial" w:hAnsi="Arial" w:cs="Arial"/>
          <w:sz w:val="22"/>
          <w:szCs w:val="22"/>
        </w:rPr>
        <w:t>Implementation of the Contingent</w:t>
      </w:r>
      <w:r w:rsidR="00263686" w:rsidRPr="000708D2">
        <w:rPr>
          <w:rFonts w:ascii="Arial" w:hAnsi="Arial" w:cs="Arial"/>
          <w:sz w:val="22"/>
          <w:szCs w:val="22"/>
        </w:rPr>
        <w:t xml:space="preserve"> Support Mechanism </w:t>
      </w:r>
      <w:r>
        <w:rPr>
          <w:rFonts w:ascii="Arial" w:hAnsi="Arial" w:cs="Arial"/>
          <w:sz w:val="22"/>
          <w:szCs w:val="22"/>
        </w:rPr>
        <w:t xml:space="preserve">for energy audits in non-residential buildings that has been </w:t>
      </w:r>
      <w:r w:rsidR="00263686" w:rsidRPr="000708D2">
        <w:rPr>
          <w:rFonts w:ascii="Arial" w:hAnsi="Arial" w:cs="Arial"/>
          <w:sz w:val="22"/>
          <w:szCs w:val="22"/>
        </w:rPr>
        <w:t>started in the GEF Energy Efficiency proj</w:t>
      </w:r>
      <w:r>
        <w:rPr>
          <w:rFonts w:ascii="Arial" w:hAnsi="Arial" w:cs="Arial"/>
          <w:sz w:val="22"/>
          <w:szCs w:val="22"/>
        </w:rPr>
        <w:t>ect</w:t>
      </w:r>
      <w:r w:rsidR="00263686" w:rsidRPr="000708D2">
        <w:rPr>
          <w:rFonts w:ascii="Arial" w:hAnsi="Arial" w:cs="Arial"/>
          <w:sz w:val="22"/>
          <w:szCs w:val="22"/>
        </w:rPr>
        <w:t>, and extending it to the industrial sector</w:t>
      </w:r>
    </w:p>
    <w:p w:rsidR="003860AD" w:rsidRPr="00DA71B7" w:rsidRDefault="003860AD" w:rsidP="003860AD">
      <w:pPr>
        <w:rPr>
          <w:rFonts w:cs="Arial"/>
          <w:szCs w:val="22"/>
        </w:rPr>
      </w:pPr>
    </w:p>
    <w:p w:rsidR="003860AD" w:rsidRDefault="00166B64" w:rsidP="003860AD">
      <w:pPr>
        <w:rPr>
          <w:rFonts w:cs="Arial"/>
          <w:b/>
          <w:szCs w:val="22"/>
        </w:rPr>
      </w:pPr>
      <w:r w:rsidRPr="00166B64">
        <w:rPr>
          <w:rFonts w:cs="Arial"/>
          <w:b/>
          <w:szCs w:val="22"/>
        </w:rPr>
        <w:t>Institutional Structure</w:t>
      </w:r>
    </w:p>
    <w:p w:rsidR="00DA71B7" w:rsidRPr="00DA71B7" w:rsidRDefault="00DA71B7" w:rsidP="003860AD">
      <w:pPr>
        <w:rPr>
          <w:rFonts w:cs="Arial"/>
          <w:b/>
          <w:szCs w:val="22"/>
        </w:rPr>
      </w:pPr>
    </w:p>
    <w:p w:rsidR="00120DE4" w:rsidRDefault="00C745E1">
      <w:pPr>
        <w:pStyle w:val="ListParagraph"/>
        <w:numPr>
          <w:ilvl w:val="0"/>
          <w:numId w:val="52"/>
        </w:numPr>
        <w:ind w:left="360"/>
        <w:jc w:val="both"/>
        <w:rPr>
          <w:rFonts w:cs="Arial"/>
          <w:szCs w:val="22"/>
        </w:rPr>
      </w:pPr>
      <w:r w:rsidRPr="00C745E1">
        <w:rPr>
          <w:rFonts w:ascii="Arial" w:hAnsi="Arial" w:cs="Arial"/>
          <w:sz w:val="22"/>
          <w:szCs w:val="22"/>
        </w:rPr>
        <w:t xml:space="preserve">The MEPU is the central body responsible for formulating and implementing the Government’s policy in the field of energy. In the specific area of energy efficiency, MEPU is entrusted with formulating policy, plans and programmes for the management of the energy sector. </w:t>
      </w:r>
      <w:r w:rsidR="00DA71B7">
        <w:rPr>
          <w:rFonts w:ascii="Arial" w:hAnsi="Arial" w:cs="Arial"/>
          <w:sz w:val="22"/>
          <w:szCs w:val="22"/>
        </w:rPr>
        <w:t xml:space="preserve">Under the newly enacted Energy Efficiency Act, the Energy Efficiency Management Office (EEMO), falling under the MEPU will be responsible for the field of energy efficiency in </w:t>
      </w:r>
      <w:smartTag w:uri="urn:schemas-microsoft-com:office:smarttags" w:element="country-region">
        <w:smartTag w:uri="urn:schemas-microsoft-com:office:smarttags" w:element="place">
          <w:r w:rsidR="00DA71B7">
            <w:rPr>
              <w:rFonts w:ascii="Arial" w:hAnsi="Arial" w:cs="Arial"/>
              <w:sz w:val="22"/>
              <w:szCs w:val="22"/>
            </w:rPr>
            <w:t>Mauritius</w:t>
          </w:r>
        </w:smartTag>
      </w:smartTag>
      <w:r w:rsidR="00DA71B7">
        <w:rPr>
          <w:rFonts w:ascii="Arial" w:hAnsi="Arial" w:cs="Arial"/>
          <w:sz w:val="22"/>
          <w:szCs w:val="22"/>
        </w:rPr>
        <w:t xml:space="preserve">. </w:t>
      </w:r>
      <w:r w:rsidRPr="00C745E1">
        <w:rPr>
          <w:rFonts w:ascii="Arial" w:hAnsi="Arial" w:cs="Arial"/>
          <w:sz w:val="22"/>
          <w:szCs w:val="22"/>
        </w:rPr>
        <w:t xml:space="preserve">The Central Electricity Board, responsible for generation, transmission, distribution and sale of electricity, </w:t>
      </w:r>
      <w:r w:rsidR="00FE55A7">
        <w:rPr>
          <w:rFonts w:ascii="Arial" w:hAnsi="Arial" w:cs="Arial"/>
          <w:sz w:val="22"/>
          <w:szCs w:val="22"/>
        </w:rPr>
        <w:t xml:space="preserve">also </w:t>
      </w:r>
      <w:r w:rsidRPr="00C745E1">
        <w:rPr>
          <w:rFonts w:ascii="Arial" w:hAnsi="Arial" w:cs="Arial"/>
          <w:sz w:val="22"/>
          <w:szCs w:val="22"/>
        </w:rPr>
        <w:t xml:space="preserve">operates under the general purview of the MEPU. </w:t>
      </w:r>
    </w:p>
    <w:p w:rsidR="00120DE4" w:rsidRDefault="00120DE4">
      <w:pPr>
        <w:pStyle w:val="ListParagraph"/>
        <w:ind w:left="360"/>
        <w:jc w:val="both"/>
        <w:rPr>
          <w:rFonts w:cs="Arial"/>
          <w:szCs w:val="22"/>
        </w:rPr>
      </w:pPr>
    </w:p>
    <w:p w:rsidR="00120DE4" w:rsidRDefault="00FE55A7">
      <w:pPr>
        <w:pStyle w:val="ListParagraph"/>
        <w:numPr>
          <w:ilvl w:val="0"/>
          <w:numId w:val="52"/>
        </w:numPr>
        <w:ind w:left="360"/>
        <w:jc w:val="both"/>
        <w:rPr>
          <w:rFonts w:cs="Arial"/>
          <w:szCs w:val="22"/>
        </w:rPr>
      </w:pPr>
      <w:r>
        <w:rPr>
          <w:rFonts w:ascii="Arial" w:hAnsi="Arial" w:cs="Arial"/>
          <w:sz w:val="22"/>
          <w:szCs w:val="22"/>
        </w:rPr>
        <w:t>The MEPU</w:t>
      </w:r>
      <w:r w:rsidR="00122152">
        <w:rPr>
          <w:rFonts w:ascii="Arial" w:hAnsi="Arial" w:cs="Arial"/>
          <w:sz w:val="22"/>
          <w:szCs w:val="22"/>
        </w:rPr>
        <w:t xml:space="preserve"> </w:t>
      </w:r>
      <w:r>
        <w:rPr>
          <w:rFonts w:ascii="Arial" w:hAnsi="Arial" w:cs="Arial"/>
          <w:sz w:val="22"/>
          <w:szCs w:val="22"/>
        </w:rPr>
        <w:t>has also been</w:t>
      </w:r>
      <w:r w:rsidR="00C745E1" w:rsidRPr="00C745E1">
        <w:rPr>
          <w:rFonts w:ascii="Arial" w:hAnsi="Arial" w:cs="Arial"/>
          <w:sz w:val="22"/>
          <w:szCs w:val="22"/>
        </w:rPr>
        <w:t xml:space="preserve"> entrusted with the formulation and implementation of energy efficiency measures in the country and, as such, is directly responsible for implementing the on-going UNDP-GEF project entitled “Removal of Barriers to Energy Efficiency and Energy Conservation in Buildings” and it wou</w:t>
      </w:r>
      <w:r>
        <w:rPr>
          <w:rFonts w:ascii="Arial" w:hAnsi="Arial" w:cs="Arial"/>
          <w:sz w:val="22"/>
          <w:szCs w:val="22"/>
        </w:rPr>
        <w:t xml:space="preserve">ld be so </w:t>
      </w:r>
      <w:r w:rsidR="00122152">
        <w:rPr>
          <w:rFonts w:ascii="Arial" w:hAnsi="Arial" w:cs="Arial"/>
          <w:sz w:val="22"/>
          <w:szCs w:val="22"/>
        </w:rPr>
        <w:t xml:space="preserve">with the support of the EEMO </w:t>
      </w:r>
      <w:r>
        <w:rPr>
          <w:rFonts w:ascii="Arial" w:hAnsi="Arial" w:cs="Arial"/>
          <w:sz w:val="22"/>
          <w:szCs w:val="22"/>
        </w:rPr>
        <w:t>for the AOSIS/SIDSDOCK</w:t>
      </w:r>
      <w:r w:rsidR="00C745E1" w:rsidRPr="00C745E1">
        <w:rPr>
          <w:rFonts w:ascii="Arial" w:hAnsi="Arial" w:cs="Arial"/>
          <w:sz w:val="22"/>
          <w:szCs w:val="22"/>
        </w:rPr>
        <w:t xml:space="preserve"> project, the scope of which</w:t>
      </w:r>
      <w:r>
        <w:rPr>
          <w:rFonts w:ascii="Arial" w:hAnsi="Arial" w:cs="Arial"/>
          <w:sz w:val="22"/>
          <w:szCs w:val="22"/>
        </w:rPr>
        <w:t xml:space="preserve"> now also includes </w:t>
      </w:r>
      <w:r w:rsidR="00C745E1" w:rsidRPr="00C745E1">
        <w:rPr>
          <w:rFonts w:ascii="Arial" w:hAnsi="Arial" w:cs="Arial"/>
          <w:sz w:val="22"/>
          <w:szCs w:val="22"/>
        </w:rPr>
        <w:t>the industrial sector.</w:t>
      </w:r>
    </w:p>
    <w:p w:rsidR="00120DE4" w:rsidRDefault="00120DE4">
      <w:pPr>
        <w:pStyle w:val="ListParagraph"/>
        <w:ind w:left="360"/>
        <w:jc w:val="both"/>
        <w:rPr>
          <w:rFonts w:cs="Arial"/>
          <w:szCs w:val="22"/>
        </w:rPr>
      </w:pPr>
    </w:p>
    <w:p w:rsidR="00120DE4" w:rsidRDefault="00DA71B7">
      <w:pPr>
        <w:pStyle w:val="ListParagraph"/>
        <w:numPr>
          <w:ilvl w:val="0"/>
          <w:numId w:val="52"/>
        </w:numPr>
        <w:ind w:left="360"/>
        <w:jc w:val="both"/>
        <w:rPr>
          <w:rFonts w:cs="Arial"/>
          <w:szCs w:val="22"/>
        </w:rPr>
      </w:pPr>
      <w:r>
        <w:rPr>
          <w:rFonts w:ascii="Arial" w:hAnsi="Arial" w:cs="Arial"/>
          <w:sz w:val="22"/>
          <w:szCs w:val="22"/>
        </w:rPr>
        <w:t xml:space="preserve">The </w:t>
      </w:r>
      <w:r w:rsidRPr="00DA71B7">
        <w:rPr>
          <w:rFonts w:ascii="Arial" w:hAnsi="Arial" w:cs="Arial"/>
          <w:sz w:val="22"/>
          <w:szCs w:val="22"/>
        </w:rPr>
        <w:t>Ministry of Industry, Commerce and Consumer Protection</w:t>
      </w:r>
      <w:r>
        <w:rPr>
          <w:rFonts w:ascii="Arial" w:hAnsi="Arial" w:cs="Arial"/>
          <w:sz w:val="22"/>
          <w:szCs w:val="22"/>
        </w:rPr>
        <w:t xml:space="preserve"> is responsible for matters concerning the regulation of the industrial sector in </w:t>
      </w:r>
      <w:smartTag w:uri="urn:schemas-microsoft-com:office:smarttags" w:element="country-region">
        <w:smartTag w:uri="urn:schemas-microsoft-com:office:smarttags" w:element="place">
          <w:r>
            <w:rPr>
              <w:rFonts w:ascii="Arial" w:hAnsi="Arial" w:cs="Arial"/>
              <w:sz w:val="22"/>
              <w:szCs w:val="22"/>
            </w:rPr>
            <w:t>Mauritius</w:t>
          </w:r>
        </w:smartTag>
      </w:smartTag>
      <w:r>
        <w:rPr>
          <w:rFonts w:ascii="Arial" w:hAnsi="Arial" w:cs="Arial"/>
          <w:sz w:val="22"/>
          <w:szCs w:val="22"/>
        </w:rPr>
        <w:t xml:space="preserve"> and making the industry globally competitive. The parastatal organization</w:t>
      </w:r>
      <w:r w:rsidR="00FE55A7">
        <w:rPr>
          <w:rFonts w:ascii="Arial" w:hAnsi="Arial" w:cs="Arial"/>
          <w:sz w:val="22"/>
          <w:szCs w:val="22"/>
        </w:rPr>
        <w:t>,</w:t>
      </w:r>
      <w:r>
        <w:rPr>
          <w:rFonts w:ascii="Arial" w:hAnsi="Arial" w:cs="Arial"/>
          <w:sz w:val="22"/>
          <w:szCs w:val="22"/>
        </w:rPr>
        <w:t xml:space="preserve"> </w:t>
      </w:r>
      <w:smartTag w:uri="urn:schemas-microsoft-com:office:smarttags" w:element="City">
        <w:r>
          <w:rPr>
            <w:rFonts w:ascii="Arial" w:hAnsi="Arial" w:cs="Arial"/>
            <w:sz w:val="22"/>
            <w:szCs w:val="22"/>
          </w:rPr>
          <w:t>Enterprise</w:t>
        </w:r>
      </w:smartTag>
      <w:r>
        <w:rPr>
          <w:rFonts w:ascii="Arial" w:hAnsi="Arial" w:cs="Arial"/>
          <w:sz w:val="22"/>
          <w:szCs w:val="22"/>
        </w:rPr>
        <w:t xml:space="preserve"> </w:t>
      </w:r>
      <w:smartTag w:uri="urn:schemas-microsoft-com:office:smarttags" w:element="country-region">
        <w:smartTag w:uri="urn:schemas-microsoft-com:office:smarttags" w:element="place">
          <w:r>
            <w:rPr>
              <w:rFonts w:ascii="Arial" w:hAnsi="Arial" w:cs="Arial"/>
              <w:sz w:val="22"/>
              <w:szCs w:val="22"/>
            </w:rPr>
            <w:t>Mauritius</w:t>
          </w:r>
        </w:smartTag>
      </w:smartTag>
      <w:r w:rsidR="00FE55A7">
        <w:rPr>
          <w:rFonts w:ascii="Arial" w:hAnsi="Arial" w:cs="Arial"/>
          <w:sz w:val="22"/>
          <w:szCs w:val="22"/>
        </w:rPr>
        <w:t>,</w:t>
      </w:r>
      <w:r>
        <w:rPr>
          <w:rFonts w:ascii="Arial" w:hAnsi="Arial" w:cs="Arial"/>
          <w:sz w:val="22"/>
          <w:szCs w:val="22"/>
        </w:rPr>
        <w:t xml:space="preserve"> falls under the responsibility of the Ministry of Industry. One of the ways of making </w:t>
      </w:r>
      <w:r w:rsidR="00FE55A7">
        <w:rPr>
          <w:rFonts w:ascii="Arial" w:hAnsi="Arial" w:cs="Arial"/>
          <w:sz w:val="22"/>
          <w:szCs w:val="22"/>
        </w:rPr>
        <w:t xml:space="preserve">the </w:t>
      </w:r>
      <w:r>
        <w:rPr>
          <w:rFonts w:ascii="Arial" w:hAnsi="Arial" w:cs="Arial"/>
          <w:sz w:val="22"/>
          <w:szCs w:val="22"/>
        </w:rPr>
        <w:t>Mauritian i</w:t>
      </w:r>
      <w:r w:rsidR="00D240EA">
        <w:rPr>
          <w:rFonts w:ascii="Arial" w:hAnsi="Arial" w:cs="Arial"/>
          <w:sz w:val="22"/>
          <w:szCs w:val="22"/>
        </w:rPr>
        <w:t xml:space="preserve">ndustry more competitive is to </w:t>
      </w:r>
      <w:r>
        <w:rPr>
          <w:rFonts w:ascii="Arial" w:hAnsi="Arial" w:cs="Arial"/>
          <w:sz w:val="22"/>
          <w:szCs w:val="22"/>
        </w:rPr>
        <w:t>decrease the cost of energy usage</w:t>
      </w:r>
      <w:r w:rsidR="00D240EA">
        <w:rPr>
          <w:rFonts w:ascii="Arial" w:hAnsi="Arial" w:cs="Arial"/>
          <w:sz w:val="22"/>
          <w:szCs w:val="22"/>
        </w:rPr>
        <w:t xml:space="preserve"> in the sector.</w:t>
      </w:r>
      <w:r>
        <w:rPr>
          <w:rFonts w:ascii="Arial" w:hAnsi="Arial" w:cs="Arial"/>
          <w:sz w:val="22"/>
          <w:szCs w:val="22"/>
        </w:rPr>
        <w:t xml:space="preserve">. </w:t>
      </w:r>
    </w:p>
    <w:p w:rsidR="00120DE4" w:rsidRDefault="00120DE4">
      <w:pPr>
        <w:pStyle w:val="ListParagraph"/>
        <w:rPr>
          <w:rFonts w:ascii="Arial" w:hAnsi="Arial" w:cs="Arial"/>
          <w:sz w:val="22"/>
          <w:szCs w:val="22"/>
        </w:rPr>
      </w:pPr>
    </w:p>
    <w:p w:rsidR="00120DE4" w:rsidRDefault="0015569D">
      <w:pPr>
        <w:pStyle w:val="ListParagraph"/>
        <w:numPr>
          <w:ilvl w:val="0"/>
          <w:numId w:val="52"/>
        </w:numPr>
        <w:ind w:left="360"/>
        <w:jc w:val="both"/>
        <w:rPr>
          <w:rFonts w:cs="Arial"/>
          <w:szCs w:val="22"/>
        </w:rPr>
      </w:pPr>
      <w:r>
        <w:rPr>
          <w:rFonts w:ascii="Arial" w:hAnsi="Arial" w:cs="Arial"/>
          <w:sz w:val="22"/>
          <w:szCs w:val="22"/>
        </w:rPr>
        <w:t xml:space="preserve">The </w:t>
      </w:r>
      <w:r w:rsidRPr="0015569D">
        <w:rPr>
          <w:rFonts w:ascii="Arial" w:hAnsi="Arial" w:cs="Arial"/>
          <w:sz w:val="22"/>
          <w:szCs w:val="22"/>
        </w:rPr>
        <w:t>Ministry of Public Infrastructure, National Development Unit, Land Transport &amp; Shipping</w:t>
      </w:r>
      <w:r w:rsidR="00D240EA">
        <w:rPr>
          <w:rFonts w:ascii="Arial" w:hAnsi="Arial" w:cs="Arial"/>
          <w:sz w:val="22"/>
          <w:szCs w:val="22"/>
        </w:rPr>
        <w:t xml:space="preserve"> is </w:t>
      </w:r>
      <w:r w:rsidR="00D240EA" w:rsidRPr="00D240EA">
        <w:rPr>
          <w:rFonts w:ascii="Arial" w:hAnsi="Arial" w:cs="Arial"/>
          <w:i/>
          <w:sz w:val="22"/>
          <w:szCs w:val="22"/>
        </w:rPr>
        <w:t>inter-</w:t>
      </w:r>
      <w:r w:rsidRPr="00D240EA">
        <w:rPr>
          <w:rFonts w:ascii="Arial" w:hAnsi="Arial" w:cs="Arial"/>
          <w:i/>
          <w:sz w:val="22"/>
          <w:szCs w:val="22"/>
        </w:rPr>
        <w:t>alia</w:t>
      </w:r>
      <w:r>
        <w:rPr>
          <w:rFonts w:ascii="Arial" w:hAnsi="Arial" w:cs="Arial"/>
          <w:sz w:val="22"/>
          <w:szCs w:val="22"/>
        </w:rPr>
        <w:t xml:space="preserve"> responsible for regulati</w:t>
      </w:r>
      <w:r w:rsidR="00FE55A7">
        <w:rPr>
          <w:rFonts w:ascii="Arial" w:hAnsi="Arial" w:cs="Arial"/>
          <w:sz w:val="22"/>
          <w:szCs w:val="22"/>
        </w:rPr>
        <w:t>ng the b</w:t>
      </w:r>
      <w:r>
        <w:rPr>
          <w:rFonts w:ascii="Arial" w:hAnsi="Arial" w:cs="Arial"/>
          <w:sz w:val="22"/>
          <w:szCs w:val="22"/>
        </w:rPr>
        <w:t xml:space="preserve">uilding sector and as such is in charge of preparing and </w:t>
      </w:r>
      <w:r w:rsidR="00D240EA">
        <w:rPr>
          <w:rFonts w:ascii="Arial" w:hAnsi="Arial" w:cs="Arial"/>
          <w:sz w:val="22"/>
          <w:szCs w:val="22"/>
        </w:rPr>
        <w:t xml:space="preserve">enacting </w:t>
      </w:r>
      <w:r>
        <w:rPr>
          <w:rFonts w:ascii="Arial" w:hAnsi="Arial" w:cs="Arial"/>
          <w:sz w:val="22"/>
          <w:szCs w:val="22"/>
        </w:rPr>
        <w:t>the new Bui</w:t>
      </w:r>
      <w:r w:rsidR="00D240EA">
        <w:rPr>
          <w:rFonts w:ascii="Arial" w:hAnsi="Arial" w:cs="Arial"/>
          <w:sz w:val="22"/>
          <w:szCs w:val="22"/>
        </w:rPr>
        <w:t>lding Control Bill</w:t>
      </w:r>
      <w:r>
        <w:rPr>
          <w:rFonts w:ascii="Arial" w:hAnsi="Arial" w:cs="Arial"/>
          <w:sz w:val="22"/>
          <w:szCs w:val="22"/>
        </w:rPr>
        <w:t>. The mission of the Ministry as regards buildings is to</w:t>
      </w:r>
      <w:r w:rsidRPr="0015569D">
        <w:rPr>
          <w:rFonts w:ascii="Arial" w:hAnsi="Arial" w:cs="Arial"/>
          <w:sz w:val="22"/>
          <w:szCs w:val="22"/>
        </w:rPr>
        <w:t xml:space="preserve"> fulfill the needs of the nation in the design, construction, maintenance and repair of roads, bridges and government buildings by ensuring the provision of functional, aesthetic and environment-friendly structures conforming to high construction standards.</w:t>
      </w:r>
      <w:r>
        <w:rPr>
          <w:rFonts w:ascii="Arial" w:hAnsi="Arial" w:cs="Arial"/>
          <w:sz w:val="22"/>
          <w:szCs w:val="22"/>
        </w:rPr>
        <w:t xml:space="preserve"> </w:t>
      </w:r>
    </w:p>
    <w:p w:rsidR="00120DE4" w:rsidRDefault="00120DE4">
      <w:pPr>
        <w:pStyle w:val="ListParagraph"/>
        <w:rPr>
          <w:rFonts w:cs="Arial"/>
          <w:szCs w:val="22"/>
        </w:rPr>
      </w:pPr>
    </w:p>
    <w:p w:rsidR="00120DE4" w:rsidRDefault="00C745E1">
      <w:pPr>
        <w:pStyle w:val="ListParagraph"/>
        <w:numPr>
          <w:ilvl w:val="0"/>
          <w:numId w:val="52"/>
        </w:numPr>
        <w:ind w:left="360"/>
        <w:jc w:val="both"/>
        <w:rPr>
          <w:rFonts w:cs="Arial"/>
          <w:szCs w:val="22"/>
        </w:rPr>
      </w:pPr>
      <w:r w:rsidRPr="00C745E1">
        <w:rPr>
          <w:rFonts w:ascii="Arial" w:hAnsi="Arial" w:cs="Arial"/>
          <w:sz w:val="22"/>
          <w:szCs w:val="22"/>
        </w:rPr>
        <w:t xml:space="preserve">In view of ensuring the sustainability of the energy efficiency services market, it is important that there are mechanisms for the </w:t>
      </w:r>
      <w:r w:rsidR="00D240EA">
        <w:rPr>
          <w:rFonts w:ascii="Arial" w:hAnsi="Arial" w:cs="Arial"/>
          <w:sz w:val="22"/>
          <w:szCs w:val="22"/>
        </w:rPr>
        <w:t xml:space="preserve">certification and accreditation of professionals in the field. The </w:t>
      </w:r>
      <w:r w:rsidRPr="00C745E1">
        <w:rPr>
          <w:rFonts w:ascii="Arial" w:hAnsi="Arial" w:cs="Arial"/>
          <w:sz w:val="22"/>
          <w:szCs w:val="22"/>
        </w:rPr>
        <w:t>Mauritius Standards Bureau is the agency responsible for promoting quality standards and assu</w:t>
      </w:r>
      <w:r w:rsidR="004352D7">
        <w:rPr>
          <w:rFonts w:ascii="Arial" w:hAnsi="Arial" w:cs="Arial"/>
          <w:sz w:val="22"/>
          <w:szCs w:val="22"/>
        </w:rPr>
        <w:t>r</w:t>
      </w:r>
      <w:r w:rsidRPr="00C745E1">
        <w:rPr>
          <w:rFonts w:ascii="Arial" w:hAnsi="Arial" w:cs="Arial"/>
          <w:sz w:val="22"/>
          <w:szCs w:val="22"/>
        </w:rPr>
        <w:t>ance in the country</w:t>
      </w:r>
      <w:r w:rsidR="004352D7">
        <w:rPr>
          <w:rFonts w:ascii="Arial" w:hAnsi="Arial" w:cs="Arial"/>
          <w:sz w:val="22"/>
          <w:szCs w:val="22"/>
        </w:rPr>
        <w:t xml:space="preserve"> and under the project will be the initial body empowered to certify energy auditors. The MAURITAS is the local accreditation authority and it will be empowered to accredit any agency interested in certifying energy auditor</w:t>
      </w:r>
      <w:r w:rsidR="00D240EA">
        <w:rPr>
          <w:rFonts w:ascii="Arial" w:hAnsi="Arial" w:cs="Arial"/>
          <w:sz w:val="22"/>
          <w:szCs w:val="22"/>
        </w:rPr>
        <w:t>s, including MSB.</w:t>
      </w:r>
    </w:p>
    <w:p w:rsidR="00120DE4" w:rsidRDefault="00120DE4">
      <w:pPr>
        <w:pStyle w:val="ListParagraph"/>
        <w:rPr>
          <w:rFonts w:ascii="Arial" w:hAnsi="Arial" w:cs="Arial"/>
          <w:sz w:val="22"/>
          <w:szCs w:val="22"/>
        </w:rPr>
      </w:pPr>
    </w:p>
    <w:p w:rsidR="00120DE4" w:rsidRDefault="00120DE4">
      <w:pPr>
        <w:pStyle w:val="ListParagraph"/>
        <w:ind w:left="360"/>
        <w:jc w:val="both"/>
        <w:rPr>
          <w:rFonts w:cs="Arial"/>
          <w:szCs w:val="22"/>
        </w:rPr>
      </w:pPr>
    </w:p>
    <w:p w:rsidR="003860AD" w:rsidRPr="00601E5A" w:rsidRDefault="003860AD" w:rsidP="003860AD">
      <w:pPr>
        <w:rPr>
          <w:rFonts w:cs="Arial"/>
          <w:b/>
        </w:rPr>
      </w:pPr>
      <w:r w:rsidRPr="00601E5A">
        <w:rPr>
          <w:rFonts w:cs="Arial"/>
          <w:b/>
        </w:rPr>
        <w:t>Country ownership:  country eligibility and country drivenness</w:t>
      </w:r>
    </w:p>
    <w:p w:rsidR="00120DE4" w:rsidRDefault="00120DE4">
      <w:pPr>
        <w:pStyle w:val="ListParagraph"/>
        <w:rPr>
          <w:rFonts w:cs="Arial"/>
        </w:rPr>
      </w:pPr>
    </w:p>
    <w:p w:rsidR="00120DE4" w:rsidRDefault="004352D7">
      <w:pPr>
        <w:pStyle w:val="ListParagraph"/>
        <w:numPr>
          <w:ilvl w:val="0"/>
          <w:numId w:val="52"/>
        </w:numPr>
        <w:ind w:left="360"/>
        <w:jc w:val="both"/>
        <w:rPr>
          <w:rFonts w:cs="Arial"/>
          <w:szCs w:val="22"/>
        </w:rPr>
      </w:pPr>
      <w:r w:rsidRPr="004352D7">
        <w:rPr>
          <w:rFonts w:ascii="Arial" w:hAnsi="Arial" w:cs="Arial"/>
          <w:sz w:val="22"/>
          <w:szCs w:val="22"/>
        </w:rPr>
        <w:lastRenderedPageBreak/>
        <w:t xml:space="preserve">The implementation of demand side management measures is a central plank of the energy policy of the Government of Mauritius (GOM). The Long Term </w:t>
      </w:r>
      <w:r w:rsidR="00FE55A7">
        <w:rPr>
          <w:rFonts w:ascii="Arial" w:hAnsi="Arial" w:cs="Arial"/>
          <w:sz w:val="22"/>
          <w:szCs w:val="22"/>
        </w:rPr>
        <w:t xml:space="preserve">Energy </w:t>
      </w:r>
      <w:r w:rsidRPr="004352D7">
        <w:rPr>
          <w:rFonts w:ascii="Arial" w:hAnsi="Arial" w:cs="Arial"/>
          <w:sz w:val="22"/>
          <w:szCs w:val="22"/>
        </w:rPr>
        <w:t xml:space="preserve">Strategy 2009-2025 puts great emphasis on energy efficiency as one of the important mitigation options that the GOM is committed to pursue for reducing greenhouse gas emissions in the country and enhancing the country’s energy resilience. </w:t>
      </w:r>
      <w:r w:rsidR="00C745E1" w:rsidRPr="00C745E1">
        <w:rPr>
          <w:rFonts w:ascii="Arial" w:hAnsi="Arial" w:cs="Arial"/>
          <w:sz w:val="22"/>
          <w:szCs w:val="22"/>
        </w:rPr>
        <w:t>The project is also in line with national priorities as outlined in the National Environmental Policy of 2007 of the then Ministry of Environment and National Development Unit (presently Ministry of Environment and Sustainable Development), viz.:</w:t>
      </w:r>
    </w:p>
    <w:p w:rsidR="00DC5B24" w:rsidRPr="00582F10" w:rsidRDefault="00DC5B24" w:rsidP="003860AD">
      <w:pPr>
        <w:rPr>
          <w:rFonts w:cs="Arial"/>
        </w:rPr>
      </w:pPr>
    </w:p>
    <w:p w:rsidR="00120DE4" w:rsidRDefault="00601E5A">
      <w:pPr>
        <w:pStyle w:val="ListParagraph"/>
        <w:numPr>
          <w:ilvl w:val="0"/>
          <w:numId w:val="43"/>
        </w:numPr>
        <w:jc w:val="both"/>
        <w:rPr>
          <w:rFonts w:ascii="Arial" w:hAnsi="Arial" w:cs="Arial"/>
          <w:sz w:val="22"/>
          <w:szCs w:val="22"/>
        </w:rPr>
      </w:pPr>
      <w:r>
        <w:rPr>
          <w:rFonts w:ascii="Arial" w:hAnsi="Arial" w:cs="Arial"/>
          <w:sz w:val="22"/>
          <w:szCs w:val="22"/>
        </w:rPr>
        <w:t>This</w:t>
      </w:r>
      <w:r w:rsidR="003860AD" w:rsidRPr="00582F10">
        <w:rPr>
          <w:rFonts w:ascii="Arial" w:hAnsi="Arial" w:cs="Arial"/>
          <w:sz w:val="22"/>
          <w:szCs w:val="22"/>
        </w:rPr>
        <w:t xml:space="preserve"> policy aims at adopting Sustainable Consumption and Production patterns to ensure efficient use of energy and environmental resources</w:t>
      </w:r>
    </w:p>
    <w:p w:rsidR="00120DE4" w:rsidRDefault="003860AD">
      <w:pPr>
        <w:pStyle w:val="ListParagraph"/>
        <w:numPr>
          <w:ilvl w:val="0"/>
          <w:numId w:val="43"/>
        </w:numPr>
        <w:jc w:val="both"/>
        <w:rPr>
          <w:rFonts w:ascii="Arial" w:hAnsi="Arial" w:cs="Arial"/>
          <w:sz w:val="22"/>
          <w:szCs w:val="22"/>
        </w:rPr>
      </w:pPr>
      <w:r w:rsidRPr="00582F10">
        <w:rPr>
          <w:rFonts w:ascii="Arial" w:hAnsi="Arial" w:cs="Arial"/>
          <w:sz w:val="22"/>
          <w:szCs w:val="22"/>
        </w:rPr>
        <w:t>For the energy markets, the aim of the policy is to achieve significant energy conservation in all sect</w:t>
      </w:r>
      <w:r w:rsidR="00601E5A">
        <w:rPr>
          <w:rFonts w:ascii="Arial" w:hAnsi="Arial" w:cs="Arial"/>
          <w:sz w:val="22"/>
          <w:szCs w:val="22"/>
        </w:rPr>
        <w:t>ors of the economy in the short-to-</w:t>
      </w:r>
      <w:r w:rsidRPr="00582F10">
        <w:rPr>
          <w:rFonts w:ascii="Arial" w:hAnsi="Arial" w:cs="Arial"/>
          <w:sz w:val="22"/>
          <w:szCs w:val="22"/>
        </w:rPr>
        <w:t>medium term</w:t>
      </w:r>
    </w:p>
    <w:p w:rsidR="003860AD" w:rsidRPr="00582F10" w:rsidRDefault="003860AD" w:rsidP="003860AD">
      <w:pPr>
        <w:rPr>
          <w:rFonts w:cs="Arial"/>
          <w:szCs w:val="22"/>
        </w:rPr>
      </w:pPr>
    </w:p>
    <w:p w:rsidR="003860AD" w:rsidRDefault="003860AD" w:rsidP="003860AD">
      <w:pPr>
        <w:rPr>
          <w:rFonts w:cs="Arial"/>
          <w:b/>
        </w:rPr>
      </w:pPr>
      <w:r w:rsidRPr="00601E5A">
        <w:rPr>
          <w:rFonts w:cs="Arial"/>
          <w:b/>
        </w:rPr>
        <w:t>Design principles and strategic considerations</w:t>
      </w:r>
    </w:p>
    <w:p w:rsidR="00DF3F4B" w:rsidRPr="00601E5A" w:rsidRDefault="00DF3F4B" w:rsidP="003860AD">
      <w:pPr>
        <w:rPr>
          <w:rFonts w:cs="Arial"/>
          <w:b/>
        </w:rPr>
      </w:pPr>
    </w:p>
    <w:p w:rsidR="00120DE4" w:rsidRDefault="00C745E1">
      <w:pPr>
        <w:pStyle w:val="ListParagraph"/>
        <w:numPr>
          <w:ilvl w:val="0"/>
          <w:numId w:val="52"/>
        </w:numPr>
        <w:ind w:left="360"/>
        <w:jc w:val="both"/>
        <w:rPr>
          <w:rFonts w:cs="Arial"/>
        </w:rPr>
      </w:pPr>
      <w:r w:rsidRPr="00C745E1">
        <w:rPr>
          <w:rFonts w:ascii="Arial" w:hAnsi="Arial" w:cs="Arial"/>
          <w:sz w:val="22"/>
          <w:szCs w:val="22"/>
        </w:rPr>
        <w:t xml:space="preserve">The project will further develop and strengthen the approach initiated under the UNDP-GEF </w:t>
      </w:r>
      <w:r w:rsidR="00FE55A7">
        <w:rPr>
          <w:rFonts w:ascii="Arial" w:hAnsi="Arial" w:cs="Arial"/>
          <w:sz w:val="22"/>
          <w:szCs w:val="22"/>
        </w:rPr>
        <w:t>“</w:t>
      </w:r>
      <w:r w:rsidRPr="00C745E1">
        <w:rPr>
          <w:rFonts w:ascii="Arial" w:hAnsi="Arial" w:cs="Arial"/>
          <w:sz w:val="22"/>
          <w:szCs w:val="22"/>
        </w:rPr>
        <w:t>Removal of Barriers to Energy Efficiency and Energy Conservation in Buildings</w:t>
      </w:r>
      <w:r w:rsidR="00FE55A7">
        <w:rPr>
          <w:rFonts w:ascii="Arial" w:hAnsi="Arial" w:cs="Arial"/>
          <w:sz w:val="22"/>
          <w:szCs w:val="22"/>
        </w:rPr>
        <w:t>”</w:t>
      </w:r>
      <w:r w:rsidRPr="00C745E1">
        <w:rPr>
          <w:rFonts w:ascii="Arial" w:hAnsi="Arial" w:cs="Arial"/>
          <w:sz w:val="22"/>
          <w:szCs w:val="22"/>
        </w:rPr>
        <w:t xml:space="preserve"> project to promote a market-driven approach to energy efficiency in </w:t>
      </w:r>
      <w:smartTag w:uri="urn:schemas-microsoft-com:office:smarttags" w:element="country-region">
        <w:smartTag w:uri="urn:schemas-microsoft-com:office:smarttags" w:element="place">
          <w:r w:rsidRPr="00C745E1">
            <w:rPr>
              <w:rFonts w:ascii="Arial" w:hAnsi="Arial" w:cs="Arial"/>
              <w:sz w:val="22"/>
              <w:szCs w:val="22"/>
            </w:rPr>
            <w:t>Mauritius</w:t>
          </w:r>
        </w:smartTag>
      </w:smartTag>
      <w:r w:rsidRPr="00C745E1">
        <w:rPr>
          <w:rFonts w:ascii="Arial" w:hAnsi="Arial" w:cs="Arial"/>
          <w:sz w:val="22"/>
          <w:szCs w:val="22"/>
        </w:rPr>
        <w:t>. In addition, the scope of the project will be extended to include energy efficiency in</w:t>
      </w:r>
      <w:r w:rsidR="00FE55A7">
        <w:rPr>
          <w:rFonts w:ascii="Arial" w:hAnsi="Arial" w:cs="Arial"/>
          <w:sz w:val="22"/>
          <w:szCs w:val="22"/>
        </w:rPr>
        <w:t xml:space="preserve"> selected energy intensive industries</w:t>
      </w:r>
      <w:r w:rsidR="00601E5A">
        <w:rPr>
          <w:rFonts w:cs="Arial"/>
        </w:rPr>
        <w:t>.</w:t>
      </w:r>
    </w:p>
    <w:p w:rsidR="003860AD" w:rsidRPr="00582F10" w:rsidRDefault="003860AD" w:rsidP="003860AD">
      <w:pPr>
        <w:rPr>
          <w:rFonts w:cs="Arial"/>
        </w:rPr>
      </w:pPr>
    </w:p>
    <w:p w:rsidR="003860AD" w:rsidRPr="00601E5A" w:rsidRDefault="003860AD" w:rsidP="003860AD">
      <w:pPr>
        <w:rPr>
          <w:rFonts w:cs="Arial"/>
          <w:b/>
        </w:rPr>
      </w:pPr>
      <w:r w:rsidRPr="00601E5A">
        <w:rPr>
          <w:rFonts w:cs="Arial"/>
          <w:b/>
        </w:rPr>
        <w:t>Project objective, outcomes and outputs/activities</w:t>
      </w:r>
    </w:p>
    <w:p w:rsidR="003860AD" w:rsidRPr="00582F10" w:rsidRDefault="003860AD" w:rsidP="003860AD">
      <w:pPr>
        <w:rPr>
          <w:rFonts w:cs="Arial"/>
        </w:rPr>
      </w:pPr>
    </w:p>
    <w:p w:rsidR="00120DE4" w:rsidRDefault="00C745E1">
      <w:pPr>
        <w:pStyle w:val="ListParagraph"/>
        <w:numPr>
          <w:ilvl w:val="0"/>
          <w:numId w:val="52"/>
        </w:numPr>
        <w:ind w:left="360"/>
        <w:jc w:val="both"/>
        <w:rPr>
          <w:rFonts w:cs="Arial"/>
          <w:szCs w:val="22"/>
        </w:rPr>
      </w:pPr>
      <w:r w:rsidRPr="00C745E1">
        <w:rPr>
          <w:rFonts w:ascii="Arial" w:hAnsi="Arial" w:cs="Arial"/>
          <w:sz w:val="22"/>
          <w:szCs w:val="22"/>
        </w:rPr>
        <w:t>The project consists of five components as outlined below. It is recognised that on-the-job training will be provided by the recruited consultants, both local and international, during the normal course of their support to the relevant project activities. This wi</w:t>
      </w:r>
      <w:r w:rsidR="00D240EA">
        <w:rPr>
          <w:rFonts w:ascii="Arial" w:hAnsi="Arial" w:cs="Arial"/>
          <w:sz w:val="22"/>
          <w:szCs w:val="22"/>
        </w:rPr>
        <w:t xml:space="preserve">ll be in addition to Component 3, which, </w:t>
      </w:r>
      <w:r w:rsidRPr="00C745E1">
        <w:rPr>
          <w:rFonts w:ascii="Arial" w:hAnsi="Arial" w:cs="Arial"/>
          <w:sz w:val="22"/>
          <w:szCs w:val="22"/>
        </w:rPr>
        <w:t>deal</w:t>
      </w:r>
      <w:r w:rsidR="00D240EA">
        <w:rPr>
          <w:rFonts w:ascii="Arial" w:hAnsi="Arial" w:cs="Arial"/>
          <w:sz w:val="22"/>
          <w:szCs w:val="22"/>
        </w:rPr>
        <w:t>s</w:t>
      </w:r>
      <w:r w:rsidRPr="00C745E1">
        <w:rPr>
          <w:rFonts w:ascii="Arial" w:hAnsi="Arial" w:cs="Arial"/>
          <w:sz w:val="22"/>
          <w:szCs w:val="22"/>
        </w:rPr>
        <w:t xml:space="preserve"> with capacity development on legal enforcement and technical issues required by key Government and private energy efficiency practitioners and professionals. Moreover, the project will seek to achieve </w:t>
      </w:r>
      <w:r w:rsidR="00DF3F4B">
        <w:rPr>
          <w:rFonts w:ascii="Arial" w:hAnsi="Arial" w:cs="Arial"/>
          <w:sz w:val="22"/>
          <w:szCs w:val="22"/>
        </w:rPr>
        <w:t xml:space="preserve">an inclusive approach by promoting </w:t>
      </w:r>
      <w:r w:rsidRPr="00C745E1">
        <w:rPr>
          <w:rFonts w:ascii="Arial" w:hAnsi="Arial" w:cs="Arial"/>
          <w:sz w:val="22"/>
          <w:szCs w:val="22"/>
        </w:rPr>
        <w:t>gender equality through the empowerment of women</w:t>
      </w:r>
      <w:r w:rsidR="00DF3F4B">
        <w:rPr>
          <w:rFonts w:ascii="Arial" w:hAnsi="Arial" w:cs="Arial"/>
          <w:sz w:val="22"/>
          <w:szCs w:val="22"/>
        </w:rPr>
        <w:t xml:space="preserve"> and also attempt if possible to include participants from more vulnerable strata of society</w:t>
      </w:r>
      <w:r w:rsidRPr="00C745E1">
        <w:rPr>
          <w:rFonts w:ascii="Arial" w:hAnsi="Arial" w:cs="Arial"/>
          <w:sz w:val="22"/>
          <w:szCs w:val="22"/>
        </w:rPr>
        <w:t xml:space="preserve"> to fully participate in project activities and specifically those related to capacity development under the various components.</w:t>
      </w:r>
    </w:p>
    <w:p w:rsidR="008A2FC4" w:rsidRPr="00582F10" w:rsidRDefault="008A2FC4" w:rsidP="003860AD">
      <w:pPr>
        <w:rPr>
          <w:rFonts w:cs="Arial"/>
        </w:rPr>
      </w:pPr>
    </w:p>
    <w:p w:rsidR="00A04F2E" w:rsidRPr="008A2FC4" w:rsidRDefault="006F1D2B" w:rsidP="008A2FC4">
      <w:pPr>
        <w:spacing w:after="240"/>
        <w:rPr>
          <w:rFonts w:cs="Arial"/>
          <w:b/>
        </w:rPr>
      </w:pPr>
      <w:r>
        <w:rPr>
          <w:rFonts w:cs="Arial"/>
          <w:b/>
        </w:rPr>
        <w:t>Component 1: Development</w:t>
      </w:r>
      <w:r w:rsidR="00A42596" w:rsidRPr="008A2FC4">
        <w:rPr>
          <w:rFonts w:cs="Arial"/>
          <w:b/>
        </w:rPr>
        <w:t xml:space="preserve"> of additional regulations</w:t>
      </w:r>
      <w:r>
        <w:rPr>
          <w:rFonts w:cs="Arial"/>
          <w:b/>
        </w:rPr>
        <w:t xml:space="preserve"> and codes</w:t>
      </w:r>
      <w:r w:rsidR="00A42596" w:rsidRPr="008A2FC4">
        <w:rPr>
          <w:rFonts w:cs="Arial"/>
          <w:b/>
        </w:rPr>
        <w:t xml:space="preserve"> </w:t>
      </w:r>
      <w:r w:rsidR="008A2FC4">
        <w:rPr>
          <w:rFonts w:cs="Arial"/>
          <w:b/>
        </w:rPr>
        <w:t>for energy saving</w:t>
      </w:r>
      <w:r w:rsidR="00D122A1">
        <w:rPr>
          <w:rFonts w:cs="Arial"/>
          <w:b/>
        </w:rPr>
        <w:t>s in buildings and i</w:t>
      </w:r>
      <w:r w:rsidR="008A2FC4">
        <w:rPr>
          <w:rFonts w:cs="Arial"/>
          <w:b/>
        </w:rPr>
        <w:t>ndustries</w:t>
      </w:r>
      <w:r w:rsidR="000C5535">
        <w:rPr>
          <w:rFonts w:cs="Arial"/>
          <w:b/>
        </w:rPr>
        <w:t>, and operationalization of EEMO</w:t>
      </w:r>
    </w:p>
    <w:p w:rsidR="00A04F2E" w:rsidRPr="007235E6" w:rsidRDefault="00A04F2E" w:rsidP="003860AD">
      <w:pPr>
        <w:rPr>
          <w:rFonts w:cs="Arial"/>
          <w:szCs w:val="22"/>
        </w:rPr>
      </w:pPr>
      <w:r w:rsidRPr="007235E6">
        <w:rPr>
          <w:rFonts w:cs="Arial"/>
          <w:szCs w:val="22"/>
        </w:rPr>
        <w:t>This outcome will be achieved through the following outputs:</w:t>
      </w:r>
    </w:p>
    <w:p w:rsidR="007235E6" w:rsidRPr="007235E6" w:rsidRDefault="007235E6" w:rsidP="007235E6">
      <w:pPr>
        <w:pStyle w:val="ListParagraph"/>
        <w:numPr>
          <w:ilvl w:val="0"/>
          <w:numId w:val="22"/>
        </w:numPr>
        <w:rPr>
          <w:rFonts w:ascii="Arial" w:hAnsi="Arial" w:cs="Arial"/>
          <w:sz w:val="22"/>
          <w:szCs w:val="22"/>
        </w:rPr>
      </w:pPr>
      <w:r w:rsidRPr="007235E6">
        <w:rPr>
          <w:rFonts w:ascii="Arial" w:hAnsi="Arial" w:cs="Arial"/>
          <w:sz w:val="22"/>
          <w:szCs w:val="22"/>
        </w:rPr>
        <w:t xml:space="preserve">Drafting of regulations to designate consumers for mandatory energy audits </w:t>
      </w:r>
    </w:p>
    <w:p w:rsidR="007235E6" w:rsidRDefault="007235E6" w:rsidP="007235E6">
      <w:pPr>
        <w:pStyle w:val="ListParagraph"/>
        <w:numPr>
          <w:ilvl w:val="0"/>
          <w:numId w:val="22"/>
        </w:numPr>
        <w:rPr>
          <w:rFonts w:ascii="Arial" w:hAnsi="Arial" w:cs="Arial"/>
          <w:sz w:val="22"/>
          <w:szCs w:val="22"/>
        </w:rPr>
      </w:pPr>
      <w:r w:rsidRPr="007235E6">
        <w:rPr>
          <w:rFonts w:ascii="Arial" w:hAnsi="Arial" w:cs="Arial"/>
          <w:sz w:val="22"/>
          <w:szCs w:val="22"/>
        </w:rPr>
        <w:t xml:space="preserve">Drafting of regulations for enforcement of the EAMS in the Building Sector </w:t>
      </w:r>
    </w:p>
    <w:p w:rsidR="002471E4" w:rsidRPr="002471E4" w:rsidRDefault="002471E4" w:rsidP="002471E4">
      <w:pPr>
        <w:pStyle w:val="ListParagraph"/>
        <w:numPr>
          <w:ilvl w:val="0"/>
          <w:numId w:val="22"/>
        </w:numPr>
        <w:rPr>
          <w:rFonts w:ascii="Arial" w:hAnsi="Arial" w:cs="Arial"/>
          <w:sz w:val="22"/>
          <w:szCs w:val="22"/>
        </w:rPr>
      </w:pPr>
      <w:r w:rsidRPr="002471E4">
        <w:rPr>
          <w:rFonts w:ascii="Arial" w:hAnsi="Arial" w:cs="Arial"/>
          <w:sz w:val="22"/>
          <w:szCs w:val="22"/>
        </w:rPr>
        <w:t xml:space="preserve">Development of all administrative tools and procedures for EEMO </w:t>
      </w:r>
    </w:p>
    <w:p w:rsidR="008E3570" w:rsidRPr="007235E6" w:rsidRDefault="008E3570" w:rsidP="008E3570">
      <w:pPr>
        <w:pStyle w:val="ListParagraph"/>
        <w:numPr>
          <w:ilvl w:val="0"/>
          <w:numId w:val="22"/>
        </w:numPr>
        <w:rPr>
          <w:rFonts w:ascii="Arial" w:hAnsi="Arial" w:cs="Arial"/>
          <w:sz w:val="22"/>
          <w:szCs w:val="22"/>
        </w:rPr>
      </w:pPr>
      <w:r w:rsidRPr="007235E6">
        <w:rPr>
          <w:rFonts w:ascii="Arial" w:hAnsi="Arial" w:cs="Arial"/>
          <w:sz w:val="22"/>
          <w:szCs w:val="22"/>
        </w:rPr>
        <w:t>S</w:t>
      </w:r>
      <w:r w:rsidR="007235E6" w:rsidRPr="007235E6">
        <w:rPr>
          <w:rFonts w:ascii="Arial" w:hAnsi="Arial" w:cs="Arial"/>
          <w:sz w:val="22"/>
          <w:szCs w:val="22"/>
        </w:rPr>
        <w:t>ustainability planning for EEMO</w:t>
      </w:r>
      <w:r w:rsidRPr="007235E6">
        <w:rPr>
          <w:rFonts w:ascii="Arial" w:hAnsi="Arial" w:cs="Arial"/>
          <w:sz w:val="22"/>
          <w:szCs w:val="22"/>
        </w:rPr>
        <w:t xml:space="preserve"> including long-term mandate, staffing and internal procedures, budget plan in line w</w:t>
      </w:r>
      <w:r w:rsidR="007235E6" w:rsidRPr="007235E6">
        <w:rPr>
          <w:rFonts w:ascii="Arial" w:hAnsi="Arial" w:cs="Arial"/>
          <w:sz w:val="22"/>
          <w:szCs w:val="22"/>
        </w:rPr>
        <w:t>ith the Programme Based Budgeting S</w:t>
      </w:r>
      <w:r w:rsidRPr="007235E6">
        <w:rPr>
          <w:rFonts w:ascii="Arial" w:hAnsi="Arial" w:cs="Arial"/>
          <w:sz w:val="22"/>
          <w:szCs w:val="22"/>
        </w:rPr>
        <w:t>ystem and resource requirement</w:t>
      </w:r>
    </w:p>
    <w:p w:rsidR="00A04F2E" w:rsidRPr="007235E6" w:rsidRDefault="008E3570" w:rsidP="007235E6">
      <w:pPr>
        <w:pStyle w:val="ListParagraph"/>
        <w:numPr>
          <w:ilvl w:val="0"/>
          <w:numId w:val="22"/>
        </w:numPr>
        <w:rPr>
          <w:rFonts w:ascii="Arial" w:hAnsi="Arial" w:cs="Arial"/>
          <w:sz w:val="22"/>
          <w:szCs w:val="22"/>
        </w:rPr>
      </w:pPr>
      <w:r w:rsidRPr="007235E6">
        <w:rPr>
          <w:rFonts w:ascii="Arial" w:hAnsi="Arial" w:cs="Arial"/>
          <w:sz w:val="22"/>
          <w:szCs w:val="22"/>
        </w:rPr>
        <w:t>Review adequacy of</w:t>
      </w:r>
      <w:r w:rsidR="002017D4" w:rsidRPr="007235E6">
        <w:rPr>
          <w:rFonts w:ascii="Arial" w:hAnsi="Arial" w:cs="Arial"/>
          <w:sz w:val="22"/>
          <w:szCs w:val="22"/>
        </w:rPr>
        <w:t xml:space="preserve"> all regulations and drafting</w:t>
      </w:r>
      <w:r w:rsidRPr="007235E6">
        <w:rPr>
          <w:rFonts w:ascii="Arial" w:hAnsi="Arial" w:cs="Arial"/>
          <w:sz w:val="22"/>
          <w:szCs w:val="22"/>
        </w:rPr>
        <w:t xml:space="preserve"> of </w:t>
      </w:r>
      <w:r w:rsidR="002017D4" w:rsidRPr="007235E6">
        <w:rPr>
          <w:rFonts w:ascii="Arial" w:hAnsi="Arial" w:cs="Arial"/>
          <w:sz w:val="22"/>
          <w:szCs w:val="22"/>
        </w:rPr>
        <w:t xml:space="preserve">additional </w:t>
      </w:r>
      <w:r w:rsidRPr="007235E6">
        <w:rPr>
          <w:rFonts w:ascii="Arial" w:hAnsi="Arial" w:cs="Arial"/>
          <w:sz w:val="22"/>
          <w:szCs w:val="22"/>
        </w:rPr>
        <w:t>necessary regulations t</w:t>
      </w:r>
      <w:r w:rsidR="002017D4" w:rsidRPr="007235E6">
        <w:rPr>
          <w:rFonts w:ascii="Arial" w:hAnsi="Arial" w:cs="Arial"/>
          <w:sz w:val="22"/>
          <w:szCs w:val="22"/>
        </w:rPr>
        <w:t>o allow for the operationalization and proper functioning of</w:t>
      </w:r>
      <w:r w:rsidRPr="007235E6">
        <w:rPr>
          <w:rFonts w:ascii="Arial" w:hAnsi="Arial" w:cs="Arial"/>
          <w:sz w:val="22"/>
          <w:szCs w:val="22"/>
        </w:rPr>
        <w:t xml:space="preserve"> EEMO</w:t>
      </w:r>
      <w:r w:rsidR="00265618" w:rsidRPr="007235E6">
        <w:rPr>
          <w:rFonts w:ascii="Arial" w:hAnsi="Arial" w:cs="Arial"/>
          <w:sz w:val="22"/>
          <w:szCs w:val="22"/>
        </w:rPr>
        <w:tab/>
      </w:r>
    </w:p>
    <w:p w:rsidR="00A04F2E" w:rsidRPr="008A2FC4" w:rsidRDefault="00A04F2E" w:rsidP="003860AD">
      <w:pPr>
        <w:rPr>
          <w:rFonts w:cs="Arial"/>
          <w:szCs w:val="22"/>
        </w:rPr>
      </w:pPr>
    </w:p>
    <w:p w:rsidR="002F16A3" w:rsidRPr="008A2FC4" w:rsidRDefault="002F16A3" w:rsidP="003860AD">
      <w:pPr>
        <w:rPr>
          <w:rFonts w:cs="Arial"/>
        </w:rPr>
      </w:pPr>
    </w:p>
    <w:p w:rsidR="00120DE4" w:rsidRPr="008A2FC4" w:rsidRDefault="009B40DE" w:rsidP="007235E6">
      <w:pPr>
        <w:spacing w:after="240"/>
        <w:rPr>
          <w:rFonts w:cs="Arial"/>
          <w:b/>
          <w:szCs w:val="22"/>
        </w:rPr>
      </w:pPr>
      <w:r w:rsidRPr="008A2FC4">
        <w:rPr>
          <w:rFonts w:cs="Arial"/>
          <w:b/>
          <w:szCs w:val="22"/>
        </w:rPr>
        <w:t xml:space="preserve">Component 2: </w:t>
      </w:r>
      <w:r w:rsidR="007235E6">
        <w:rPr>
          <w:rFonts w:cs="Arial"/>
          <w:b/>
          <w:szCs w:val="22"/>
        </w:rPr>
        <w:t>Stimulating e</w:t>
      </w:r>
      <w:r w:rsidR="006B6C0B" w:rsidRPr="008A2FC4">
        <w:rPr>
          <w:rFonts w:cs="Arial"/>
          <w:b/>
          <w:szCs w:val="22"/>
        </w:rPr>
        <w:t>nergy saving se</w:t>
      </w:r>
      <w:r w:rsidR="009D5031">
        <w:rPr>
          <w:rFonts w:cs="Arial"/>
          <w:b/>
          <w:szCs w:val="22"/>
        </w:rPr>
        <w:t>rvices and technology in the building and industrial sectors</w:t>
      </w:r>
      <w:r w:rsidR="00FB71FE" w:rsidRPr="008A2FC4">
        <w:rPr>
          <w:rFonts w:cs="Arial"/>
          <w:b/>
          <w:szCs w:val="22"/>
        </w:rPr>
        <w:t xml:space="preserve"> </w:t>
      </w:r>
    </w:p>
    <w:p w:rsidR="00120DE4" w:rsidRPr="008A2FC4" w:rsidRDefault="00A04F2E">
      <w:pPr>
        <w:rPr>
          <w:rFonts w:cs="Arial"/>
          <w:szCs w:val="22"/>
        </w:rPr>
      </w:pPr>
      <w:r w:rsidRPr="008A2FC4">
        <w:rPr>
          <w:rFonts w:cs="Arial"/>
          <w:szCs w:val="22"/>
        </w:rPr>
        <w:t>This outcome will be achieved through the following outputs:</w:t>
      </w:r>
    </w:p>
    <w:p w:rsidR="00120DE4" w:rsidRPr="008F2C74" w:rsidRDefault="006B7D89" w:rsidP="008F2C74">
      <w:pPr>
        <w:numPr>
          <w:ilvl w:val="0"/>
          <w:numId w:val="58"/>
        </w:numPr>
        <w:rPr>
          <w:rFonts w:cs="Arial"/>
          <w:szCs w:val="22"/>
        </w:rPr>
      </w:pPr>
      <w:r w:rsidRPr="008A2FC4">
        <w:t>Creation and setting up of an Energy Audit Databank and</w:t>
      </w:r>
      <w:r w:rsidR="00D240EA">
        <w:t xml:space="preserve"> National Registry at EEMO for </w:t>
      </w:r>
      <w:r w:rsidR="009D5031">
        <w:t xml:space="preserve">the lodging of </w:t>
      </w:r>
      <w:r w:rsidRPr="008A2FC4">
        <w:t>energy audit assessments, list of Certified Energy Auditors,</w:t>
      </w:r>
      <w:r w:rsidR="009D5031">
        <w:t xml:space="preserve"> Building Energy Efficiency</w:t>
      </w:r>
      <w:r w:rsidRPr="008A2FC4">
        <w:t xml:space="preserve"> Certificates, etc.., including the benchmarking of different categories of buildings</w:t>
      </w:r>
      <w:r w:rsidR="00505E7B" w:rsidRPr="008A2FC4">
        <w:t>.</w:t>
      </w:r>
      <w:r w:rsidR="008E3570" w:rsidRPr="008A2FC4">
        <w:t xml:space="preserve"> </w:t>
      </w:r>
      <w:r w:rsidR="00D240EA">
        <w:t>It</w:t>
      </w:r>
      <w:r w:rsidR="008E3570" w:rsidRPr="008A2FC4">
        <w:t xml:space="preserve"> will </w:t>
      </w:r>
      <w:r w:rsidR="00D240EA">
        <w:t xml:space="preserve">also </w:t>
      </w:r>
      <w:r w:rsidR="008E3570" w:rsidRPr="008A2FC4">
        <w:t>include</w:t>
      </w:r>
      <w:r w:rsidR="009D5031">
        <w:t xml:space="preserve"> the</w:t>
      </w:r>
      <w:r w:rsidR="008E3570" w:rsidRPr="008A2FC4">
        <w:t xml:space="preserve"> p</w:t>
      </w:r>
      <w:r w:rsidR="00505E7B" w:rsidRPr="008A2FC4">
        <w:t xml:space="preserve">rovision of necessary computer hardware including communication </w:t>
      </w:r>
      <w:r w:rsidR="00505E7B" w:rsidRPr="008A2FC4">
        <w:lastRenderedPageBreak/>
        <w:t>links with</w:t>
      </w:r>
      <w:r w:rsidR="00FF03C0" w:rsidRPr="008A2FC4">
        <w:t xml:space="preserve"> </w:t>
      </w:r>
      <w:r w:rsidR="00505E7B" w:rsidRPr="008A2FC4">
        <w:t>relevant operators in the field</w:t>
      </w:r>
      <w:r w:rsidR="00262FE9" w:rsidRPr="008A2FC4">
        <w:t xml:space="preserve">. This central registry will be the nexus of the field of energy efficiency in the country. </w:t>
      </w:r>
    </w:p>
    <w:p w:rsidR="00120DE4" w:rsidRPr="008A2FC4" w:rsidRDefault="00B97D14" w:rsidP="008F2C74">
      <w:pPr>
        <w:pStyle w:val="ListParagraph"/>
        <w:numPr>
          <w:ilvl w:val="0"/>
          <w:numId w:val="45"/>
        </w:numPr>
        <w:jc w:val="both"/>
        <w:rPr>
          <w:rFonts w:ascii="Arial" w:hAnsi="Arial" w:cs="Arial"/>
          <w:sz w:val="22"/>
          <w:szCs w:val="22"/>
        </w:rPr>
      </w:pPr>
      <w:r w:rsidRPr="008A2FC4">
        <w:rPr>
          <w:rFonts w:ascii="Arial" w:hAnsi="Arial" w:cs="Arial"/>
          <w:sz w:val="22"/>
          <w:szCs w:val="22"/>
        </w:rPr>
        <w:t>Customize</w:t>
      </w:r>
      <w:r w:rsidR="00F776C7" w:rsidRPr="008A2FC4">
        <w:rPr>
          <w:rFonts w:ascii="Arial" w:hAnsi="Arial" w:cs="Arial"/>
          <w:sz w:val="22"/>
          <w:szCs w:val="22"/>
        </w:rPr>
        <w:t xml:space="preserve"> </w:t>
      </w:r>
      <w:r w:rsidRPr="008A2FC4">
        <w:rPr>
          <w:rFonts w:ascii="Arial" w:hAnsi="Arial" w:cs="Arial"/>
          <w:sz w:val="22"/>
          <w:szCs w:val="22"/>
        </w:rPr>
        <w:t>MB</w:t>
      </w:r>
      <w:r w:rsidR="009D5031">
        <w:rPr>
          <w:rFonts w:ascii="Arial" w:hAnsi="Arial" w:cs="Arial"/>
          <w:sz w:val="22"/>
          <w:szCs w:val="22"/>
        </w:rPr>
        <w:t>EAT S</w:t>
      </w:r>
      <w:r w:rsidRPr="008A2FC4">
        <w:rPr>
          <w:rFonts w:ascii="Arial" w:hAnsi="Arial" w:cs="Arial"/>
          <w:sz w:val="22"/>
          <w:szCs w:val="22"/>
        </w:rPr>
        <w:t>oftware to allow</w:t>
      </w:r>
      <w:r w:rsidR="00F776C7" w:rsidRPr="008A2FC4">
        <w:rPr>
          <w:rFonts w:ascii="Arial" w:hAnsi="Arial" w:cs="Arial"/>
          <w:sz w:val="22"/>
          <w:szCs w:val="22"/>
        </w:rPr>
        <w:t xml:space="preserve"> </w:t>
      </w:r>
      <w:r w:rsidR="009D5031">
        <w:rPr>
          <w:rFonts w:ascii="Arial" w:hAnsi="Arial" w:cs="Arial"/>
          <w:sz w:val="22"/>
          <w:szCs w:val="22"/>
        </w:rPr>
        <w:t xml:space="preserve">for </w:t>
      </w:r>
      <w:r w:rsidR="00F776C7" w:rsidRPr="008A2FC4">
        <w:rPr>
          <w:rFonts w:ascii="Arial" w:hAnsi="Arial" w:cs="Arial"/>
          <w:sz w:val="22"/>
          <w:szCs w:val="22"/>
        </w:rPr>
        <w:t>compliance checking as per requirements of the Energy E</w:t>
      </w:r>
      <w:r w:rsidR="00631B84" w:rsidRPr="008A2FC4">
        <w:rPr>
          <w:rFonts w:ascii="Arial" w:hAnsi="Arial" w:cs="Arial"/>
          <w:sz w:val="22"/>
          <w:szCs w:val="22"/>
        </w:rPr>
        <w:t xml:space="preserve">fficiency Building Regulations and Code </w:t>
      </w:r>
      <w:r w:rsidR="00F776C7" w:rsidRPr="008A2FC4">
        <w:rPr>
          <w:rFonts w:ascii="Arial" w:hAnsi="Arial" w:cs="Arial"/>
          <w:sz w:val="22"/>
          <w:szCs w:val="22"/>
        </w:rPr>
        <w:t>by incorporating a dedicated module to the software for this additional functionality</w:t>
      </w:r>
      <w:r w:rsidR="008E3570" w:rsidRPr="008A2FC4">
        <w:rPr>
          <w:rFonts w:ascii="Arial" w:hAnsi="Arial" w:cs="Arial"/>
          <w:sz w:val="22"/>
          <w:szCs w:val="22"/>
        </w:rPr>
        <w:t xml:space="preserve">. </w:t>
      </w:r>
    </w:p>
    <w:p w:rsidR="00120DE4" w:rsidRPr="008A2FC4" w:rsidRDefault="009D5031" w:rsidP="008F2C74">
      <w:pPr>
        <w:pStyle w:val="ListParagraph"/>
        <w:numPr>
          <w:ilvl w:val="0"/>
          <w:numId w:val="45"/>
        </w:numPr>
        <w:jc w:val="both"/>
        <w:rPr>
          <w:rFonts w:ascii="Arial" w:hAnsi="Arial" w:cs="Arial"/>
          <w:sz w:val="22"/>
          <w:szCs w:val="22"/>
        </w:rPr>
      </w:pPr>
      <w:r>
        <w:rPr>
          <w:rFonts w:ascii="Arial" w:hAnsi="Arial" w:cs="Arial"/>
          <w:sz w:val="22"/>
          <w:szCs w:val="22"/>
        </w:rPr>
        <w:t>Drafting of s</w:t>
      </w:r>
      <w:r w:rsidR="00B97D14" w:rsidRPr="008A2FC4">
        <w:rPr>
          <w:rFonts w:ascii="Arial" w:hAnsi="Arial" w:cs="Arial"/>
          <w:sz w:val="22"/>
          <w:szCs w:val="22"/>
        </w:rPr>
        <w:t xml:space="preserve">upplementary </w:t>
      </w:r>
      <w:r>
        <w:rPr>
          <w:rFonts w:ascii="Arial" w:hAnsi="Arial" w:cs="Arial"/>
          <w:sz w:val="22"/>
          <w:szCs w:val="22"/>
        </w:rPr>
        <w:t>d</w:t>
      </w:r>
      <w:r w:rsidR="00CD7BCD" w:rsidRPr="008A2FC4">
        <w:rPr>
          <w:rFonts w:ascii="Arial" w:hAnsi="Arial" w:cs="Arial"/>
          <w:sz w:val="22"/>
          <w:szCs w:val="22"/>
        </w:rPr>
        <w:t>o</w:t>
      </w:r>
      <w:r w:rsidR="00F776C7" w:rsidRPr="008A2FC4">
        <w:rPr>
          <w:rFonts w:ascii="Arial" w:hAnsi="Arial" w:cs="Arial"/>
          <w:sz w:val="22"/>
          <w:szCs w:val="22"/>
        </w:rPr>
        <w:t>cumentation</w:t>
      </w:r>
      <w:r>
        <w:rPr>
          <w:rFonts w:ascii="Arial" w:hAnsi="Arial" w:cs="Arial"/>
          <w:sz w:val="22"/>
          <w:szCs w:val="22"/>
        </w:rPr>
        <w:t xml:space="preserve"> f</w:t>
      </w:r>
      <w:r w:rsidR="00505E7B" w:rsidRPr="008A2FC4">
        <w:rPr>
          <w:rFonts w:ascii="Arial" w:hAnsi="Arial" w:cs="Arial"/>
          <w:sz w:val="22"/>
          <w:szCs w:val="22"/>
        </w:rPr>
        <w:t>o</w:t>
      </w:r>
      <w:r>
        <w:rPr>
          <w:rFonts w:ascii="Arial" w:hAnsi="Arial" w:cs="Arial"/>
          <w:sz w:val="22"/>
          <w:szCs w:val="22"/>
        </w:rPr>
        <w:t>r</w:t>
      </w:r>
      <w:r w:rsidR="00CD7BCD" w:rsidRPr="008A2FC4">
        <w:rPr>
          <w:rFonts w:ascii="Arial" w:hAnsi="Arial" w:cs="Arial"/>
          <w:sz w:val="22"/>
          <w:szCs w:val="22"/>
        </w:rPr>
        <w:t xml:space="preserve"> the Energy Audit Management Scheme (EAMS)</w:t>
      </w:r>
      <w:r w:rsidR="00505E7B" w:rsidRPr="008A2FC4">
        <w:rPr>
          <w:rFonts w:ascii="Arial" w:hAnsi="Arial" w:cs="Arial"/>
          <w:sz w:val="22"/>
          <w:szCs w:val="22"/>
        </w:rPr>
        <w:t xml:space="preserve"> </w:t>
      </w:r>
      <w:r w:rsidR="00631B84" w:rsidRPr="008A2FC4">
        <w:rPr>
          <w:rFonts w:ascii="Arial" w:hAnsi="Arial" w:cs="Arial"/>
          <w:sz w:val="22"/>
          <w:szCs w:val="22"/>
        </w:rPr>
        <w:t>to</w:t>
      </w:r>
      <w:r w:rsidR="00F776C7" w:rsidRPr="008A2FC4">
        <w:rPr>
          <w:rFonts w:ascii="Arial" w:hAnsi="Arial" w:cs="Arial"/>
          <w:sz w:val="22"/>
          <w:szCs w:val="22"/>
        </w:rPr>
        <w:t xml:space="preserve"> include compliance checking</w:t>
      </w:r>
      <w:r w:rsidR="00B97D14" w:rsidRPr="008A2FC4">
        <w:rPr>
          <w:rFonts w:ascii="Arial" w:hAnsi="Arial" w:cs="Arial"/>
          <w:sz w:val="22"/>
          <w:szCs w:val="22"/>
        </w:rPr>
        <w:t xml:space="preserve"> using </w:t>
      </w:r>
      <w:r w:rsidR="00505E7B" w:rsidRPr="008A2FC4">
        <w:rPr>
          <w:rFonts w:ascii="Arial" w:hAnsi="Arial" w:cs="Arial"/>
          <w:sz w:val="22"/>
          <w:szCs w:val="22"/>
        </w:rPr>
        <w:t xml:space="preserve">the </w:t>
      </w:r>
      <w:r>
        <w:rPr>
          <w:rFonts w:ascii="Arial" w:hAnsi="Arial" w:cs="Arial"/>
          <w:sz w:val="22"/>
          <w:szCs w:val="22"/>
        </w:rPr>
        <w:t xml:space="preserve">MBEAT </w:t>
      </w:r>
      <w:r w:rsidR="002471E4">
        <w:rPr>
          <w:rFonts w:ascii="Arial" w:hAnsi="Arial" w:cs="Arial"/>
          <w:sz w:val="22"/>
          <w:szCs w:val="22"/>
        </w:rPr>
        <w:t>customized as per requirements of</w:t>
      </w:r>
      <w:r>
        <w:rPr>
          <w:rFonts w:ascii="Arial" w:hAnsi="Arial" w:cs="Arial"/>
          <w:sz w:val="22"/>
          <w:szCs w:val="22"/>
        </w:rPr>
        <w:t xml:space="preserve"> the new Energy Efficiency Building Regulations and Code.</w:t>
      </w:r>
    </w:p>
    <w:p w:rsidR="009D5031" w:rsidRPr="008A2FC4" w:rsidRDefault="00505E7B" w:rsidP="009D5031">
      <w:pPr>
        <w:pStyle w:val="ListParagraph"/>
        <w:numPr>
          <w:ilvl w:val="0"/>
          <w:numId w:val="45"/>
        </w:numPr>
        <w:jc w:val="both"/>
        <w:rPr>
          <w:rFonts w:ascii="Arial" w:hAnsi="Arial" w:cs="Arial"/>
          <w:sz w:val="22"/>
          <w:szCs w:val="22"/>
        </w:rPr>
      </w:pPr>
      <w:r w:rsidRPr="008A2FC4">
        <w:rPr>
          <w:rFonts w:ascii="Arial" w:hAnsi="Arial" w:cs="Arial"/>
          <w:sz w:val="22"/>
          <w:szCs w:val="22"/>
        </w:rPr>
        <w:t xml:space="preserve">Development of a </w:t>
      </w:r>
      <w:r w:rsidR="009D5031">
        <w:rPr>
          <w:rFonts w:ascii="Arial" w:hAnsi="Arial" w:cs="Arial"/>
          <w:sz w:val="22"/>
          <w:szCs w:val="22"/>
        </w:rPr>
        <w:t>standard S</w:t>
      </w:r>
      <w:r w:rsidRPr="008A2FC4">
        <w:rPr>
          <w:rFonts w:ascii="Arial" w:hAnsi="Arial" w:cs="Arial"/>
          <w:sz w:val="22"/>
          <w:szCs w:val="22"/>
        </w:rPr>
        <w:t>oftware</w:t>
      </w:r>
      <w:r w:rsidR="009D5031">
        <w:rPr>
          <w:rFonts w:ascii="Arial" w:hAnsi="Arial" w:cs="Arial"/>
          <w:sz w:val="22"/>
          <w:szCs w:val="22"/>
        </w:rPr>
        <w:t xml:space="preserve"> tool </w:t>
      </w:r>
      <w:r w:rsidRPr="008A2FC4">
        <w:rPr>
          <w:rFonts w:ascii="Arial" w:hAnsi="Arial" w:cs="Arial"/>
          <w:sz w:val="22"/>
          <w:szCs w:val="22"/>
        </w:rPr>
        <w:t xml:space="preserve">for energy audits </w:t>
      </w:r>
      <w:r w:rsidR="009D5031">
        <w:rPr>
          <w:rFonts w:ascii="Arial" w:hAnsi="Arial" w:cs="Arial"/>
          <w:sz w:val="22"/>
          <w:szCs w:val="22"/>
        </w:rPr>
        <w:t>of Industrial Processes.</w:t>
      </w:r>
    </w:p>
    <w:p w:rsidR="00120DE4" w:rsidRDefault="00505E7B">
      <w:pPr>
        <w:pStyle w:val="ListParagraph"/>
        <w:numPr>
          <w:ilvl w:val="0"/>
          <w:numId w:val="45"/>
        </w:numPr>
        <w:jc w:val="both"/>
        <w:rPr>
          <w:rFonts w:ascii="Arial" w:hAnsi="Arial" w:cs="Arial"/>
          <w:sz w:val="22"/>
          <w:szCs w:val="22"/>
        </w:rPr>
      </w:pPr>
      <w:r w:rsidRPr="008A2FC4">
        <w:rPr>
          <w:rFonts w:ascii="Arial" w:hAnsi="Arial" w:cs="Arial"/>
          <w:sz w:val="22"/>
          <w:szCs w:val="22"/>
        </w:rPr>
        <w:t>Implementation of</w:t>
      </w:r>
      <w:r w:rsidR="006B6C0B" w:rsidRPr="008A2FC4">
        <w:rPr>
          <w:rFonts w:ascii="Arial" w:hAnsi="Arial" w:cs="Arial"/>
          <w:sz w:val="22"/>
          <w:szCs w:val="22"/>
        </w:rPr>
        <w:t xml:space="preserve"> the Contingency Support Mechanism started in the GEF Energy</w:t>
      </w:r>
      <w:r w:rsidRPr="008A2FC4">
        <w:rPr>
          <w:rFonts w:ascii="Arial" w:hAnsi="Arial" w:cs="Arial"/>
          <w:sz w:val="22"/>
          <w:szCs w:val="22"/>
        </w:rPr>
        <w:t xml:space="preserve"> Efficiency project fo</w:t>
      </w:r>
      <w:r w:rsidR="00D240EA">
        <w:rPr>
          <w:rFonts w:ascii="Arial" w:hAnsi="Arial" w:cs="Arial"/>
          <w:sz w:val="22"/>
          <w:szCs w:val="22"/>
        </w:rPr>
        <w:t>r energy audits in 5</w:t>
      </w:r>
      <w:r w:rsidRPr="008A2FC4">
        <w:rPr>
          <w:rFonts w:ascii="Arial" w:hAnsi="Arial" w:cs="Arial"/>
          <w:sz w:val="22"/>
          <w:szCs w:val="22"/>
        </w:rPr>
        <w:t xml:space="preserve"> non-residential</w:t>
      </w:r>
      <w:r w:rsidR="00D240EA">
        <w:rPr>
          <w:rFonts w:ascii="Arial" w:hAnsi="Arial" w:cs="Arial"/>
          <w:sz w:val="22"/>
          <w:szCs w:val="22"/>
        </w:rPr>
        <w:t xml:space="preserve"> buildings using the MBEAT and 10</w:t>
      </w:r>
      <w:r w:rsidRPr="008A2FC4">
        <w:rPr>
          <w:rFonts w:ascii="Arial" w:hAnsi="Arial" w:cs="Arial"/>
          <w:sz w:val="22"/>
          <w:szCs w:val="22"/>
        </w:rPr>
        <w:t xml:space="preserve"> industrial entities</w:t>
      </w:r>
      <w:r w:rsidR="00FA144F" w:rsidRPr="008A2FC4">
        <w:rPr>
          <w:rFonts w:ascii="Arial" w:hAnsi="Arial" w:cs="Arial"/>
          <w:sz w:val="22"/>
          <w:szCs w:val="22"/>
        </w:rPr>
        <w:t xml:space="preserve"> on a cost sharing basis and an obligation of</w:t>
      </w:r>
      <w:r w:rsidR="00D240EA">
        <w:rPr>
          <w:rFonts w:ascii="Arial" w:hAnsi="Arial" w:cs="Arial"/>
          <w:sz w:val="22"/>
          <w:szCs w:val="22"/>
        </w:rPr>
        <w:t xml:space="preserve"> the beneficiaries</w:t>
      </w:r>
      <w:r w:rsidR="00FA144F" w:rsidRPr="008A2FC4">
        <w:rPr>
          <w:rFonts w:ascii="Arial" w:hAnsi="Arial" w:cs="Arial"/>
          <w:sz w:val="22"/>
          <w:szCs w:val="22"/>
        </w:rPr>
        <w:t xml:space="preserve"> to implement identified measures in the audits which have short pay back or </w:t>
      </w:r>
      <w:r w:rsidR="009D5031">
        <w:rPr>
          <w:rFonts w:ascii="Arial" w:hAnsi="Arial" w:cs="Arial"/>
          <w:sz w:val="22"/>
          <w:szCs w:val="22"/>
        </w:rPr>
        <w:t xml:space="preserve">which </w:t>
      </w:r>
      <w:r w:rsidR="00FA144F" w:rsidRPr="008A2FC4">
        <w:rPr>
          <w:rFonts w:ascii="Arial" w:hAnsi="Arial" w:cs="Arial"/>
          <w:sz w:val="22"/>
          <w:szCs w:val="22"/>
        </w:rPr>
        <w:t>are cost-effective</w:t>
      </w:r>
    </w:p>
    <w:p w:rsidR="008A2FC4" w:rsidRDefault="008A2FC4" w:rsidP="008A2FC4">
      <w:pPr>
        <w:pStyle w:val="ListParagraph"/>
        <w:ind w:left="0"/>
        <w:jc w:val="both"/>
        <w:rPr>
          <w:rFonts w:ascii="Arial" w:hAnsi="Arial" w:cs="Arial"/>
          <w:sz w:val="22"/>
          <w:szCs w:val="22"/>
        </w:rPr>
      </w:pPr>
    </w:p>
    <w:p w:rsidR="00505E7B" w:rsidRPr="008A2FC4" w:rsidRDefault="00505E7B" w:rsidP="00505E7B">
      <w:pPr>
        <w:pStyle w:val="ListParagraph"/>
        <w:rPr>
          <w:rFonts w:ascii="Arial" w:hAnsi="Arial" w:cs="Arial"/>
          <w:sz w:val="22"/>
          <w:szCs w:val="22"/>
        </w:rPr>
      </w:pPr>
    </w:p>
    <w:p w:rsidR="00A04F2E" w:rsidRPr="008A2FC4" w:rsidRDefault="003860AD" w:rsidP="003860AD">
      <w:pPr>
        <w:rPr>
          <w:rFonts w:cs="Arial"/>
          <w:b/>
          <w:szCs w:val="22"/>
        </w:rPr>
      </w:pPr>
      <w:r w:rsidRPr="008A2FC4">
        <w:rPr>
          <w:rFonts w:cs="Arial"/>
          <w:b/>
          <w:szCs w:val="22"/>
        </w:rPr>
        <w:t xml:space="preserve">Component 3: </w:t>
      </w:r>
      <w:smartTag w:uri="urn:schemas-microsoft-com:office:smarttags" w:element="place">
        <w:smartTag w:uri="urn:schemas-microsoft-com:office:smarttags" w:element="PlaceName">
          <w:r w:rsidR="009F013F" w:rsidRPr="008A2FC4">
            <w:rPr>
              <w:rFonts w:cs="Arial"/>
              <w:b/>
              <w:szCs w:val="22"/>
            </w:rPr>
            <w:t>Capacity</w:t>
          </w:r>
        </w:smartTag>
        <w:r w:rsidR="009F013F" w:rsidRPr="008A2FC4">
          <w:rPr>
            <w:rFonts w:cs="Arial"/>
            <w:b/>
            <w:szCs w:val="22"/>
          </w:rPr>
          <w:t xml:space="preserve"> </w:t>
        </w:r>
        <w:smartTag w:uri="urn:schemas-microsoft-com:office:smarttags" w:element="PlaceType">
          <w:r w:rsidR="009F013F" w:rsidRPr="008A2FC4">
            <w:rPr>
              <w:rFonts w:cs="Arial"/>
              <w:b/>
              <w:szCs w:val="22"/>
            </w:rPr>
            <w:t>Building</w:t>
          </w:r>
        </w:smartTag>
      </w:smartTag>
      <w:r w:rsidR="009F013F" w:rsidRPr="008A2FC4">
        <w:rPr>
          <w:rFonts w:cs="Arial"/>
          <w:b/>
          <w:szCs w:val="22"/>
        </w:rPr>
        <w:t xml:space="preserve"> </w:t>
      </w:r>
    </w:p>
    <w:p w:rsidR="00A04F2E" w:rsidRPr="008A2FC4" w:rsidRDefault="00A04F2E" w:rsidP="003860AD">
      <w:pPr>
        <w:rPr>
          <w:rFonts w:cs="Arial"/>
          <w:b/>
          <w:szCs w:val="22"/>
        </w:rPr>
      </w:pPr>
    </w:p>
    <w:p w:rsidR="003F10C2" w:rsidRPr="000F5950" w:rsidRDefault="00C745E1" w:rsidP="003860AD">
      <w:pPr>
        <w:rPr>
          <w:rFonts w:cs="Arial"/>
          <w:szCs w:val="22"/>
        </w:rPr>
      </w:pPr>
      <w:r w:rsidRPr="008A2FC4">
        <w:rPr>
          <w:rFonts w:cs="Arial"/>
          <w:szCs w:val="22"/>
        </w:rPr>
        <w:t>This outcome will be achieved through the following outputs:</w:t>
      </w:r>
    </w:p>
    <w:p w:rsidR="000F5950" w:rsidRDefault="009B6023">
      <w:pPr>
        <w:pStyle w:val="ListParagraph"/>
        <w:numPr>
          <w:ilvl w:val="0"/>
          <w:numId w:val="45"/>
        </w:numPr>
        <w:jc w:val="both"/>
        <w:rPr>
          <w:rFonts w:ascii="Arial" w:hAnsi="Arial" w:cs="Arial"/>
          <w:sz w:val="22"/>
          <w:szCs w:val="22"/>
        </w:rPr>
      </w:pPr>
      <w:r w:rsidRPr="008A2FC4">
        <w:rPr>
          <w:rFonts w:ascii="Arial" w:hAnsi="Arial" w:cs="Arial"/>
          <w:sz w:val="22"/>
          <w:szCs w:val="22"/>
        </w:rPr>
        <w:t xml:space="preserve">Further training </w:t>
      </w:r>
      <w:r w:rsidR="000F5950">
        <w:rPr>
          <w:rFonts w:ascii="Arial" w:hAnsi="Arial" w:cs="Arial"/>
          <w:sz w:val="22"/>
          <w:szCs w:val="22"/>
        </w:rPr>
        <w:t>of Energy A</w:t>
      </w:r>
      <w:r w:rsidR="009F013F" w:rsidRPr="008A2FC4">
        <w:rPr>
          <w:rFonts w:ascii="Arial" w:hAnsi="Arial" w:cs="Arial"/>
          <w:sz w:val="22"/>
          <w:szCs w:val="22"/>
        </w:rPr>
        <w:t>uditors</w:t>
      </w:r>
      <w:r w:rsidR="00FF03C0" w:rsidRPr="008A2FC4">
        <w:rPr>
          <w:rFonts w:ascii="Arial" w:hAnsi="Arial" w:cs="Arial"/>
          <w:sz w:val="22"/>
          <w:szCs w:val="22"/>
        </w:rPr>
        <w:t>,</w:t>
      </w:r>
      <w:r w:rsidR="000F5950">
        <w:rPr>
          <w:rFonts w:ascii="Arial" w:hAnsi="Arial" w:cs="Arial"/>
          <w:sz w:val="22"/>
          <w:szCs w:val="22"/>
        </w:rPr>
        <w:t xml:space="preserve"> Compliance Officers, Enforcement Officers, and other Professionals of the building sector in </w:t>
      </w:r>
      <w:smartTag w:uri="urn:schemas-microsoft-com:office:smarttags" w:element="country-region">
        <w:smartTag w:uri="urn:schemas-microsoft-com:office:smarttags" w:element="place">
          <w:r w:rsidR="000F5950">
            <w:rPr>
              <w:rFonts w:ascii="Arial" w:hAnsi="Arial" w:cs="Arial"/>
              <w:sz w:val="22"/>
              <w:szCs w:val="22"/>
            </w:rPr>
            <w:t>Mauritius</w:t>
          </w:r>
        </w:smartTag>
      </w:smartTag>
      <w:r w:rsidR="000F5950">
        <w:rPr>
          <w:rFonts w:ascii="Arial" w:hAnsi="Arial" w:cs="Arial"/>
          <w:sz w:val="22"/>
          <w:szCs w:val="22"/>
        </w:rPr>
        <w:t xml:space="preserve"> and in Rodrigues.</w:t>
      </w:r>
    </w:p>
    <w:p w:rsidR="00120DE4" w:rsidRDefault="000F5950" w:rsidP="000F5950">
      <w:pPr>
        <w:pStyle w:val="ListParagraph"/>
        <w:numPr>
          <w:ilvl w:val="0"/>
          <w:numId w:val="45"/>
        </w:numPr>
        <w:jc w:val="both"/>
        <w:rPr>
          <w:rFonts w:ascii="Arial" w:hAnsi="Arial" w:cs="Arial"/>
          <w:sz w:val="22"/>
          <w:szCs w:val="22"/>
        </w:rPr>
      </w:pPr>
      <w:r w:rsidRPr="008A2FC4">
        <w:rPr>
          <w:rFonts w:ascii="Arial" w:hAnsi="Arial" w:cs="Arial"/>
          <w:sz w:val="22"/>
          <w:szCs w:val="22"/>
        </w:rPr>
        <w:t xml:space="preserve">Interim Certification of the 45 Trained </w:t>
      </w:r>
      <w:r>
        <w:rPr>
          <w:rFonts w:ascii="Arial" w:hAnsi="Arial" w:cs="Arial"/>
          <w:sz w:val="22"/>
          <w:szCs w:val="22"/>
        </w:rPr>
        <w:t xml:space="preserve">Building </w:t>
      </w:r>
      <w:r w:rsidRPr="008A2FC4">
        <w:rPr>
          <w:rFonts w:ascii="Arial" w:hAnsi="Arial" w:cs="Arial"/>
          <w:sz w:val="22"/>
          <w:szCs w:val="22"/>
        </w:rPr>
        <w:t>Energy Auditors by a</w:t>
      </w:r>
      <w:r>
        <w:rPr>
          <w:rFonts w:ascii="Arial" w:hAnsi="Arial" w:cs="Arial"/>
          <w:sz w:val="22"/>
          <w:szCs w:val="22"/>
        </w:rPr>
        <w:t>n International A</w:t>
      </w:r>
      <w:r w:rsidRPr="008A2FC4">
        <w:rPr>
          <w:rFonts w:ascii="Arial" w:hAnsi="Arial" w:cs="Arial"/>
          <w:sz w:val="22"/>
          <w:szCs w:val="22"/>
        </w:rPr>
        <w:t xml:space="preserve">ccredited </w:t>
      </w:r>
      <w:r>
        <w:rPr>
          <w:rFonts w:ascii="Arial" w:hAnsi="Arial" w:cs="Arial"/>
          <w:sz w:val="22"/>
          <w:szCs w:val="22"/>
        </w:rPr>
        <w:t>Certification B</w:t>
      </w:r>
      <w:r w:rsidRPr="008A2FC4">
        <w:rPr>
          <w:rFonts w:ascii="Arial" w:hAnsi="Arial" w:cs="Arial"/>
          <w:sz w:val="22"/>
          <w:szCs w:val="22"/>
        </w:rPr>
        <w:t xml:space="preserve">ody </w:t>
      </w:r>
    </w:p>
    <w:p w:rsidR="000F5950" w:rsidRDefault="000F5950" w:rsidP="000F5950">
      <w:pPr>
        <w:pStyle w:val="ListParagraph"/>
        <w:numPr>
          <w:ilvl w:val="0"/>
          <w:numId w:val="45"/>
        </w:numPr>
        <w:jc w:val="both"/>
        <w:rPr>
          <w:rFonts w:ascii="Arial" w:hAnsi="Arial" w:cs="Arial"/>
          <w:sz w:val="22"/>
          <w:szCs w:val="22"/>
        </w:rPr>
      </w:pPr>
      <w:r w:rsidRPr="008A2FC4">
        <w:rPr>
          <w:rFonts w:ascii="Arial" w:hAnsi="Arial" w:cs="Arial"/>
          <w:sz w:val="22"/>
          <w:szCs w:val="22"/>
        </w:rPr>
        <w:t xml:space="preserve">Capacity Building of MSB (Mauritius Standard Bureau) to be a Certification Body for Building Energy Auditors, both in </w:t>
      </w:r>
      <w:r>
        <w:rPr>
          <w:rFonts w:ascii="Arial" w:hAnsi="Arial" w:cs="Arial"/>
          <w:sz w:val="22"/>
          <w:szCs w:val="22"/>
        </w:rPr>
        <w:t xml:space="preserve">energy </w:t>
      </w:r>
      <w:r w:rsidRPr="008A2FC4">
        <w:rPr>
          <w:rFonts w:ascii="Arial" w:hAnsi="Arial" w:cs="Arial"/>
          <w:sz w:val="22"/>
          <w:szCs w:val="22"/>
        </w:rPr>
        <w:t>audits and in compliance</w:t>
      </w:r>
      <w:r w:rsidR="002471E4">
        <w:rPr>
          <w:rFonts w:ascii="Arial" w:hAnsi="Arial" w:cs="Arial"/>
          <w:sz w:val="22"/>
          <w:szCs w:val="22"/>
        </w:rPr>
        <w:t xml:space="preserve"> checking as per requirements of the</w:t>
      </w:r>
      <w:r w:rsidRPr="008A2FC4">
        <w:rPr>
          <w:rFonts w:ascii="Arial" w:hAnsi="Arial" w:cs="Arial"/>
          <w:sz w:val="22"/>
          <w:szCs w:val="22"/>
        </w:rPr>
        <w:t xml:space="preserve"> </w:t>
      </w:r>
      <w:r>
        <w:rPr>
          <w:rFonts w:ascii="Arial" w:hAnsi="Arial" w:cs="Arial"/>
          <w:sz w:val="22"/>
          <w:szCs w:val="22"/>
        </w:rPr>
        <w:t>new Energy Efficiency Building Regulations and Code</w:t>
      </w:r>
    </w:p>
    <w:p w:rsidR="000F5950" w:rsidRDefault="000F5950" w:rsidP="000F5950">
      <w:pPr>
        <w:pStyle w:val="ListParagraph"/>
        <w:numPr>
          <w:ilvl w:val="0"/>
          <w:numId w:val="45"/>
        </w:numPr>
        <w:jc w:val="both"/>
        <w:rPr>
          <w:rFonts w:ascii="Arial" w:hAnsi="Arial" w:cs="Arial"/>
          <w:sz w:val="22"/>
          <w:szCs w:val="22"/>
        </w:rPr>
      </w:pPr>
      <w:smartTag w:uri="urn:schemas-microsoft-com:office:smarttags" w:element="place">
        <w:smartTag w:uri="urn:schemas-microsoft-com:office:smarttags" w:element="PlaceName">
          <w:r w:rsidRPr="008A2FC4">
            <w:rPr>
              <w:rFonts w:ascii="Arial" w:hAnsi="Arial" w:cs="Arial"/>
              <w:sz w:val="22"/>
              <w:szCs w:val="22"/>
            </w:rPr>
            <w:t>Capacity</w:t>
          </w:r>
        </w:smartTag>
        <w:r w:rsidRPr="008A2FC4">
          <w:rPr>
            <w:rFonts w:ascii="Arial" w:hAnsi="Arial" w:cs="Arial"/>
            <w:sz w:val="22"/>
            <w:szCs w:val="22"/>
          </w:rPr>
          <w:t xml:space="preserve"> </w:t>
        </w:r>
        <w:smartTag w:uri="urn:schemas-microsoft-com:office:smarttags" w:element="PlaceType">
          <w:r w:rsidRPr="008A2FC4">
            <w:rPr>
              <w:rFonts w:ascii="Arial" w:hAnsi="Arial" w:cs="Arial"/>
              <w:sz w:val="22"/>
              <w:szCs w:val="22"/>
            </w:rPr>
            <w:t>Building</w:t>
          </w:r>
        </w:smartTag>
      </w:smartTag>
      <w:r w:rsidRPr="008A2FC4">
        <w:rPr>
          <w:rFonts w:ascii="Arial" w:hAnsi="Arial" w:cs="Arial"/>
          <w:sz w:val="22"/>
          <w:szCs w:val="22"/>
        </w:rPr>
        <w:t xml:space="preserve"> of MAURITAS to accredit MSB</w:t>
      </w:r>
      <w:r>
        <w:rPr>
          <w:rFonts w:ascii="Arial" w:hAnsi="Arial" w:cs="Arial"/>
          <w:sz w:val="22"/>
          <w:szCs w:val="22"/>
        </w:rPr>
        <w:t xml:space="preserve"> to ISO 17024 as the Certification B</w:t>
      </w:r>
      <w:r w:rsidRPr="008A2FC4">
        <w:rPr>
          <w:rFonts w:ascii="Arial" w:hAnsi="Arial" w:cs="Arial"/>
          <w:sz w:val="22"/>
          <w:szCs w:val="22"/>
        </w:rPr>
        <w:t>ody</w:t>
      </w:r>
      <w:r>
        <w:rPr>
          <w:rFonts w:ascii="Arial" w:hAnsi="Arial" w:cs="Arial"/>
          <w:sz w:val="22"/>
          <w:szCs w:val="22"/>
        </w:rPr>
        <w:t xml:space="preserve"> for Building Energy Auditors</w:t>
      </w:r>
    </w:p>
    <w:p w:rsidR="000F5950" w:rsidRPr="008A2FC4" w:rsidRDefault="000F5950" w:rsidP="000F5950">
      <w:pPr>
        <w:pStyle w:val="ListParagraph"/>
        <w:numPr>
          <w:ilvl w:val="0"/>
          <w:numId w:val="45"/>
        </w:numPr>
        <w:jc w:val="both"/>
        <w:rPr>
          <w:rFonts w:ascii="Arial" w:hAnsi="Arial" w:cs="Arial"/>
          <w:sz w:val="22"/>
          <w:szCs w:val="22"/>
        </w:rPr>
      </w:pPr>
      <w:r>
        <w:rPr>
          <w:rFonts w:ascii="Arial" w:hAnsi="Arial" w:cs="Arial"/>
          <w:sz w:val="22"/>
          <w:szCs w:val="22"/>
        </w:rPr>
        <w:t>Further t</w:t>
      </w:r>
      <w:r w:rsidRPr="008A2FC4">
        <w:rPr>
          <w:rFonts w:ascii="Arial" w:hAnsi="Arial" w:cs="Arial"/>
          <w:sz w:val="22"/>
          <w:szCs w:val="22"/>
        </w:rPr>
        <w:t xml:space="preserve">raining of future trainers, examiners and MSB </w:t>
      </w:r>
      <w:r>
        <w:rPr>
          <w:rFonts w:ascii="Arial" w:hAnsi="Arial" w:cs="Arial"/>
          <w:sz w:val="22"/>
          <w:szCs w:val="22"/>
        </w:rPr>
        <w:t>Energy A</w:t>
      </w:r>
      <w:r w:rsidRPr="008A2FC4">
        <w:rPr>
          <w:rFonts w:ascii="Arial" w:hAnsi="Arial" w:cs="Arial"/>
          <w:sz w:val="22"/>
          <w:szCs w:val="22"/>
        </w:rPr>
        <w:t xml:space="preserve">uditors including the development of training and exam materials for the purpose of certification and accreditation locally in both energy auditing and compliance in the building sector </w:t>
      </w:r>
    </w:p>
    <w:p w:rsidR="006466B3" w:rsidRPr="008A2FC4" w:rsidRDefault="006466B3" w:rsidP="006466B3">
      <w:pPr>
        <w:pStyle w:val="ListParagraph"/>
        <w:numPr>
          <w:ilvl w:val="0"/>
          <w:numId w:val="45"/>
        </w:numPr>
        <w:jc w:val="both"/>
        <w:rPr>
          <w:rFonts w:ascii="Arial" w:hAnsi="Arial" w:cs="Arial"/>
          <w:sz w:val="22"/>
          <w:szCs w:val="22"/>
        </w:rPr>
      </w:pPr>
      <w:r w:rsidRPr="008A2FC4">
        <w:rPr>
          <w:rFonts w:ascii="Arial" w:hAnsi="Arial" w:cs="Arial"/>
          <w:sz w:val="22"/>
          <w:szCs w:val="22"/>
        </w:rPr>
        <w:t>Comprehensive training</w:t>
      </w:r>
      <w:r>
        <w:rPr>
          <w:rFonts w:ascii="Arial" w:hAnsi="Arial" w:cs="Arial"/>
          <w:sz w:val="22"/>
          <w:szCs w:val="22"/>
        </w:rPr>
        <w:t xml:space="preserve"> of Energy A</w:t>
      </w:r>
      <w:r w:rsidRPr="008A2FC4">
        <w:rPr>
          <w:rFonts w:ascii="Arial" w:hAnsi="Arial" w:cs="Arial"/>
          <w:sz w:val="22"/>
          <w:szCs w:val="22"/>
        </w:rPr>
        <w:t xml:space="preserve">uditors </w:t>
      </w:r>
      <w:r>
        <w:rPr>
          <w:rFonts w:ascii="Arial" w:hAnsi="Arial" w:cs="Arial"/>
          <w:sz w:val="22"/>
          <w:szCs w:val="22"/>
        </w:rPr>
        <w:t>and Compliance O</w:t>
      </w:r>
      <w:r w:rsidRPr="008A2FC4">
        <w:rPr>
          <w:rFonts w:ascii="Arial" w:hAnsi="Arial" w:cs="Arial"/>
          <w:sz w:val="22"/>
          <w:szCs w:val="22"/>
        </w:rPr>
        <w:t xml:space="preserve">fficers of the Municipal and District Councils on the </w:t>
      </w:r>
      <w:r>
        <w:rPr>
          <w:rFonts w:ascii="Arial" w:hAnsi="Arial" w:cs="Arial"/>
          <w:sz w:val="22"/>
          <w:szCs w:val="22"/>
        </w:rPr>
        <w:t>use of MBEAT customized for c</w:t>
      </w:r>
      <w:r w:rsidRPr="008A2FC4">
        <w:rPr>
          <w:rFonts w:ascii="Arial" w:hAnsi="Arial" w:cs="Arial"/>
          <w:sz w:val="22"/>
          <w:szCs w:val="22"/>
        </w:rPr>
        <w:t xml:space="preserve">ompliance </w:t>
      </w:r>
      <w:r w:rsidR="002471E4">
        <w:rPr>
          <w:rFonts w:ascii="Arial" w:hAnsi="Arial" w:cs="Arial"/>
          <w:sz w:val="22"/>
          <w:szCs w:val="22"/>
        </w:rPr>
        <w:t>checking as per the requirements of</w:t>
      </w:r>
      <w:r w:rsidRPr="008A2FC4">
        <w:rPr>
          <w:rFonts w:ascii="Arial" w:hAnsi="Arial" w:cs="Arial"/>
          <w:sz w:val="22"/>
          <w:szCs w:val="22"/>
        </w:rPr>
        <w:t xml:space="preserve"> the </w:t>
      </w:r>
      <w:r>
        <w:rPr>
          <w:rFonts w:ascii="Arial" w:hAnsi="Arial" w:cs="Arial"/>
          <w:sz w:val="22"/>
          <w:szCs w:val="22"/>
        </w:rPr>
        <w:t>Energy Efficiency B</w:t>
      </w:r>
      <w:r w:rsidRPr="008A2FC4">
        <w:rPr>
          <w:rFonts w:ascii="Arial" w:hAnsi="Arial" w:cs="Arial"/>
          <w:sz w:val="22"/>
          <w:szCs w:val="22"/>
        </w:rPr>
        <w:t>uilding</w:t>
      </w:r>
      <w:r>
        <w:rPr>
          <w:rFonts w:ascii="Arial" w:hAnsi="Arial" w:cs="Arial"/>
          <w:sz w:val="22"/>
          <w:szCs w:val="22"/>
        </w:rPr>
        <w:t xml:space="preserve"> R</w:t>
      </w:r>
      <w:r w:rsidRPr="008A2FC4">
        <w:rPr>
          <w:rFonts w:ascii="Arial" w:hAnsi="Arial" w:cs="Arial"/>
          <w:sz w:val="22"/>
          <w:szCs w:val="22"/>
        </w:rPr>
        <w:t>egulations</w:t>
      </w:r>
      <w:r>
        <w:rPr>
          <w:rFonts w:ascii="Arial" w:hAnsi="Arial" w:cs="Arial"/>
          <w:sz w:val="22"/>
          <w:szCs w:val="22"/>
        </w:rPr>
        <w:t xml:space="preserve"> and Code</w:t>
      </w:r>
      <w:r w:rsidRPr="008A2FC4">
        <w:rPr>
          <w:rFonts w:ascii="Arial" w:hAnsi="Arial" w:cs="Arial"/>
          <w:sz w:val="22"/>
          <w:szCs w:val="22"/>
        </w:rPr>
        <w:t xml:space="preserve"> </w:t>
      </w:r>
    </w:p>
    <w:p w:rsidR="00120DE4" w:rsidRPr="008A2FC4" w:rsidRDefault="002471E4">
      <w:pPr>
        <w:pStyle w:val="ListParagraph"/>
        <w:numPr>
          <w:ilvl w:val="0"/>
          <w:numId w:val="45"/>
        </w:numPr>
        <w:jc w:val="both"/>
        <w:rPr>
          <w:rFonts w:ascii="Arial" w:hAnsi="Arial" w:cs="Arial"/>
          <w:sz w:val="22"/>
          <w:szCs w:val="22"/>
        </w:rPr>
      </w:pPr>
      <w:r>
        <w:rPr>
          <w:rFonts w:ascii="Arial" w:hAnsi="Arial" w:cs="Arial"/>
          <w:sz w:val="22"/>
          <w:szCs w:val="22"/>
        </w:rPr>
        <w:t xml:space="preserve">Training of all </w:t>
      </w:r>
      <w:r w:rsidR="00706F56" w:rsidRPr="008A2FC4">
        <w:rPr>
          <w:rFonts w:ascii="Arial" w:hAnsi="Arial" w:cs="Arial"/>
          <w:sz w:val="22"/>
          <w:szCs w:val="22"/>
        </w:rPr>
        <w:t xml:space="preserve">technical </w:t>
      </w:r>
      <w:r>
        <w:rPr>
          <w:rFonts w:ascii="Arial" w:hAnsi="Arial" w:cs="Arial"/>
          <w:sz w:val="22"/>
          <w:szCs w:val="22"/>
        </w:rPr>
        <w:t xml:space="preserve">and administrative </w:t>
      </w:r>
      <w:r w:rsidR="00706F56" w:rsidRPr="008A2FC4">
        <w:rPr>
          <w:rFonts w:ascii="Arial" w:hAnsi="Arial" w:cs="Arial"/>
          <w:sz w:val="22"/>
          <w:szCs w:val="22"/>
        </w:rPr>
        <w:t>s</w:t>
      </w:r>
      <w:r w:rsidR="002F16A3" w:rsidRPr="008A2FC4">
        <w:rPr>
          <w:rFonts w:ascii="Arial" w:hAnsi="Arial" w:cs="Arial"/>
          <w:sz w:val="22"/>
          <w:szCs w:val="22"/>
        </w:rPr>
        <w:t>taff</w:t>
      </w:r>
      <w:r>
        <w:rPr>
          <w:rFonts w:ascii="Arial" w:hAnsi="Arial" w:cs="Arial"/>
          <w:sz w:val="22"/>
          <w:szCs w:val="22"/>
        </w:rPr>
        <w:t>s for</w:t>
      </w:r>
      <w:r w:rsidR="002F16A3" w:rsidRPr="008A2FC4">
        <w:rPr>
          <w:rFonts w:ascii="Arial" w:hAnsi="Arial" w:cs="Arial"/>
          <w:sz w:val="22"/>
          <w:szCs w:val="22"/>
        </w:rPr>
        <w:t xml:space="preserve"> EEMO</w:t>
      </w:r>
      <w:r>
        <w:rPr>
          <w:rFonts w:ascii="Arial" w:hAnsi="Arial" w:cs="Arial"/>
          <w:sz w:val="22"/>
          <w:szCs w:val="22"/>
        </w:rPr>
        <w:t xml:space="preserve"> on the use of the administrative tools and procedures that will be developed</w:t>
      </w:r>
    </w:p>
    <w:p w:rsidR="00120DE4" w:rsidRPr="008A2FC4" w:rsidRDefault="00487B30">
      <w:pPr>
        <w:pStyle w:val="ListParagraph"/>
        <w:numPr>
          <w:ilvl w:val="0"/>
          <w:numId w:val="45"/>
        </w:numPr>
        <w:jc w:val="both"/>
        <w:rPr>
          <w:rFonts w:ascii="Arial" w:hAnsi="Arial" w:cs="Arial"/>
          <w:sz w:val="22"/>
          <w:szCs w:val="22"/>
        </w:rPr>
      </w:pPr>
      <w:r w:rsidRPr="008A2FC4">
        <w:rPr>
          <w:rFonts w:ascii="Arial" w:hAnsi="Arial" w:cs="Arial"/>
          <w:sz w:val="22"/>
          <w:szCs w:val="22"/>
        </w:rPr>
        <w:t>Training</w:t>
      </w:r>
      <w:r w:rsidR="00CF5CCA">
        <w:rPr>
          <w:rFonts w:ascii="Arial" w:hAnsi="Arial" w:cs="Arial"/>
          <w:sz w:val="22"/>
          <w:szCs w:val="22"/>
        </w:rPr>
        <w:t xml:space="preserve"> of Energy Auditors and Energy M</w:t>
      </w:r>
      <w:r w:rsidRPr="008A2FC4">
        <w:rPr>
          <w:rFonts w:ascii="Arial" w:hAnsi="Arial" w:cs="Arial"/>
          <w:sz w:val="22"/>
          <w:szCs w:val="22"/>
        </w:rPr>
        <w:t>anagers</w:t>
      </w:r>
      <w:r w:rsidR="00902564" w:rsidRPr="008A2FC4">
        <w:rPr>
          <w:rFonts w:ascii="Arial" w:hAnsi="Arial" w:cs="Arial"/>
          <w:sz w:val="22"/>
          <w:szCs w:val="22"/>
        </w:rPr>
        <w:t xml:space="preserve"> in industry</w:t>
      </w:r>
    </w:p>
    <w:p w:rsidR="00487B30" w:rsidRPr="008A2FC4" w:rsidRDefault="00487B30" w:rsidP="00487B30">
      <w:pPr>
        <w:pStyle w:val="ListParagraph"/>
        <w:ind w:left="1440"/>
        <w:rPr>
          <w:rFonts w:ascii="Arial" w:hAnsi="Arial" w:cs="Arial"/>
          <w:sz w:val="22"/>
          <w:szCs w:val="22"/>
        </w:rPr>
      </w:pPr>
    </w:p>
    <w:p w:rsidR="00142FAA" w:rsidRPr="008A2FC4" w:rsidRDefault="00142FAA" w:rsidP="003860AD">
      <w:pPr>
        <w:rPr>
          <w:rFonts w:cs="Arial"/>
          <w:b/>
          <w:szCs w:val="22"/>
        </w:rPr>
      </w:pPr>
    </w:p>
    <w:p w:rsidR="00142FAA" w:rsidRPr="008A2FC4" w:rsidRDefault="003860AD" w:rsidP="003860AD">
      <w:pPr>
        <w:rPr>
          <w:rFonts w:cs="Arial"/>
          <w:b/>
          <w:szCs w:val="22"/>
        </w:rPr>
      </w:pPr>
      <w:r w:rsidRPr="008A2FC4">
        <w:rPr>
          <w:rFonts w:cs="Arial"/>
          <w:b/>
          <w:szCs w:val="22"/>
        </w:rPr>
        <w:t xml:space="preserve">Component 4: </w:t>
      </w:r>
      <w:r w:rsidR="005C6EB1" w:rsidRPr="008A2FC4">
        <w:rPr>
          <w:rFonts w:cs="Arial"/>
          <w:b/>
          <w:szCs w:val="22"/>
        </w:rPr>
        <w:t xml:space="preserve">Development of a Framework for </w:t>
      </w:r>
      <w:r w:rsidR="006F1D2B">
        <w:rPr>
          <w:rFonts w:cs="Arial"/>
          <w:b/>
          <w:szCs w:val="22"/>
        </w:rPr>
        <w:t>Energy Savings in Industries</w:t>
      </w:r>
    </w:p>
    <w:p w:rsidR="00142FAA" w:rsidRPr="008A2FC4" w:rsidRDefault="00142FAA" w:rsidP="00142FAA">
      <w:pPr>
        <w:rPr>
          <w:rFonts w:cs="Arial"/>
          <w:szCs w:val="22"/>
        </w:rPr>
      </w:pPr>
    </w:p>
    <w:p w:rsidR="0031339E" w:rsidRPr="000C5535" w:rsidRDefault="00142FAA" w:rsidP="003860AD">
      <w:pPr>
        <w:rPr>
          <w:rFonts w:cs="Arial"/>
          <w:szCs w:val="22"/>
        </w:rPr>
      </w:pPr>
      <w:r w:rsidRPr="008A2FC4">
        <w:rPr>
          <w:rFonts w:cs="Arial"/>
          <w:szCs w:val="22"/>
        </w:rPr>
        <w:t>This outcome will be achieved through the following outputs:</w:t>
      </w:r>
    </w:p>
    <w:p w:rsidR="00A43173" w:rsidRPr="008A2FC4" w:rsidRDefault="008F35DF">
      <w:pPr>
        <w:pStyle w:val="ListParagraph"/>
        <w:numPr>
          <w:ilvl w:val="0"/>
          <w:numId w:val="49"/>
        </w:numPr>
        <w:rPr>
          <w:rFonts w:ascii="Arial" w:hAnsi="Arial" w:cs="Arial"/>
          <w:sz w:val="22"/>
          <w:szCs w:val="22"/>
        </w:rPr>
      </w:pPr>
      <w:r w:rsidRPr="008A2FC4">
        <w:rPr>
          <w:rFonts w:ascii="Arial" w:hAnsi="Arial" w:cs="Arial"/>
          <w:sz w:val="22"/>
          <w:szCs w:val="22"/>
        </w:rPr>
        <w:t xml:space="preserve">Review of the scheme of </w:t>
      </w:r>
      <w:r w:rsidR="003F10C2" w:rsidRPr="008A2FC4">
        <w:rPr>
          <w:rFonts w:ascii="Arial" w:hAnsi="Arial" w:cs="Arial"/>
          <w:sz w:val="22"/>
          <w:szCs w:val="22"/>
        </w:rPr>
        <w:t>preliminary</w:t>
      </w:r>
      <w:r w:rsidRPr="008A2FC4">
        <w:rPr>
          <w:rFonts w:ascii="Arial" w:hAnsi="Arial" w:cs="Arial"/>
          <w:sz w:val="22"/>
          <w:szCs w:val="22"/>
        </w:rPr>
        <w:t xml:space="preserve"> surveys</w:t>
      </w:r>
      <w:r w:rsidR="00631B84" w:rsidRPr="008A2FC4">
        <w:rPr>
          <w:rFonts w:ascii="Arial" w:hAnsi="Arial" w:cs="Arial"/>
          <w:sz w:val="22"/>
          <w:szCs w:val="22"/>
        </w:rPr>
        <w:t xml:space="preserve"> and </w:t>
      </w:r>
      <w:r w:rsidR="000C5535">
        <w:rPr>
          <w:rFonts w:ascii="Arial" w:hAnsi="Arial" w:cs="Arial"/>
          <w:sz w:val="22"/>
          <w:szCs w:val="22"/>
        </w:rPr>
        <w:t xml:space="preserve">energy </w:t>
      </w:r>
      <w:r w:rsidR="00631B84" w:rsidRPr="008A2FC4">
        <w:rPr>
          <w:rFonts w:ascii="Arial" w:hAnsi="Arial" w:cs="Arial"/>
          <w:sz w:val="22"/>
          <w:szCs w:val="22"/>
        </w:rPr>
        <w:t xml:space="preserve">audits </w:t>
      </w:r>
      <w:r w:rsidR="000C5535">
        <w:rPr>
          <w:rFonts w:ascii="Arial" w:hAnsi="Arial" w:cs="Arial"/>
          <w:sz w:val="22"/>
          <w:szCs w:val="22"/>
        </w:rPr>
        <w:t>done</w:t>
      </w:r>
      <w:r w:rsidR="00631B84" w:rsidRPr="008A2FC4">
        <w:rPr>
          <w:rFonts w:ascii="Arial" w:hAnsi="Arial" w:cs="Arial"/>
          <w:sz w:val="22"/>
          <w:szCs w:val="22"/>
        </w:rPr>
        <w:t xml:space="preserve"> </w:t>
      </w:r>
      <w:r w:rsidR="003F10C2" w:rsidRPr="008A2FC4">
        <w:rPr>
          <w:rFonts w:ascii="Arial" w:hAnsi="Arial" w:cs="Arial"/>
          <w:sz w:val="22"/>
          <w:szCs w:val="22"/>
        </w:rPr>
        <w:t xml:space="preserve">by </w:t>
      </w:r>
      <w:smartTag w:uri="urn:schemas-microsoft-com:office:smarttags" w:element="City">
        <w:r w:rsidR="003F10C2" w:rsidRPr="008A2FC4">
          <w:rPr>
            <w:rFonts w:ascii="Arial" w:hAnsi="Arial" w:cs="Arial"/>
            <w:sz w:val="22"/>
            <w:szCs w:val="22"/>
          </w:rPr>
          <w:t>Enterprise</w:t>
        </w:r>
      </w:smartTag>
      <w:r w:rsidR="003F10C2" w:rsidRPr="008A2FC4">
        <w:rPr>
          <w:rFonts w:ascii="Arial" w:hAnsi="Arial" w:cs="Arial"/>
          <w:sz w:val="22"/>
          <w:szCs w:val="22"/>
        </w:rPr>
        <w:t xml:space="preserve"> </w:t>
      </w:r>
      <w:smartTag w:uri="urn:schemas-microsoft-com:office:smarttags" w:element="country-region">
        <w:smartTag w:uri="urn:schemas-microsoft-com:office:smarttags" w:element="place">
          <w:r w:rsidR="003F10C2" w:rsidRPr="008A2FC4">
            <w:rPr>
              <w:rFonts w:ascii="Arial" w:hAnsi="Arial" w:cs="Arial"/>
              <w:sz w:val="22"/>
              <w:szCs w:val="22"/>
            </w:rPr>
            <w:t>Mauritius</w:t>
          </w:r>
        </w:smartTag>
      </w:smartTag>
    </w:p>
    <w:p w:rsidR="00A43173" w:rsidRDefault="00166B64">
      <w:pPr>
        <w:pStyle w:val="ListParagraph"/>
        <w:numPr>
          <w:ilvl w:val="0"/>
          <w:numId w:val="49"/>
        </w:numPr>
        <w:rPr>
          <w:rFonts w:ascii="Arial" w:hAnsi="Arial" w:cs="Arial"/>
          <w:sz w:val="22"/>
          <w:szCs w:val="22"/>
        </w:rPr>
      </w:pPr>
      <w:r w:rsidRPr="008A2FC4">
        <w:rPr>
          <w:rFonts w:ascii="Arial" w:hAnsi="Arial" w:cs="Arial"/>
          <w:sz w:val="22"/>
          <w:szCs w:val="22"/>
        </w:rPr>
        <w:t>Development of G</w:t>
      </w:r>
      <w:r w:rsidR="000C5535">
        <w:rPr>
          <w:rFonts w:ascii="Arial" w:hAnsi="Arial" w:cs="Arial"/>
          <w:sz w:val="22"/>
          <w:szCs w:val="22"/>
        </w:rPr>
        <w:t>uidelin</w:t>
      </w:r>
      <w:r w:rsidR="006F1D2B">
        <w:rPr>
          <w:rFonts w:ascii="Arial" w:hAnsi="Arial" w:cs="Arial"/>
          <w:sz w:val="22"/>
          <w:szCs w:val="22"/>
        </w:rPr>
        <w:t>es for energy audits in Industries</w:t>
      </w:r>
    </w:p>
    <w:p w:rsidR="002471E4" w:rsidRPr="007235E6" w:rsidRDefault="002471E4" w:rsidP="002471E4">
      <w:pPr>
        <w:pStyle w:val="ListParagraph"/>
        <w:numPr>
          <w:ilvl w:val="0"/>
          <w:numId w:val="49"/>
        </w:numPr>
        <w:rPr>
          <w:rFonts w:ascii="Arial" w:hAnsi="Arial" w:cs="Arial"/>
          <w:sz w:val="22"/>
          <w:szCs w:val="22"/>
        </w:rPr>
      </w:pPr>
      <w:r w:rsidRPr="007235E6">
        <w:rPr>
          <w:rFonts w:ascii="Arial" w:hAnsi="Arial" w:cs="Arial"/>
          <w:sz w:val="22"/>
          <w:szCs w:val="22"/>
        </w:rPr>
        <w:t>Development of a co</w:t>
      </w:r>
      <w:r w:rsidR="000C5535">
        <w:rPr>
          <w:rFonts w:ascii="Arial" w:hAnsi="Arial" w:cs="Arial"/>
          <w:sz w:val="22"/>
          <w:szCs w:val="22"/>
        </w:rPr>
        <w:t>de of good practice for Energy M</w:t>
      </w:r>
      <w:r w:rsidR="006F1D2B">
        <w:rPr>
          <w:rFonts w:ascii="Arial" w:hAnsi="Arial" w:cs="Arial"/>
          <w:sz w:val="22"/>
          <w:szCs w:val="22"/>
        </w:rPr>
        <w:t>anagers in Industries</w:t>
      </w:r>
      <w:r w:rsidRPr="007235E6">
        <w:rPr>
          <w:rFonts w:ascii="Arial" w:hAnsi="Arial" w:cs="Arial"/>
          <w:sz w:val="22"/>
          <w:szCs w:val="22"/>
        </w:rPr>
        <w:t xml:space="preserve"> </w:t>
      </w:r>
    </w:p>
    <w:p w:rsidR="008A2FC4" w:rsidRPr="008A2FC4" w:rsidRDefault="008A2FC4" w:rsidP="008A2FC4">
      <w:pPr>
        <w:pStyle w:val="ListParagraph"/>
        <w:ind w:left="360"/>
        <w:rPr>
          <w:rFonts w:ascii="Arial" w:hAnsi="Arial" w:cs="Arial"/>
          <w:sz w:val="22"/>
          <w:szCs w:val="22"/>
        </w:rPr>
      </w:pPr>
    </w:p>
    <w:p w:rsidR="00870A3D" w:rsidRPr="008A2FC4" w:rsidRDefault="00870A3D" w:rsidP="003860AD">
      <w:pPr>
        <w:rPr>
          <w:rFonts w:cs="Arial"/>
          <w:szCs w:val="22"/>
        </w:rPr>
      </w:pPr>
    </w:p>
    <w:p w:rsidR="006B6C0B" w:rsidRPr="008A2FC4" w:rsidRDefault="00166B64" w:rsidP="006B6C0B">
      <w:pPr>
        <w:rPr>
          <w:rFonts w:cs="Arial"/>
          <w:b/>
          <w:szCs w:val="22"/>
        </w:rPr>
      </w:pPr>
      <w:r w:rsidRPr="008A2FC4">
        <w:rPr>
          <w:rFonts w:cs="Arial"/>
          <w:b/>
          <w:szCs w:val="22"/>
        </w:rPr>
        <w:t>Component 5:  Monitoring, learning, adaptive feedback and evaluation</w:t>
      </w:r>
    </w:p>
    <w:p w:rsidR="006B6C0B" w:rsidRPr="008A2FC4" w:rsidRDefault="006B6C0B" w:rsidP="006B6C0B">
      <w:pPr>
        <w:rPr>
          <w:rFonts w:cs="Arial"/>
          <w:szCs w:val="22"/>
        </w:rPr>
      </w:pPr>
    </w:p>
    <w:p w:rsidR="006B6C0B" w:rsidRPr="008A2FC4" w:rsidRDefault="00142FAA" w:rsidP="006B6C0B">
      <w:pPr>
        <w:rPr>
          <w:rFonts w:cs="Arial"/>
          <w:szCs w:val="22"/>
        </w:rPr>
      </w:pPr>
      <w:r w:rsidRPr="008A2FC4">
        <w:rPr>
          <w:rFonts w:cs="Arial"/>
          <w:szCs w:val="22"/>
        </w:rPr>
        <w:t>This outcome will be achieved through the following outputs:</w:t>
      </w:r>
    </w:p>
    <w:p w:rsidR="00120DE4" w:rsidRPr="008A2FC4" w:rsidRDefault="00870A3D">
      <w:pPr>
        <w:pStyle w:val="ListParagraph"/>
        <w:numPr>
          <w:ilvl w:val="0"/>
          <w:numId w:val="49"/>
        </w:numPr>
        <w:rPr>
          <w:rFonts w:cs="Arial"/>
          <w:szCs w:val="22"/>
        </w:rPr>
      </w:pPr>
      <w:r>
        <w:rPr>
          <w:rFonts w:ascii="Arial" w:hAnsi="Arial" w:cs="Arial"/>
          <w:sz w:val="22"/>
          <w:szCs w:val="22"/>
        </w:rPr>
        <w:t>Monitoring and Evaluation Work P</w:t>
      </w:r>
      <w:r w:rsidR="00C745E1" w:rsidRPr="008A2FC4">
        <w:rPr>
          <w:rFonts w:ascii="Arial" w:hAnsi="Arial" w:cs="Arial"/>
          <w:sz w:val="22"/>
          <w:szCs w:val="22"/>
        </w:rPr>
        <w:t>lan implemented</w:t>
      </w:r>
      <w:r w:rsidR="00A04F2E" w:rsidRPr="008A2FC4">
        <w:rPr>
          <w:rFonts w:ascii="Arial" w:hAnsi="Arial" w:cs="Arial"/>
          <w:sz w:val="22"/>
          <w:szCs w:val="22"/>
        </w:rPr>
        <w:t xml:space="preserve"> </w:t>
      </w:r>
    </w:p>
    <w:p w:rsidR="00120DE4" w:rsidRPr="008A2FC4" w:rsidRDefault="00C745E1">
      <w:pPr>
        <w:pStyle w:val="ListParagraph"/>
        <w:numPr>
          <w:ilvl w:val="0"/>
          <w:numId w:val="49"/>
        </w:numPr>
        <w:rPr>
          <w:rFonts w:cs="Arial"/>
          <w:szCs w:val="22"/>
        </w:rPr>
      </w:pPr>
      <w:r w:rsidRPr="008A2FC4">
        <w:rPr>
          <w:rFonts w:ascii="Arial" w:hAnsi="Arial" w:cs="Arial"/>
          <w:sz w:val="22"/>
          <w:szCs w:val="22"/>
        </w:rPr>
        <w:t>Lessons learned collected, prepared and disseminated</w:t>
      </w:r>
    </w:p>
    <w:p w:rsidR="006B6C0B" w:rsidRPr="008A2FC4" w:rsidRDefault="006B6C0B" w:rsidP="006B6C0B">
      <w:pPr>
        <w:rPr>
          <w:rFonts w:cs="Arial"/>
          <w:szCs w:val="22"/>
        </w:rPr>
      </w:pPr>
    </w:p>
    <w:p w:rsidR="006F0195" w:rsidRPr="009A591C" w:rsidRDefault="006F0195" w:rsidP="009A591C">
      <w:pPr>
        <w:spacing w:after="0"/>
        <w:jc w:val="left"/>
        <w:rPr>
          <w:rFonts w:cs="Arial"/>
          <w:b/>
          <w:smallCaps/>
          <w:sz w:val="28"/>
          <w:szCs w:val="28"/>
        </w:rPr>
      </w:pPr>
      <w:r w:rsidRPr="008A2FC4">
        <w:rPr>
          <w:rFonts w:cs="Arial"/>
          <w:szCs w:val="22"/>
        </w:rPr>
        <w:br w:type="page"/>
      </w:r>
      <w:r w:rsidR="009A591C" w:rsidRPr="009A591C">
        <w:rPr>
          <w:rFonts w:cs="Arial"/>
          <w:b/>
          <w:sz w:val="28"/>
          <w:szCs w:val="28"/>
        </w:rPr>
        <w:lastRenderedPageBreak/>
        <w:t>II</w:t>
      </w:r>
      <w:r w:rsidR="009A591C" w:rsidRPr="009A591C">
        <w:rPr>
          <w:rFonts w:cs="Arial"/>
          <w:b/>
          <w:sz w:val="28"/>
          <w:szCs w:val="28"/>
        </w:rPr>
        <w:tab/>
      </w:r>
      <w:r w:rsidR="009A591C" w:rsidRPr="009A591C">
        <w:rPr>
          <w:rFonts w:cs="Arial"/>
          <w:sz w:val="28"/>
          <w:szCs w:val="28"/>
        </w:rPr>
        <w:t xml:space="preserve"> </w:t>
      </w:r>
      <w:r w:rsidRPr="009A591C">
        <w:rPr>
          <w:rFonts w:cs="Arial"/>
          <w:b/>
          <w:smallCaps/>
          <w:sz w:val="28"/>
          <w:szCs w:val="28"/>
        </w:rPr>
        <w:t>Financing Plan, Cost Effectiveness, Co-financing, Co-financiers</w:t>
      </w:r>
    </w:p>
    <w:p w:rsidR="006F0195" w:rsidRPr="00CF5C5E" w:rsidRDefault="006F0195" w:rsidP="006F0195">
      <w:pPr>
        <w:rPr>
          <w:rFonts w:cs="Arial"/>
          <w:b/>
          <w:bCs/>
          <w:sz w:val="24"/>
        </w:rPr>
      </w:pPr>
      <w:r w:rsidRPr="00582F10">
        <w:rPr>
          <w:rFonts w:cs="Arial"/>
          <w:bCs/>
          <w:sz w:val="24"/>
        </w:rPr>
        <w:t xml:space="preserve">       </w:t>
      </w:r>
    </w:p>
    <w:p w:rsidR="006F0195" w:rsidRDefault="008F2C74" w:rsidP="00BB18F1">
      <w:pPr>
        <w:numPr>
          <w:ilvl w:val="0"/>
          <w:numId w:val="60"/>
        </w:numPr>
        <w:rPr>
          <w:rFonts w:cs="Arial"/>
          <w:b/>
          <w:bCs/>
          <w:sz w:val="24"/>
        </w:rPr>
      </w:pPr>
      <w:r>
        <w:rPr>
          <w:rFonts w:cs="Arial"/>
          <w:b/>
          <w:bCs/>
          <w:sz w:val="24"/>
        </w:rPr>
        <w:t>Budget Allocations</w:t>
      </w:r>
    </w:p>
    <w:p w:rsidR="00BB18F1" w:rsidRPr="00582F10" w:rsidRDefault="00BB18F1" w:rsidP="00BB18F1">
      <w:pPr>
        <w:ind w:left="720"/>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3780"/>
        <w:gridCol w:w="1170"/>
        <w:gridCol w:w="1350"/>
        <w:gridCol w:w="1440"/>
      </w:tblGrid>
      <w:tr w:rsidR="009B40DE" w:rsidRPr="00582F10">
        <w:trPr>
          <w:trHeight w:val="233"/>
        </w:trPr>
        <w:tc>
          <w:tcPr>
            <w:tcW w:w="3780" w:type="dxa"/>
            <w:shd w:val="clear" w:color="auto" w:fill="FFFFFF"/>
          </w:tcPr>
          <w:p w:rsidR="009B40DE" w:rsidRPr="00582F10" w:rsidRDefault="009B40DE" w:rsidP="00BB0531">
            <w:pPr>
              <w:pStyle w:val="Heading3"/>
              <w:ind w:left="72"/>
              <w:rPr>
                <w:rFonts w:ascii="Arial" w:hAnsi="Arial" w:cs="Arial"/>
                <w:b w:val="0"/>
                <w:i/>
                <w:color w:val="000000"/>
                <w:sz w:val="20"/>
              </w:rPr>
            </w:pPr>
            <w:r w:rsidRPr="00582F10">
              <w:rPr>
                <w:rFonts w:ascii="Arial" w:hAnsi="Arial" w:cs="Arial"/>
                <w:color w:val="000000"/>
                <w:sz w:val="20"/>
              </w:rPr>
              <w:t>Project Components/Outcomes</w:t>
            </w:r>
          </w:p>
        </w:tc>
        <w:tc>
          <w:tcPr>
            <w:tcW w:w="1170" w:type="dxa"/>
            <w:shd w:val="clear" w:color="auto" w:fill="FFFFFF"/>
          </w:tcPr>
          <w:p w:rsidR="009B40DE" w:rsidRPr="00582F10" w:rsidRDefault="009B40DE" w:rsidP="00F10E58">
            <w:pPr>
              <w:jc w:val="center"/>
              <w:rPr>
                <w:rFonts w:cs="Arial"/>
                <w:b/>
                <w:bCs/>
                <w:sz w:val="20"/>
                <w:szCs w:val="20"/>
              </w:rPr>
            </w:pPr>
            <w:r w:rsidRPr="00582F10">
              <w:rPr>
                <w:rFonts w:cs="Arial"/>
                <w:b/>
                <w:bCs/>
                <w:iCs/>
                <w:color w:val="000000"/>
                <w:sz w:val="20"/>
                <w:szCs w:val="20"/>
              </w:rPr>
              <w:t>GEF ($)</w:t>
            </w:r>
          </w:p>
        </w:tc>
        <w:tc>
          <w:tcPr>
            <w:tcW w:w="1350" w:type="dxa"/>
            <w:shd w:val="clear" w:color="auto" w:fill="FFFFFF"/>
          </w:tcPr>
          <w:p w:rsidR="009B40DE" w:rsidRPr="00582F10" w:rsidRDefault="009B40DE" w:rsidP="00F10E58">
            <w:pPr>
              <w:jc w:val="center"/>
              <w:rPr>
                <w:rFonts w:cs="Arial"/>
                <w:b/>
                <w:bCs/>
                <w:iCs/>
                <w:color w:val="000000"/>
                <w:sz w:val="20"/>
                <w:szCs w:val="20"/>
              </w:rPr>
            </w:pPr>
            <w:r w:rsidRPr="00582F10">
              <w:rPr>
                <w:rFonts w:cs="Arial"/>
                <w:b/>
                <w:bCs/>
                <w:iCs/>
                <w:color w:val="000000"/>
                <w:sz w:val="20"/>
                <w:szCs w:val="20"/>
              </w:rPr>
              <w:t>SIDSDOCK</w:t>
            </w:r>
          </w:p>
        </w:tc>
        <w:tc>
          <w:tcPr>
            <w:tcW w:w="1440" w:type="dxa"/>
            <w:shd w:val="clear" w:color="auto" w:fill="FFFFFF"/>
          </w:tcPr>
          <w:p w:rsidR="009B40DE" w:rsidRPr="00582F10" w:rsidRDefault="009B40DE" w:rsidP="00F10E58">
            <w:pPr>
              <w:jc w:val="center"/>
              <w:rPr>
                <w:rFonts w:cs="Arial"/>
                <w:b/>
                <w:bCs/>
                <w:iCs/>
                <w:color w:val="000000"/>
                <w:sz w:val="20"/>
                <w:szCs w:val="20"/>
              </w:rPr>
            </w:pPr>
            <w:r w:rsidRPr="00582F10">
              <w:rPr>
                <w:rFonts w:cs="Arial"/>
                <w:b/>
                <w:bCs/>
                <w:iCs/>
                <w:color w:val="000000"/>
                <w:sz w:val="20"/>
                <w:szCs w:val="20"/>
              </w:rPr>
              <w:t>Total ($)</w:t>
            </w:r>
          </w:p>
        </w:tc>
      </w:tr>
      <w:tr w:rsidR="00F410E9" w:rsidRPr="00582F10">
        <w:trPr>
          <w:trHeight w:val="692"/>
        </w:trPr>
        <w:tc>
          <w:tcPr>
            <w:tcW w:w="3744" w:type="dxa"/>
            <w:shd w:val="clear" w:color="auto" w:fill="FFFFFF"/>
          </w:tcPr>
          <w:p w:rsidR="00F410E9" w:rsidRPr="006F1D2B" w:rsidRDefault="00F410E9" w:rsidP="006F1D2B">
            <w:pPr>
              <w:spacing w:after="240"/>
              <w:jc w:val="left"/>
              <w:rPr>
                <w:rFonts w:cs="Arial"/>
                <w:b/>
              </w:rPr>
            </w:pPr>
            <w:r w:rsidRPr="00582F10">
              <w:rPr>
                <w:rFonts w:cs="Arial"/>
                <w:sz w:val="20"/>
                <w:szCs w:val="20"/>
              </w:rPr>
              <w:t xml:space="preserve">1. </w:t>
            </w:r>
            <w:r w:rsidR="006F1D2B" w:rsidRPr="006F1D2B">
              <w:rPr>
                <w:rFonts w:cs="Arial"/>
                <w:sz w:val="20"/>
                <w:szCs w:val="20"/>
              </w:rPr>
              <w:t xml:space="preserve">Development of additional regulations and codes for energy savings in Buildings and Industries, </w:t>
            </w:r>
            <w:r w:rsidR="006F1D2B">
              <w:rPr>
                <w:rFonts w:cs="Arial"/>
                <w:sz w:val="20"/>
                <w:szCs w:val="20"/>
              </w:rPr>
              <w:t xml:space="preserve"> </w:t>
            </w:r>
            <w:r w:rsidR="006F1D2B" w:rsidRPr="006F1D2B">
              <w:rPr>
                <w:rFonts w:cs="Arial"/>
                <w:sz w:val="20"/>
                <w:szCs w:val="20"/>
              </w:rPr>
              <w:t>and operationalization of EEMO</w:t>
            </w:r>
          </w:p>
        </w:tc>
        <w:tc>
          <w:tcPr>
            <w:tcW w:w="1170" w:type="dxa"/>
            <w:shd w:val="clear" w:color="auto" w:fill="FFFFFF"/>
          </w:tcPr>
          <w:p w:rsidR="00F410E9" w:rsidRPr="00582F10" w:rsidRDefault="00F410E9" w:rsidP="00F10E58">
            <w:pPr>
              <w:jc w:val="center"/>
              <w:rPr>
                <w:rFonts w:cs="Arial"/>
                <w:sz w:val="20"/>
                <w:szCs w:val="20"/>
              </w:rPr>
            </w:pPr>
            <w:r>
              <w:rPr>
                <w:color w:val="000000"/>
                <w:sz w:val="20"/>
                <w:szCs w:val="20"/>
              </w:rPr>
              <w:t>279,250</w:t>
            </w:r>
          </w:p>
        </w:tc>
        <w:tc>
          <w:tcPr>
            <w:tcW w:w="1350" w:type="dxa"/>
            <w:shd w:val="clear" w:color="auto" w:fill="FFFFFF"/>
          </w:tcPr>
          <w:p w:rsidR="00F410E9" w:rsidRPr="008F2C74" w:rsidRDefault="00F410E9" w:rsidP="00F10E58">
            <w:pPr>
              <w:jc w:val="center"/>
              <w:rPr>
                <w:rFonts w:cs="Arial"/>
                <w:sz w:val="20"/>
                <w:szCs w:val="20"/>
              </w:rPr>
            </w:pPr>
            <w:r w:rsidRPr="008F2C74">
              <w:rPr>
                <w:color w:val="000000"/>
                <w:sz w:val="20"/>
                <w:szCs w:val="20"/>
              </w:rPr>
              <w:t>45,000</w:t>
            </w:r>
          </w:p>
        </w:tc>
        <w:tc>
          <w:tcPr>
            <w:tcW w:w="1440" w:type="dxa"/>
            <w:shd w:val="clear" w:color="auto" w:fill="FFFFFF"/>
          </w:tcPr>
          <w:p w:rsidR="00F410E9" w:rsidRPr="00582F10" w:rsidRDefault="00F410E9" w:rsidP="00F10E58">
            <w:pPr>
              <w:jc w:val="center"/>
              <w:rPr>
                <w:rFonts w:cs="Arial"/>
                <w:sz w:val="20"/>
                <w:szCs w:val="20"/>
              </w:rPr>
            </w:pPr>
            <w:r>
              <w:rPr>
                <w:color w:val="000000"/>
                <w:sz w:val="20"/>
                <w:szCs w:val="20"/>
              </w:rPr>
              <w:t>324,250</w:t>
            </w:r>
          </w:p>
        </w:tc>
      </w:tr>
      <w:tr w:rsidR="00F410E9" w:rsidRPr="00582F10">
        <w:tc>
          <w:tcPr>
            <w:tcW w:w="3780" w:type="dxa"/>
            <w:shd w:val="clear" w:color="auto" w:fill="FFFFFF"/>
          </w:tcPr>
          <w:p w:rsidR="00F410E9" w:rsidRPr="00582F10" w:rsidRDefault="00F410E9" w:rsidP="00BB0531">
            <w:pPr>
              <w:rPr>
                <w:rFonts w:cs="Arial"/>
              </w:rPr>
            </w:pPr>
            <w:r w:rsidRPr="00582F10">
              <w:rPr>
                <w:rFonts w:cs="Arial"/>
                <w:sz w:val="20"/>
                <w:szCs w:val="20"/>
              </w:rPr>
              <w:t xml:space="preserve">2. </w:t>
            </w:r>
            <w:r w:rsidR="006F1D2B">
              <w:rPr>
                <w:rFonts w:cs="Arial"/>
                <w:sz w:val="20"/>
                <w:szCs w:val="20"/>
              </w:rPr>
              <w:t>Stimulating e</w:t>
            </w:r>
            <w:r w:rsidRPr="00582F10">
              <w:rPr>
                <w:rFonts w:cs="Arial"/>
                <w:sz w:val="20"/>
                <w:szCs w:val="20"/>
              </w:rPr>
              <w:t xml:space="preserve">nergy savings services </w:t>
            </w:r>
            <w:r>
              <w:rPr>
                <w:rFonts w:cs="Arial"/>
                <w:sz w:val="20"/>
                <w:szCs w:val="20"/>
              </w:rPr>
              <w:t xml:space="preserve">and technology </w:t>
            </w:r>
            <w:r w:rsidR="006F1D2B">
              <w:rPr>
                <w:rFonts w:cs="Arial"/>
                <w:sz w:val="20"/>
                <w:szCs w:val="20"/>
              </w:rPr>
              <w:t>in the building and industrial sectors</w:t>
            </w:r>
          </w:p>
        </w:tc>
        <w:tc>
          <w:tcPr>
            <w:tcW w:w="1170" w:type="dxa"/>
            <w:shd w:val="clear" w:color="auto" w:fill="FFFFFF"/>
          </w:tcPr>
          <w:p w:rsidR="00F410E9" w:rsidRPr="00582F10" w:rsidRDefault="00F410E9" w:rsidP="00F10E58">
            <w:pPr>
              <w:jc w:val="center"/>
              <w:rPr>
                <w:rFonts w:cs="Arial"/>
                <w:sz w:val="20"/>
                <w:szCs w:val="20"/>
              </w:rPr>
            </w:pPr>
            <w:r>
              <w:rPr>
                <w:color w:val="000000"/>
                <w:sz w:val="20"/>
                <w:szCs w:val="20"/>
              </w:rPr>
              <w:t>428,000</w:t>
            </w:r>
          </w:p>
        </w:tc>
        <w:tc>
          <w:tcPr>
            <w:tcW w:w="1350" w:type="dxa"/>
            <w:shd w:val="clear" w:color="auto" w:fill="FFFFFF"/>
          </w:tcPr>
          <w:p w:rsidR="00F410E9" w:rsidRPr="008F2C74" w:rsidRDefault="00F410E9" w:rsidP="00F10E58">
            <w:pPr>
              <w:jc w:val="center"/>
              <w:rPr>
                <w:rFonts w:cs="Arial"/>
                <w:sz w:val="20"/>
                <w:szCs w:val="20"/>
              </w:rPr>
            </w:pPr>
            <w:r w:rsidRPr="008F2C74">
              <w:rPr>
                <w:color w:val="000000"/>
                <w:sz w:val="20"/>
                <w:szCs w:val="20"/>
              </w:rPr>
              <w:t>3</w:t>
            </w:r>
            <w:r w:rsidR="008F2C74">
              <w:rPr>
                <w:color w:val="000000"/>
                <w:sz w:val="20"/>
                <w:szCs w:val="20"/>
              </w:rPr>
              <w:t>40</w:t>
            </w:r>
            <w:r w:rsidRPr="008F2C74">
              <w:rPr>
                <w:color w:val="000000"/>
                <w:sz w:val="20"/>
                <w:szCs w:val="20"/>
              </w:rPr>
              <w:t>,000</w:t>
            </w:r>
          </w:p>
        </w:tc>
        <w:tc>
          <w:tcPr>
            <w:tcW w:w="1440" w:type="dxa"/>
            <w:shd w:val="clear" w:color="auto" w:fill="FFFFFF"/>
          </w:tcPr>
          <w:p w:rsidR="00F410E9" w:rsidRPr="00582F10" w:rsidRDefault="00F64D84" w:rsidP="00F10E58">
            <w:pPr>
              <w:jc w:val="center"/>
              <w:rPr>
                <w:rFonts w:cs="Arial"/>
                <w:sz w:val="20"/>
                <w:szCs w:val="20"/>
              </w:rPr>
            </w:pPr>
            <w:r>
              <w:rPr>
                <w:color w:val="000000"/>
                <w:sz w:val="20"/>
                <w:szCs w:val="20"/>
              </w:rPr>
              <w:t>76</w:t>
            </w:r>
            <w:r w:rsidR="008F2C74">
              <w:rPr>
                <w:color w:val="000000"/>
                <w:sz w:val="20"/>
                <w:szCs w:val="20"/>
              </w:rPr>
              <w:t>8</w:t>
            </w:r>
            <w:r w:rsidR="00F410E9">
              <w:rPr>
                <w:color w:val="000000"/>
                <w:sz w:val="20"/>
                <w:szCs w:val="20"/>
              </w:rPr>
              <w:t>,000</w:t>
            </w:r>
          </w:p>
        </w:tc>
      </w:tr>
      <w:tr w:rsidR="00F410E9" w:rsidRPr="00582F10">
        <w:tc>
          <w:tcPr>
            <w:tcW w:w="3780" w:type="dxa"/>
            <w:shd w:val="clear" w:color="auto" w:fill="FFFFFF"/>
          </w:tcPr>
          <w:p w:rsidR="00F410E9" w:rsidRPr="00582F10" w:rsidRDefault="00F410E9" w:rsidP="00BB0531">
            <w:pPr>
              <w:rPr>
                <w:rFonts w:cs="Arial"/>
              </w:rPr>
            </w:pPr>
            <w:r w:rsidRPr="00582F10">
              <w:rPr>
                <w:rFonts w:cs="Arial"/>
                <w:sz w:val="20"/>
                <w:szCs w:val="20"/>
              </w:rPr>
              <w:t xml:space="preserve">3. </w:t>
            </w:r>
            <w:r>
              <w:rPr>
                <w:rFonts w:cs="Arial"/>
                <w:sz w:val="20"/>
                <w:szCs w:val="20"/>
              </w:rPr>
              <w:t>Awareness/</w:t>
            </w:r>
            <w:r w:rsidRPr="00582F10">
              <w:rPr>
                <w:rFonts w:cs="Arial"/>
                <w:sz w:val="20"/>
                <w:szCs w:val="20"/>
              </w:rPr>
              <w:t>Capacity Building</w:t>
            </w:r>
          </w:p>
        </w:tc>
        <w:tc>
          <w:tcPr>
            <w:tcW w:w="1170" w:type="dxa"/>
            <w:shd w:val="clear" w:color="auto" w:fill="FFFFFF"/>
          </w:tcPr>
          <w:p w:rsidR="00F410E9" w:rsidRPr="00582F10" w:rsidRDefault="00F410E9" w:rsidP="00F10E58">
            <w:pPr>
              <w:jc w:val="center"/>
              <w:rPr>
                <w:rFonts w:cs="Arial"/>
                <w:sz w:val="20"/>
                <w:szCs w:val="20"/>
              </w:rPr>
            </w:pPr>
            <w:r>
              <w:rPr>
                <w:color w:val="000000"/>
                <w:sz w:val="20"/>
                <w:szCs w:val="20"/>
              </w:rPr>
              <w:t>71,669</w:t>
            </w:r>
          </w:p>
        </w:tc>
        <w:tc>
          <w:tcPr>
            <w:tcW w:w="1350" w:type="dxa"/>
            <w:shd w:val="clear" w:color="auto" w:fill="FFFFFF"/>
          </w:tcPr>
          <w:p w:rsidR="00F410E9" w:rsidRPr="008F2C74" w:rsidRDefault="008F2C74" w:rsidP="00F10E58">
            <w:pPr>
              <w:jc w:val="center"/>
              <w:rPr>
                <w:rFonts w:cs="Arial"/>
                <w:sz w:val="20"/>
                <w:szCs w:val="20"/>
              </w:rPr>
            </w:pPr>
            <w:r>
              <w:rPr>
                <w:color w:val="000000"/>
                <w:sz w:val="20"/>
                <w:szCs w:val="20"/>
              </w:rPr>
              <w:t>360</w:t>
            </w:r>
            <w:r w:rsidR="00F410E9" w:rsidRPr="008F2C74">
              <w:rPr>
                <w:color w:val="000000"/>
                <w:sz w:val="20"/>
                <w:szCs w:val="20"/>
              </w:rPr>
              <w:t>,000</w:t>
            </w:r>
          </w:p>
        </w:tc>
        <w:tc>
          <w:tcPr>
            <w:tcW w:w="1440" w:type="dxa"/>
            <w:shd w:val="clear" w:color="auto" w:fill="FFFFFF"/>
          </w:tcPr>
          <w:p w:rsidR="00F410E9" w:rsidRPr="00582F10" w:rsidRDefault="008F2C74" w:rsidP="00F10E58">
            <w:pPr>
              <w:jc w:val="center"/>
              <w:rPr>
                <w:rFonts w:cs="Arial"/>
                <w:sz w:val="20"/>
                <w:szCs w:val="20"/>
              </w:rPr>
            </w:pPr>
            <w:r>
              <w:rPr>
                <w:color w:val="000000"/>
                <w:sz w:val="20"/>
                <w:szCs w:val="20"/>
              </w:rPr>
              <w:t>431</w:t>
            </w:r>
            <w:r w:rsidR="00F410E9">
              <w:rPr>
                <w:color w:val="000000"/>
                <w:sz w:val="20"/>
                <w:szCs w:val="20"/>
              </w:rPr>
              <w:t>,669</w:t>
            </w:r>
          </w:p>
        </w:tc>
      </w:tr>
      <w:tr w:rsidR="00F410E9" w:rsidRPr="00582F10">
        <w:tc>
          <w:tcPr>
            <w:tcW w:w="3780" w:type="dxa"/>
            <w:shd w:val="clear" w:color="auto" w:fill="FFFFFF"/>
          </w:tcPr>
          <w:p w:rsidR="00F410E9" w:rsidRPr="00582F10" w:rsidRDefault="00F410E9" w:rsidP="00BB0531">
            <w:pPr>
              <w:rPr>
                <w:rFonts w:cs="Arial"/>
                <w:sz w:val="20"/>
                <w:szCs w:val="20"/>
              </w:rPr>
            </w:pPr>
            <w:r w:rsidRPr="00582F10">
              <w:rPr>
                <w:rFonts w:cs="Arial"/>
                <w:sz w:val="20"/>
                <w:szCs w:val="20"/>
              </w:rPr>
              <w:t xml:space="preserve">4. </w:t>
            </w:r>
            <w:r w:rsidR="006F1D2B">
              <w:rPr>
                <w:rFonts w:cs="Arial"/>
                <w:sz w:val="20"/>
                <w:szCs w:val="20"/>
              </w:rPr>
              <w:t xml:space="preserve">Development of a framework </w:t>
            </w:r>
            <w:r w:rsidR="00FC75B1">
              <w:rPr>
                <w:rFonts w:cs="Arial"/>
                <w:sz w:val="20"/>
                <w:szCs w:val="20"/>
              </w:rPr>
              <w:t>for energy s</w:t>
            </w:r>
            <w:r w:rsidRPr="00582F10">
              <w:rPr>
                <w:rFonts w:cs="Arial"/>
                <w:sz w:val="20"/>
                <w:szCs w:val="20"/>
              </w:rPr>
              <w:t>avings in Industries</w:t>
            </w:r>
          </w:p>
        </w:tc>
        <w:tc>
          <w:tcPr>
            <w:tcW w:w="1170" w:type="dxa"/>
            <w:shd w:val="clear" w:color="auto" w:fill="FFFFFF"/>
          </w:tcPr>
          <w:p w:rsidR="00F410E9" w:rsidRPr="00582F10" w:rsidRDefault="008F2C74" w:rsidP="00F10E58">
            <w:pPr>
              <w:jc w:val="center"/>
              <w:rPr>
                <w:rFonts w:cs="Arial"/>
                <w:sz w:val="20"/>
                <w:szCs w:val="20"/>
              </w:rPr>
            </w:pPr>
            <w:r>
              <w:rPr>
                <w:color w:val="000000"/>
                <w:sz w:val="20"/>
                <w:szCs w:val="20"/>
              </w:rPr>
              <w:t>0</w:t>
            </w:r>
          </w:p>
        </w:tc>
        <w:tc>
          <w:tcPr>
            <w:tcW w:w="1350" w:type="dxa"/>
            <w:shd w:val="clear" w:color="auto" w:fill="FFFFFF"/>
          </w:tcPr>
          <w:p w:rsidR="00F410E9" w:rsidRPr="008F2C74" w:rsidRDefault="008F2C74" w:rsidP="00F10E58">
            <w:pPr>
              <w:jc w:val="center"/>
              <w:rPr>
                <w:rFonts w:cs="Arial"/>
                <w:sz w:val="20"/>
                <w:szCs w:val="20"/>
              </w:rPr>
            </w:pPr>
            <w:r>
              <w:rPr>
                <w:color w:val="000000"/>
                <w:sz w:val="20"/>
                <w:szCs w:val="20"/>
              </w:rPr>
              <w:t>9</w:t>
            </w:r>
            <w:r w:rsidR="00F410E9" w:rsidRPr="008F2C74">
              <w:rPr>
                <w:color w:val="000000"/>
                <w:sz w:val="20"/>
                <w:szCs w:val="20"/>
              </w:rPr>
              <w:t>5,000</w:t>
            </w:r>
          </w:p>
        </w:tc>
        <w:tc>
          <w:tcPr>
            <w:tcW w:w="1440" w:type="dxa"/>
            <w:shd w:val="clear" w:color="auto" w:fill="FFFFFF"/>
          </w:tcPr>
          <w:p w:rsidR="00F410E9" w:rsidRPr="00582F10" w:rsidRDefault="008F2C74" w:rsidP="00F10E58">
            <w:pPr>
              <w:jc w:val="center"/>
              <w:rPr>
                <w:rFonts w:cs="Arial"/>
                <w:sz w:val="20"/>
                <w:szCs w:val="20"/>
              </w:rPr>
            </w:pPr>
            <w:r>
              <w:rPr>
                <w:color w:val="000000"/>
                <w:sz w:val="20"/>
                <w:szCs w:val="20"/>
              </w:rPr>
              <w:t>9</w:t>
            </w:r>
            <w:r w:rsidR="00F410E9">
              <w:rPr>
                <w:color w:val="000000"/>
                <w:sz w:val="20"/>
                <w:szCs w:val="20"/>
              </w:rPr>
              <w:t>5,000</w:t>
            </w:r>
          </w:p>
        </w:tc>
      </w:tr>
      <w:tr w:rsidR="00F410E9" w:rsidRPr="00582F10">
        <w:tc>
          <w:tcPr>
            <w:tcW w:w="3780" w:type="dxa"/>
            <w:shd w:val="clear" w:color="auto" w:fill="FFFFFF"/>
          </w:tcPr>
          <w:p w:rsidR="00F410E9" w:rsidRPr="00582F10" w:rsidRDefault="00F410E9" w:rsidP="00BB0531">
            <w:pPr>
              <w:rPr>
                <w:rFonts w:cs="Arial"/>
                <w:sz w:val="20"/>
                <w:szCs w:val="20"/>
              </w:rPr>
            </w:pPr>
            <w:r w:rsidRPr="00582F10">
              <w:rPr>
                <w:rFonts w:cs="Arial"/>
                <w:sz w:val="20"/>
                <w:szCs w:val="20"/>
              </w:rPr>
              <w:t>5. Monitoring, learning</w:t>
            </w:r>
            <w:r w:rsidR="006F1D2B">
              <w:rPr>
                <w:rFonts w:cs="Arial"/>
                <w:sz w:val="20"/>
                <w:szCs w:val="20"/>
              </w:rPr>
              <w:t>, adaptive feedback</w:t>
            </w:r>
            <w:r w:rsidRPr="00582F10">
              <w:rPr>
                <w:rFonts w:cs="Arial"/>
                <w:sz w:val="20"/>
                <w:szCs w:val="20"/>
              </w:rPr>
              <w:t xml:space="preserve"> and evaluation</w:t>
            </w:r>
          </w:p>
        </w:tc>
        <w:tc>
          <w:tcPr>
            <w:tcW w:w="1170" w:type="dxa"/>
            <w:shd w:val="clear" w:color="auto" w:fill="FFFFFF"/>
          </w:tcPr>
          <w:p w:rsidR="00F410E9" w:rsidRPr="00582F10" w:rsidRDefault="00F410E9" w:rsidP="00F10E58">
            <w:pPr>
              <w:jc w:val="center"/>
              <w:rPr>
                <w:rFonts w:cs="Arial"/>
                <w:sz w:val="20"/>
                <w:szCs w:val="20"/>
              </w:rPr>
            </w:pPr>
            <w:r>
              <w:rPr>
                <w:color w:val="000000"/>
                <w:sz w:val="20"/>
                <w:szCs w:val="20"/>
              </w:rPr>
              <w:t>83,492</w:t>
            </w:r>
          </w:p>
        </w:tc>
        <w:tc>
          <w:tcPr>
            <w:tcW w:w="1350" w:type="dxa"/>
            <w:shd w:val="clear" w:color="auto" w:fill="FFFFFF"/>
          </w:tcPr>
          <w:p w:rsidR="00F410E9" w:rsidRPr="008F2C74" w:rsidRDefault="00120DE4" w:rsidP="00F10E58">
            <w:pPr>
              <w:jc w:val="center"/>
              <w:rPr>
                <w:rFonts w:cs="Arial"/>
                <w:sz w:val="20"/>
                <w:szCs w:val="20"/>
              </w:rPr>
            </w:pPr>
            <w:r w:rsidRPr="008F2C74">
              <w:rPr>
                <w:color w:val="000000"/>
                <w:sz w:val="20"/>
                <w:szCs w:val="20"/>
              </w:rPr>
              <w:t>30</w:t>
            </w:r>
            <w:r w:rsidR="00F410E9" w:rsidRPr="008F2C74">
              <w:rPr>
                <w:color w:val="000000"/>
                <w:sz w:val="20"/>
                <w:szCs w:val="20"/>
              </w:rPr>
              <w:t>,000</w:t>
            </w:r>
          </w:p>
        </w:tc>
        <w:tc>
          <w:tcPr>
            <w:tcW w:w="1440" w:type="dxa"/>
            <w:shd w:val="clear" w:color="auto" w:fill="FFFFFF"/>
          </w:tcPr>
          <w:p w:rsidR="00F410E9" w:rsidRPr="00582F10" w:rsidRDefault="00F64D84" w:rsidP="00F10E58">
            <w:pPr>
              <w:jc w:val="center"/>
              <w:rPr>
                <w:rFonts w:cs="Arial"/>
                <w:sz w:val="20"/>
                <w:szCs w:val="20"/>
              </w:rPr>
            </w:pPr>
            <w:r>
              <w:rPr>
                <w:color w:val="000000"/>
                <w:sz w:val="20"/>
                <w:szCs w:val="20"/>
              </w:rPr>
              <w:t>11</w:t>
            </w:r>
            <w:r w:rsidR="00F410E9">
              <w:rPr>
                <w:color w:val="000000"/>
                <w:sz w:val="20"/>
                <w:szCs w:val="20"/>
              </w:rPr>
              <w:t>3,492</w:t>
            </w:r>
          </w:p>
        </w:tc>
      </w:tr>
      <w:tr w:rsidR="00F410E9" w:rsidRPr="00582F10">
        <w:tc>
          <w:tcPr>
            <w:tcW w:w="3780" w:type="dxa"/>
            <w:shd w:val="clear" w:color="auto" w:fill="FFFFFF"/>
          </w:tcPr>
          <w:p w:rsidR="00F410E9" w:rsidRPr="00582F10" w:rsidRDefault="00F410E9" w:rsidP="00BB0531">
            <w:pPr>
              <w:tabs>
                <w:tab w:val="left" w:pos="252"/>
              </w:tabs>
              <w:rPr>
                <w:rFonts w:cs="Arial"/>
                <w:sz w:val="20"/>
                <w:szCs w:val="20"/>
              </w:rPr>
            </w:pPr>
            <w:r w:rsidRPr="00582F10">
              <w:rPr>
                <w:rFonts w:cs="Arial"/>
                <w:sz w:val="20"/>
                <w:szCs w:val="20"/>
              </w:rPr>
              <w:tab/>
              <w:t>Project management *</w:t>
            </w:r>
          </w:p>
        </w:tc>
        <w:tc>
          <w:tcPr>
            <w:tcW w:w="1170" w:type="dxa"/>
            <w:tcBorders>
              <w:bottom w:val="thinThickSmallGap" w:sz="24" w:space="0" w:color="auto"/>
            </w:tcBorders>
            <w:shd w:val="clear" w:color="auto" w:fill="FFFFFF"/>
          </w:tcPr>
          <w:p w:rsidR="00F410E9" w:rsidRPr="00582F10" w:rsidRDefault="00F410E9" w:rsidP="00F10E58">
            <w:pPr>
              <w:jc w:val="center"/>
              <w:rPr>
                <w:rFonts w:cs="Arial"/>
                <w:sz w:val="20"/>
                <w:szCs w:val="20"/>
              </w:rPr>
            </w:pPr>
            <w:r>
              <w:rPr>
                <w:color w:val="000000"/>
                <w:sz w:val="20"/>
                <w:szCs w:val="20"/>
              </w:rPr>
              <w:t>50,000</w:t>
            </w:r>
          </w:p>
        </w:tc>
        <w:tc>
          <w:tcPr>
            <w:tcW w:w="1350" w:type="dxa"/>
            <w:tcBorders>
              <w:bottom w:val="thinThickSmallGap" w:sz="24" w:space="0" w:color="auto"/>
            </w:tcBorders>
            <w:shd w:val="clear" w:color="auto" w:fill="FFFFFF"/>
          </w:tcPr>
          <w:p w:rsidR="00F410E9" w:rsidRPr="008F2C74" w:rsidRDefault="00120DE4" w:rsidP="00F10E58">
            <w:pPr>
              <w:jc w:val="center"/>
              <w:rPr>
                <w:rFonts w:cs="Arial"/>
                <w:sz w:val="20"/>
                <w:szCs w:val="20"/>
              </w:rPr>
            </w:pPr>
            <w:r w:rsidRPr="008F2C74">
              <w:rPr>
                <w:color w:val="000000"/>
                <w:sz w:val="20"/>
                <w:szCs w:val="20"/>
              </w:rPr>
              <w:t>8</w:t>
            </w:r>
            <w:r w:rsidR="00F410E9" w:rsidRPr="008F2C74">
              <w:rPr>
                <w:color w:val="000000"/>
                <w:sz w:val="20"/>
                <w:szCs w:val="20"/>
              </w:rPr>
              <w:t>0,000</w:t>
            </w:r>
          </w:p>
        </w:tc>
        <w:tc>
          <w:tcPr>
            <w:tcW w:w="1440" w:type="dxa"/>
            <w:tcBorders>
              <w:bottom w:val="thinThickSmallGap" w:sz="24" w:space="0" w:color="auto"/>
            </w:tcBorders>
            <w:shd w:val="clear" w:color="auto" w:fill="FFFFFF"/>
          </w:tcPr>
          <w:p w:rsidR="00F410E9" w:rsidRPr="00582F10" w:rsidRDefault="00F64D84" w:rsidP="00F10E58">
            <w:pPr>
              <w:jc w:val="center"/>
              <w:rPr>
                <w:rFonts w:cs="Arial"/>
                <w:sz w:val="20"/>
                <w:szCs w:val="20"/>
              </w:rPr>
            </w:pPr>
            <w:r>
              <w:rPr>
                <w:color w:val="000000"/>
                <w:sz w:val="20"/>
                <w:szCs w:val="20"/>
              </w:rPr>
              <w:t>13</w:t>
            </w:r>
            <w:r w:rsidR="00F410E9">
              <w:rPr>
                <w:color w:val="000000"/>
                <w:sz w:val="20"/>
                <w:szCs w:val="20"/>
              </w:rPr>
              <w:t>0,000</w:t>
            </w:r>
          </w:p>
        </w:tc>
      </w:tr>
      <w:tr w:rsidR="00F410E9" w:rsidRPr="00582F10">
        <w:tc>
          <w:tcPr>
            <w:tcW w:w="3780" w:type="dxa"/>
            <w:tcBorders>
              <w:top w:val="thinThickSmallGap" w:sz="24" w:space="0" w:color="auto"/>
            </w:tcBorders>
            <w:shd w:val="clear" w:color="auto" w:fill="FFFFFF"/>
          </w:tcPr>
          <w:p w:rsidR="00F410E9" w:rsidRPr="00582F10" w:rsidRDefault="00F410E9" w:rsidP="00BB0531">
            <w:pPr>
              <w:rPr>
                <w:rFonts w:cs="Arial"/>
                <w:b/>
                <w:sz w:val="20"/>
                <w:szCs w:val="20"/>
              </w:rPr>
            </w:pPr>
            <w:r w:rsidRPr="00582F10">
              <w:rPr>
                <w:rFonts w:cs="Arial"/>
                <w:b/>
                <w:sz w:val="20"/>
                <w:szCs w:val="20"/>
              </w:rPr>
              <w:t>Total project costs</w:t>
            </w:r>
          </w:p>
        </w:tc>
        <w:tc>
          <w:tcPr>
            <w:tcW w:w="1170" w:type="dxa"/>
            <w:tcBorders>
              <w:top w:val="thinThickSmallGap" w:sz="24" w:space="0" w:color="auto"/>
              <w:left w:val="single" w:sz="4" w:space="0" w:color="auto"/>
              <w:bottom w:val="single" w:sz="4" w:space="0" w:color="auto"/>
              <w:right w:val="single" w:sz="4" w:space="0" w:color="auto"/>
            </w:tcBorders>
            <w:shd w:val="clear" w:color="auto" w:fill="FFFFFF"/>
          </w:tcPr>
          <w:p w:rsidR="00F410E9" w:rsidRPr="00582F10" w:rsidRDefault="00F410E9" w:rsidP="00F10E58">
            <w:pPr>
              <w:jc w:val="center"/>
              <w:rPr>
                <w:rFonts w:cs="Arial"/>
                <w:b/>
                <w:sz w:val="20"/>
                <w:szCs w:val="20"/>
              </w:rPr>
            </w:pPr>
            <w:r>
              <w:rPr>
                <w:b/>
                <w:bCs/>
                <w:color w:val="000000"/>
                <w:sz w:val="20"/>
                <w:szCs w:val="20"/>
              </w:rPr>
              <w:t>912,411</w:t>
            </w:r>
          </w:p>
        </w:tc>
        <w:tc>
          <w:tcPr>
            <w:tcW w:w="1350" w:type="dxa"/>
            <w:tcBorders>
              <w:top w:val="thinThickSmallGap" w:sz="24" w:space="0" w:color="auto"/>
              <w:left w:val="single" w:sz="4" w:space="0" w:color="auto"/>
              <w:bottom w:val="single" w:sz="4" w:space="0" w:color="auto"/>
              <w:right w:val="single" w:sz="4" w:space="0" w:color="auto"/>
            </w:tcBorders>
            <w:shd w:val="clear" w:color="auto" w:fill="FFFFFF"/>
          </w:tcPr>
          <w:p w:rsidR="00F410E9" w:rsidRPr="008F2C74" w:rsidRDefault="00F410E9" w:rsidP="00F10E58">
            <w:pPr>
              <w:jc w:val="center"/>
              <w:rPr>
                <w:rFonts w:cs="Arial"/>
                <w:b/>
                <w:sz w:val="20"/>
                <w:szCs w:val="20"/>
              </w:rPr>
            </w:pPr>
            <w:r w:rsidRPr="008F2C74">
              <w:rPr>
                <w:b/>
                <w:bCs/>
                <w:color w:val="000000"/>
                <w:sz w:val="20"/>
                <w:szCs w:val="20"/>
              </w:rPr>
              <w:t>9</w:t>
            </w:r>
            <w:r w:rsidR="00120DE4" w:rsidRPr="008F2C74">
              <w:rPr>
                <w:b/>
                <w:bCs/>
                <w:color w:val="000000"/>
                <w:sz w:val="20"/>
                <w:szCs w:val="20"/>
              </w:rPr>
              <w:t>5</w:t>
            </w:r>
            <w:r w:rsidRPr="008F2C74">
              <w:rPr>
                <w:b/>
                <w:bCs/>
                <w:color w:val="000000"/>
                <w:sz w:val="20"/>
                <w:szCs w:val="20"/>
              </w:rPr>
              <w:t>0,000</w:t>
            </w:r>
          </w:p>
        </w:tc>
        <w:tc>
          <w:tcPr>
            <w:tcW w:w="1440" w:type="dxa"/>
            <w:tcBorders>
              <w:top w:val="thinThickSmallGap" w:sz="24" w:space="0" w:color="auto"/>
              <w:left w:val="single" w:sz="4" w:space="0" w:color="auto"/>
              <w:bottom w:val="single" w:sz="4" w:space="0" w:color="auto"/>
              <w:right w:val="single" w:sz="4" w:space="0" w:color="auto"/>
            </w:tcBorders>
            <w:shd w:val="clear" w:color="auto" w:fill="FFFFFF"/>
          </w:tcPr>
          <w:p w:rsidR="00F410E9" w:rsidRPr="00F10E58" w:rsidRDefault="001B1D93" w:rsidP="00F10E58">
            <w:pPr>
              <w:jc w:val="center"/>
              <w:rPr>
                <w:rFonts w:cs="Arial"/>
                <w:b/>
                <w:sz w:val="20"/>
                <w:szCs w:val="20"/>
              </w:rPr>
            </w:pPr>
            <w:r>
              <w:rPr>
                <w:b/>
                <w:color w:val="000000"/>
                <w:sz w:val="20"/>
                <w:szCs w:val="20"/>
              </w:rPr>
              <w:t>1,86</w:t>
            </w:r>
            <w:r w:rsidR="00F410E9" w:rsidRPr="00F10E58">
              <w:rPr>
                <w:b/>
                <w:color w:val="000000"/>
                <w:sz w:val="20"/>
                <w:szCs w:val="20"/>
              </w:rPr>
              <w:t>2,411</w:t>
            </w:r>
          </w:p>
        </w:tc>
      </w:tr>
    </w:tbl>
    <w:p w:rsidR="00F10E58" w:rsidRPr="00671E01" w:rsidRDefault="00F10E58" w:rsidP="00671E01">
      <w:pPr>
        <w:ind w:left="330"/>
        <w:rPr>
          <w:rFonts w:cs="Arial"/>
          <w:b/>
          <w:sz w:val="16"/>
          <w:szCs w:val="16"/>
        </w:rPr>
      </w:pPr>
      <w:r w:rsidRPr="00671E01">
        <w:rPr>
          <w:rFonts w:cs="Arial"/>
          <w:b/>
          <w:sz w:val="16"/>
          <w:szCs w:val="16"/>
        </w:rPr>
        <w:t>*</w:t>
      </w:r>
      <w:r w:rsidR="006F0195" w:rsidRPr="00671E01">
        <w:rPr>
          <w:rFonts w:cs="Arial"/>
          <w:b/>
          <w:sz w:val="16"/>
          <w:szCs w:val="16"/>
        </w:rPr>
        <w:t>This item is the aggregate cost of project management; the breakdown of the aggregate amount</w:t>
      </w:r>
      <w:r w:rsidR="007F0800" w:rsidRPr="00671E01">
        <w:rPr>
          <w:rFonts w:cs="Arial"/>
          <w:b/>
          <w:sz w:val="16"/>
          <w:szCs w:val="16"/>
        </w:rPr>
        <w:t xml:space="preserve"> is </w:t>
      </w:r>
    </w:p>
    <w:p w:rsidR="007F0800" w:rsidRPr="00671E01" w:rsidRDefault="00F10E58" w:rsidP="00671E01">
      <w:pPr>
        <w:ind w:left="330"/>
        <w:rPr>
          <w:rFonts w:cs="Arial"/>
          <w:b/>
          <w:sz w:val="16"/>
          <w:szCs w:val="16"/>
        </w:rPr>
      </w:pPr>
      <w:r w:rsidRPr="00671E01">
        <w:rPr>
          <w:rFonts w:cs="Arial"/>
          <w:b/>
          <w:sz w:val="16"/>
          <w:szCs w:val="16"/>
        </w:rPr>
        <w:t xml:space="preserve">  </w:t>
      </w:r>
      <w:r w:rsidR="007F0800" w:rsidRPr="00671E01">
        <w:rPr>
          <w:rFonts w:cs="Arial"/>
          <w:b/>
          <w:sz w:val="16"/>
          <w:szCs w:val="16"/>
        </w:rPr>
        <w:t>presented in table b) below.</w:t>
      </w:r>
      <w:r w:rsidR="00172789" w:rsidRPr="00671E01">
        <w:rPr>
          <w:rFonts w:cs="Arial"/>
          <w:b/>
          <w:sz w:val="16"/>
          <w:szCs w:val="16"/>
        </w:rPr>
        <w:t xml:space="preserve"> </w:t>
      </w:r>
      <w:r w:rsidRPr="00671E01">
        <w:rPr>
          <w:rFonts w:cs="Arial"/>
          <w:b/>
          <w:sz w:val="16"/>
          <w:szCs w:val="16"/>
        </w:rPr>
        <w:t>The remaining amount of USD</w:t>
      </w:r>
      <w:r w:rsidR="00E0425E" w:rsidRPr="00671E01">
        <w:rPr>
          <w:rFonts w:cs="Arial"/>
          <w:b/>
          <w:sz w:val="16"/>
          <w:szCs w:val="16"/>
        </w:rPr>
        <w:t xml:space="preserve"> 5</w:t>
      </w:r>
      <w:r w:rsidRPr="00671E01">
        <w:rPr>
          <w:rFonts w:cs="Arial"/>
          <w:b/>
          <w:sz w:val="16"/>
          <w:szCs w:val="16"/>
        </w:rPr>
        <w:t>0,000 will be the payment fee for UNDP.</w:t>
      </w:r>
    </w:p>
    <w:p w:rsidR="006F0195" w:rsidRPr="00582F10" w:rsidRDefault="006F0195" w:rsidP="006F0195">
      <w:pPr>
        <w:ind w:left="360"/>
        <w:rPr>
          <w:rFonts w:cs="Arial"/>
          <w:smallCaps/>
          <w:sz w:val="20"/>
          <w:szCs w:val="20"/>
        </w:rPr>
      </w:pPr>
    </w:p>
    <w:p w:rsidR="006F0195" w:rsidRPr="00F10E58" w:rsidRDefault="006F0195" w:rsidP="006F0195">
      <w:pPr>
        <w:rPr>
          <w:rFonts w:cs="Arial"/>
          <w:b/>
          <w:sz w:val="24"/>
        </w:rPr>
      </w:pPr>
      <w:r w:rsidRPr="00F10E58">
        <w:rPr>
          <w:rFonts w:cs="Arial"/>
          <w:b/>
          <w:sz w:val="24"/>
        </w:rPr>
        <w:t xml:space="preserve">b) </w:t>
      </w:r>
      <w:r w:rsidR="00F10E58" w:rsidRPr="00F10E58">
        <w:rPr>
          <w:rFonts w:cs="Arial"/>
          <w:b/>
          <w:sz w:val="24"/>
        </w:rPr>
        <w:t>Breakdown of Budget Allocated to Project Management</w:t>
      </w:r>
    </w:p>
    <w:p w:rsidR="006F0195" w:rsidRPr="00582F10" w:rsidRDefault="006F0195" w:rsidP="006F0195">
      <w:pPr>
        <w:rPr>
          <w:rFonts w:cs="Arial"/>
          <w:sz w:val="20"/>
          <w:szCs w:val="20"/>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440"/>
        <w:gridCol w:w="1440"/>
        <w:gridCol w:w="1440"/>
        <w:gridCol w:w="1620"/>
      </w:tblGrid>
      <w:tr w:rsidR="006F0195" w:rsidRPr="00582F10">
        <w:trPr>
          <w:jc w:val="center"/>
        </w:trPr>
        <w:tc>
          <w:tcPr>
            <w:tcW w:w="2880" w:type="dxa"/>
            <w:tcBorders>
              <w:bottom w:val="single" w:sz="4" w:space="0" w:color="auto"/>
            </w:tcBorders>
            <w:vAlign w:val="center"/>
          </w:tcPr>
          <w:p w:rsidR="006F0195" w:rsidRPr="00582F10" w:rsidRDefault="006F0195" w:rsidP="00BB0531">
            <w:pPr>
              <w:rPr>
                <w:rFonts w:cs="Arial"/>
                <w:b/>
                <w:sz w:val="20"/>
                <w:szCs w:val="20"/>
              </w:rPr>
            </w:pPr>
            <w:r w:rsidRPr="00582F10">
              <w:rPr>
                <w:rFonts w:cs="Arial"/>
                <w:b/>
                <w:sz w:val="20"/>
                <w:szCs w:val="20"/>
              </w:rPr>
              <w:t>Component</w:t>
            </w:r>
          </w:p>
        </w:tc>
        <w:tc>
          <w:tcPr>
            <w:tcW w:w="1440" w:type="dxa"/>
            <w:tcBorders>
              <w:bottom w:val="single" w:sz="4" w:space="0" w:color="auto"/>
            </w:tcBorders>
            <w:vAlign w:val="center"/>
          </w:tcPr>
          <w:p w:rsidR="006F0195" w:rsidRPr="00582F10" w:rsidRDefault="006F0195" w:rsidP="00671E01">
            <w:pPr>
              <w:jc w:val="left"/>
              <w:rPr>
                <w:rFonts w:cs="Arial"/>
                <w:b/>
                <w:sz w:val="20"/>
                <w:szCs w:val="20"/>
              </w:rPr>
            </w:pPr>
            <w:r w:rsidRPr="00582F10">
              <w:rPr>
                <w:rFonts w:cs="Arial"/>
                <w:b/>
                <w:sz w:val="20"/>
                <w:szCs w:val="20"/>
              </w:rPr>
              <w:t>Estimated Staff weeks</w:t>
            </w:r>
          </w:p>
        </w:tc>
        <w:tc>
          <w:tcPr>
            <w:tcW w:w="1440" w:type="dxa"/>
            <w:tcBorders>
              <w:bottom w:val="single" w:sz="4" w:space="0" w:color="auto"/>
            </w:tcBorders>
            <w:vAlign w:val="center"/>
          </w:tcPr>
          <w:p w:rsidR="006F0195" w:rsidRPr="00582F10" w:rsidRDefault="006F0195" w:rsidP="00671E01">
            <w:pPr>
              <w:jc w:val="center"/>
              <w:rPr>
                <w:rFonts w:cs="Arial"/>
                <w:b/>
                <w:sz w:val="20"/>
                <w:szCs w:val="20"/>
              </w:rPr>
            </w:pPr>
          </w:p>
          <w:p w:rsidR="006F0195" w:rsidRPr="00582F10" w:rsidRDefault="006F0195" w:rsidP="00671E01">
            <w:pPr>
              <w:jc w:val="center"/>
              <w:rPr>
                <w:rFonts w:cs="Arial"/>
                <w:b/>
                <w:sz w:val="20"/>
                <w:szCs w:val="20"/>
              </w:rPr>
            </w:pPr>
            <w:r w:rsidRPr="00582F10">
              <w:rPr>
                <w:rFonts w:cs="Arial"/>
                <w:b/>
                <w:sz w:val="20"/>
                <w:szCs w:val="20"/>
              </w:rPr>
              <w:t xml:space="preserve">GEF </w:t>
            </w:r>
            <w:r w:rsidR="00671E01">
              <w:rPr>
                <w:rFonts w:cs="Arial"/>
                <w:b/>
                <w:sz w:val="20"/>
                <w:szCs w:val="20"/>
              </w:rPr>
              <w:t xml:space="preserve">                </w:t>
            </w:r>
            <w:r w:rsidRPr="00582F10">
              <w:rPr>
                <w:rFonts w:cs="Arial"/>
                <w:b/>
                <w:sz w:val="20"/>
                <w:szCs w:val="20"/>
              </w:rPr>
              <w:t>($)</w:t>
            </w:r>
          </w:p>
        </w:tc>
        <w:tc>
          <w:tcPr>
            <w:tcW w:w="1440" w:type="dxa"/>
            <w:tcBorders>
              <w:bottom w:val="single" w:sz="4" w:space="0" w:color="auto"/>
            </w:tcBorders>
            <w:vAlign w:val="center"/>
          </w:tcPr>
          <w:p w:rsidR="00554E35" w:rsidRPr="00582F10" w:rsidRDefault="00554E35" w:rsidP="00671E01">
            <w:pPr>
              <w:jc w:val="center"/>
              <w:rPr>
                <w:rFonts w:cs="Arial"/>
                <w:b/>
                <w:sz w:val="20"/>
                <w:szCs w:val="20"/>
              </w:rPr>
            </w:pPr>
          </w:p>
          <w:p w:rsidR="006F0195" w:rsidRPr="00582F10" w:rsidRDefault="00F73FD7" w:rsidP="00671E01">
            <w:pPr>
              <w:jc w:val="center"/>
              <w:rPr>
                <w:rFonts w:cs="Arial"/>
                <w:b/>
                <w:sz w:val="20"/>
                <w:szCs w:val="20"/>
              </w:rPr>
            </w:pPr>
            <w:r w:rsidRPr="00582F10">
              <w:rPr>
                <w:rFonts w:cs="Arial"/>
                <w:b/>
                <w:sz w:val="20"/>
                <w:szCs w:val="20"/>
              </w:rPr>
              <w:t>SIDS Dock</w:t>
            </w:r>
            <w:r w:rsidR="006F0195" w:rsidRPr="00582F10">
              <w:rPr>
                <w:rFonts w:cs="Arial"/>
                <w:b/>
                <w:sz w:val="20"/>
                <w:szCs w:val="20"/>
              </w:rPr>
              <w:t xml:space="preserve"> ($)</w:t>
            </w:r>
          </w:p>
        </w:tc>
        <w:tc>
          <w:tcPr>
            <w:tcW w:w="1620" w:type="dxa"/>
            <w:tcBorders>
              <w:bottom w:val="single" w:sz="4" w:space="0" w:color="auto"/>
            </w:tcBorders>
            <w:vAlign w:val="center"/>
          </w:tcPr>
          <w:p w:rsidR="006F0195" w:rsidRPr="00582F10" w:rsidRDefault="006F0195" w:rsidP="00671E01">
            <w:pPr>
              <w:jc w:val="center"/>
              <w:rPr>
                <w:rFonts w:cs="Arial"/>
                <w:b/>
                <w:sz w:val="20"/>
                <w:szCs w:val="20"/>
              </w:rPr>
            </w:pPr>
            <w:r w:rsidRPr="00582F10">
              <w:rPr>
                <w:rFonts w:cs="Arial"/>
                <w:b/>
                <w:sz w:val="20"/>
                <w:szCs w:val="20"/>
              </w:rPr>
              <w:t>Project Total ($)</w:t>
            </w:r>
          </w:p>
        </w:tc>
      </w:tr>
      <w:tr w:rsidR="006F0195" w:rsidRPr="00582F10">
        <w:trPr>
          <w:jc w:val="center"/>
        </w:trPr>
        <w:tc>
          <w:tcPr>
            <w:tcW w:w="2880" w:type="dxa"/>
            <w:tcBorders>
              <w:top w:val="single" w:sz="4" w:space="0" w:color="auto"/>
            </w:tcBorders>
          </w:tcPr>
          <w:p w:rsidR="006F0195" w:rsidRPr="00582F10" w:rsidRDefault="006F0195" w:rsidP="00BB0531">
            <w:pPr>
              <w:jc w:val="left"/>
              <w:rPr>
                <w:rFonts w:cs="Arial"/>
                <w:sz w:val="20"/>
                <w:szCs w:val="20"/>
                <w:lang w:eastAsia="ja-JP"/>
              </w:rPr>
            </w:pPr>
            <w:r w:rsidRPr="00582F10">
              <w:rPr>
                <w:rFonts w:cs="Arial"/>
                <w:sz w:val="20"/>
                <w:szCs w:val="20"/>
                <w:lang w:eastAsia="ja-JP"/>
              </w:rPr>
              <w:t>National Project Director  (</w:t>
            </w:r>
            <w:r w:rsidRPr="00582F10">
              <w:rPr>
                <w:rFonts w:cs="Arial"/>
                <w:sz w:val="20"/>
                <w:szCs w:val="20"/>
              </w:rPr>
              <w:t>Locally recruited personnel*</w:t>
            </w:r>
            <w:r w:rsidRPr="00582F10">
              <w:rPr>
                <w:rFonts w:cs="Arial"/>
                <w:sz w:val="20"/>
                <w:szCs w:val="20"/>
                <w:lang w:eastAsia="ja-JP"/>
              </w:rPr>
              <w:t>)</w:t>
            </w:r>
          </w:p>
        </w:tc>
        <w:tc>
          <w:tcPr>
            <w:tcW w:w="1440" w:type="dxa"/>
            <w:tcBorders>
              <w:top w:val="single" w:sz="4" w:space="0" w:color="auto"/>
            </w:tcBorders>
            <w:vAlign w:val="center"/>
          </w:tcPr>
          <w:p w:rsidR="006F0195" w:rsidRPr="00582F10" w:rsidRDefault="00A84E37" w:rsidP="00671E01">
            <w:pPr>
              <w:jc w:val="center"/>
              <w:rPr>
                <w:rFonts w:cs="Arial"/>
                <w:sz w:val="20"/>
                <w:szCs w:val="20"/>
              </w:rPr>
            </w:pPr>
            <w:r w:rsidRPr="00582F10">
              <w:rPr>
                <w:rFonts w:cs="Arial"/>
                <w:sz w:val="20"/>
                <w:szCs w:val="20"/>
              </w:rPr>
              <w:t>150</w:t>
            </w:r>
          </w:p>
        </w:tc>
        <w:tc>
          <w:tcPr>
            <w:tcW w:w="1440" w:type="dxa"/>
            <w:tcBorders>
              <w:top w:val="single" w:sz="4" w:space="0" w:color="auto"/>
            </w:tcBorders>
            <w:vAlign w:val="center"/>
          </w:tcPr>
          <w:p w:rsidR="006F0195" w:rsidRPr="00582F10" w:rsidRDefault="006F0195" w:rsidP="00671E01">
            <w:pPr>
              <w:jc w:val="center"/>
              <w:rPr>
                <w:rFonts w:cs="Arial"/>
                <w:sz w:val="20"/>
                <w:szCs w:val="20"/>
              </w:rPr>
            </w:pPr>
          </w:p>
        </w:tc>
        <w:tc>
          <w:tcPr>
            <w:tcW w:w="1440" w:type="dxa"/>
            <w:tcBorders>
              <w:top w:val="single" w:sz="4" w:space="0" w:color="auto"/>
            </w:tcBorders>
            <w:vAlign w:val="center"/>
          </w:tcPr>
          <w:p w:rsidR="006F0195" w:rsidRPr="00582F10" w:rsidRDefault="006F0195" w:rsidP="00671E01">
            <w:pPr>
              <w:jc w:val="center"/>
              <w:rPr>
                <w:rFonts w:cs="Arial"/>
                <w:sz w:val="20"/>
                <w:szCs w:val="20"/>
              </w:rPr>
            </w:pPr>
          </w:p>
        </w:tc>
        <w:tc>
          <w:tcPr>
            <w:tcW w:w="1620" w:type="dxa"/>
            <w:tcBorders>
              <w:top w:val="single" w:sz="4" w:space="0" w:color="auto"/>
            </w:tcBorders>
            <w:vAlign w:val="center"/>
          </w:tcPr>
          <w:p w:rsidR="006F0195" w:rsidRPr="00582F10" w:rsidRDefault="00A84E37" w:rsidP="00671E01">
            <w:pPr>
              <w:jc w:val="center"/>
              <w:rPr>
                <w:rFonts w:cs="Arial"/>
                <w:sz w:val="20"/>
                <w:szCs w:val="20"/>
              </w:rPr>
            </w:pPr>
            <w:r w:rsidRPr="00582F10">
              <w:rPr>
                <w:rFonts w:cs="Arial"/>
                <w:sz w:val="20"/>
                <w:szCs w:val="20"/>
              </w:rPr>
              <w:t>9</w:t>
            </w:r>
            <w:r w:rsidR="006F0195" w:rsidRPr="00582F10">
              <w:rPr>
                <w:rFonts w:cs="Arial"/>
                <w:sz w:val="20"/>
                <w:szCs w:val="20"/>
              </w:rPr>
              <w:t>0,000</w:t>
            </w:r>
          </w:p>
        </w:tc>
      </w:tr>
      <w:tr w:rsidR="006F0195" w:rsidRPr="00582F10">
        <w:trPr>
          <w:jc w:val="center"/>
        </w:trPr>
        <w:tc>
          <w:tcPr>
            <w:tcW w:w="2880" w:type="dxa"/>
            <w:tcBorders>
              <w:top w:val="single" w:sz="4" w:space="0" w:color="auto"/>
            </w:tcBorders>
          </w:tcPr>
          <w:p w:rsidR="006F0195" w:rsidRPr="00671E01" w:rsidRDefault="006F0195" w:rsidP="00BB0531">
            <w:pPr>
              <w:jc w:val="left"/>
              <w:rPr>
                <w:rFonts w:cs="Arial"/>
                <w:sz w:val="20"/>
                <w:szCs w:val="20"/>
                <w:lang w:eastAsia="ja-JP"/>
              </w:rPr>
            </w:pPr>
            <w:r w:rsidRPr="00671E01">
              <w:rPr>
                <w:rFonts w:cs="Arial"/>
                <w:sz w:val="20"/>
                <w:szCs w:val="20"/>
                <w:lang w:eastAsia="ja-JP"/>
              </w:rPr>
              <w:t>Technical Advisor</w:t>
            </w:r>
            <w:r w:rsidR="00671E01">
              <w:rPr>
                <w:rFonts w:cs="Arial"/>
                <w:sz w:val="20"/>
                <w:szCs w:val="20"/>
                <w:lang w:eastAsia="ja-JP"/>
              </w:rPr>
              <w:t xml:space="preserve">              </w:t>
            </w:r>
            <w:r w:rsidRPr="00671E01">
              <w:rPr>
                <w:rFonts w:cs="Arial"/>
                <w:sz w:val="20"/>
                <w:szCs w:val="20"/>
                <w:lang w:eastAsia="ja-JP"/>
              </w:rPr>
              <w:t xml:space="preserve"> (</w:t>
            </w:r>
            <w:r w:rsidRPr="00671E01">
              <w:rPr>
                <w:rFonts w:cs="Arial"/>
                <w:sz w:val="20"/>
                <w:szCs w:val="20"/>
              </w:rPr>
              <w:t>Locally recruited personnel*</w:t>
            </w:r>
            <w:r w:rsidRPr="00671E01">
              <w:rPr>
                <w:rFonts w:cs="Arial"/>
                <w:sz w:val="20"/>
                <w:szCs w:val="20"/>
                <w:lang w:eastAsia="ja-JP"/>
              </w:rPr>
              <w:t>)</w:t>
            </w:r>
            <w:r w:rsidR="00120DE4" w:rsidRPr="00671E01">
              <w:rPr>
                <w:rFonts w:cs="Arial"/>
                <w:sz w:val="20"/>
                <w:szCs w:val="20"/>
                <w:lang w:eastAsia="ja-JP"/>
              </w:rPr>
              <w:t xml:space="preserve"> and Project Manager</w:t>
            </w:r>
          </w:p>
        </w:tc>
        <w:tc>
          <w:tcPr>
            <w:tcW w:w="1440" w:type="dxa"/>
            <w:tcBorders>
              <w:top w:val="single" w:sz="4" w:space="0" w:color="auto"/>
            </w:tcBorders>
            <w:vAlign w:val="center"/>
          </w:tcPr>
          <w:p w:rsidR="006F0195" w:rsidRPr="00582F10" w:rsidRDefault="00A84E37" w:rsidP="00671E01">
            <w:pPr>
              <w:jc w:val="center"/>
              <w:rPr>
                <w:rFonts w:cs="Arial"/>
                <w:sz w:val="20"/>
                <w:szCs w:val="20"/>
              </w:rPr>
            </w:pPr>
            <w:r w:rsidRPr="00582F10">
              <w:rPr>
                <w:rFonts w:cs="Arial"/>
                <w:sz w:val="20"/>
                <w:szCs w:val="20"/>
              </w:rPr>
              <w:t>150</w:t>
            </w:r>
          </w:p>
        </w:tc>
        <w:tc>
          <w:tcPr>
            <w:tcW w:w="1440" w:type="dxa"/>
            <w:tcBorders>
              <w:top w:val="single" w:sz="4" w:space="0" w:color="auto"/>
            </w:tcBorders>
            <w:vAlign w:val="center"/>
          </w:tcPr>
          <w:p w:rsidR="006F0195" w:rsidRPr="00582F10" w:rsidRDefault="006F0195" w:rsidP="00671E01">
            <w:pPr>
              <w:jc w:val="center"/>
              <w:rPr>
                <w:rFonts w:cs="Arial"/>
                <w:sz w:val="20"/>
                <w:szCs w:val="20"/>
              </w:rPr>
            </w:pPr>
            <w:r w:rsidRPr="00582F10">
              <w:rPr>
                <w:rFonts w:cs="Arial"/>
                <w:sz w:val="20"/>
                <w:szCs w:val="20"/>
              </w:rPr>
              <w:t>44,611</w:t>
            </w:r>
          </w:p>
        </w:tc>
        <w:tc>
          <w:tcPr>
            <w:tcW w:w="1440" w:type="dxa"/>
            <w:tcBorders>
              <w:top w:val="single" w:sz="4" w:space="0" w:color="auto"/>
            </w:tcBorders>
            <w:vAlign w:val="center"/>
          </w:tcPr>
          <w:p w:rsidR="006F0195" w:rsidRPr="00120DE4" w:rsidRDefault="00120DE4" w:rsidP="00671E01">
            <w:pPr>
              <w:jc w:val="center"/>
              <w:rPr>
                <w:rFonts w:cs="Arial"/>
                <w:sz w:val="20"/>
                <w:szCs w:val="20"/>
                <w:highlight w:val="yellow"/>
              </w:rPr>
            </w:pPr>
            <w:r w:rsidRPr="00671E01">
              <w:rPr>
                <w:rFonts w:cs="Arial"/>
                <w:sz w:val="20"/>
                <w:szCs w:val="20"/>
              </w:rPr>
              <w:t>70</w:t>
            </w:r>
            <w:r w:rsidR="00671E01">
              <w:rPr>
                <w:rFonts w:cs="Arial"/>
                <w:sz w:val="20"/>
                <w:szCs w:val="20"/>
              </w:rPr>
              <w:t>,</w:t>
            </w:r>
            <w:r w:rsidRPr="00671E01">
              <w:rPr>
                <w:rFonts w:cs="Arial"/>
                <w:sz w:val="20"/>
                <w:szCs w:val="20"/>
              </w:rPr>
              <w:t>000</w:t>
            </w:r>
          </w:p>
        </w:tc>
        <w:tc>
          <w:tcPr>
            <w:tcW w:w="1620" w:type="dxa"/>
            <w:tcBorders>
              <w:top w:val="single" w:sz="4" w:space="0" w:color="auto"/>
            </w:tcBorders>
            <w:vAlign w:val="center"/>
          </w:tcPr>
          <w:p w:rsidR="006F0195" w:rsidRPr="00582F10" w:rsidRDefault="00F64D84" w:rsidP="00671E01">
            <w:pPr>
              <w:jc w:val="center"/>
              <w:rPr>
                <w:rFonts w:cs="Arial"/>
                <w:sz w:val="20"/>
                <w:szCs w:val="20"/>
              </w:rPr>
            </w:pPr>
            <w:r>
              <w:rPr>
                <w:rFonts w:cs="Arial"/>
                <w:sz w:val="20"/>
                <w:szCs w:val="20"/>
              </w:rPr>
              <w:t>11</w:t>
            </w:r>
            <w:r w:rsidR="006F0195" w:rsidRPr="00582F10">
              <w:rPr>
                <w:rFonts w:cs="Arial"/>
                <w:sz w:val="20"/>
                <w:szCs w:val="20"/>
              </w:rPr>
              <w:t>4,611</w:t>
            </w:r>
          </w:p>
        </w:tc>
      </w:tr>
      <w:tr w:rsidR="006F0195" w:rsidRPr="00582F10">
        <w:trPr>
          <w:jc w:val="center"/>
        </w:trPr>
        <w:tc>
          <w:tcPr>
            <w:tcW w:w="2880" w:type="dxa"/>
            <w:tcBorders>
              <w:top w:val="single" w:sz="4" w:space="0" w:color="auto"/>
            </w:tcBorders>
          </w:tcPr>
          <w:p w:rsidR="006F0195" w:rsidRPr="00582F10" w:rsidRDefault="006F0195" w:rsidP="00BB0531">
            <w:pPr>
              <w:jc w:val="left"/>
              <w:rPr>
                <w:rFonts w:cs="Arial"/>
                <w:sz w:val="20"/>
                <w:szCs w:val="20"/>
              </w:rPr>
            </w:pPr>
            <w:r w:rsidRPr="00582F10">
              <w:rPr>
                <w:rFonts w:cs="Arial"/>
                <w:sz w:val="20"/>
                <w:szCs w:val="20"/>
              </w:rPr>
              <w:t>Office facilities, equipment, vehicles and communications</w:t>
            </w:r>
          </w:p>
        </w:tc>
        <w:tc>
          <w:tcPr>
            <w:tcW w:w="1440" w:type="dxa"/>
            <w:tcBorders>
              <w:top w:val="single" w:sz="4" w:space="0" w:color="auto"/>
            </w:tcBorders>
            <w:vAlign w:val="center"/>
          </w:tcPr>
          <w:p w:rsidR="006F0195" w:rsidRPr="00582F10" w:rsidRDefault="006F0195" w:rsidP="00671E01">
            <w:pPr>
              <w:jc w:val="center"/>
              <w:rPr>
                <w:rFonts w:cs="Arial"/>
                <w:sz w:val="20"/>
                <w:szCs w:val="20"/>
              </w:rPr>
            </w:pPr>
          </w:p>
        </w:tc>
        <w:tc>
          <w:tcPr>
            <w:tcW w:w="1440" w:type="dxa"/>
            <w:tcBorders>
              <w:top w:val="single" w:sz="4" w:space="0" w:color="auto"/>
            </w:tcBorders>
            <w:vAlign w:val="center"/>
          </w:tcPr>
          <w:p w:rsidR="006F0195" w:rsidRPr="00582F10" w:rsidRDefault="006F0195" w:rsidP="00671E01">
            <w:pPr>
              <w:jc w:val="center"/>
              <w:rPr>
                <w:rFonts w:cs="Arial"/>
                <w:sz w:val="20"/>
                <w:szCs w:val="20"/>
              </w:rPr>
            </w:pPr>
            <w:r w:rsidRPr="00582F10">
              <w:rPr>
                <w:rFonts w:cs="Arial"/>
                <w:sz w:val="20"/>
                <w:szCs w:val="20"/>
              </w:rPr>
              <w:t>3,389</w:t>
            </w:r>
          </w:p>
        </w:tc>
        <w:tc>
          <w:tcPr>
            <w:tcW w:w="1440" w:type="dxa"/>
            <w:tcBorders>
              <w:top w:val="single" w:sz="4" w:space="0" w:color="auto"/>
            </w:tcBorders>
            <w:vAlign w:val="center"/>
          </w:tcPr>
          <w:p w:rsidR="006F0195" w:rsidRPr="00120DE4" w:rsidRDefault="00120DE4" w:rsidP="00671E01">
            <w:pPr>
              <w:jc w:val="center"/>
              <w:rPr>
                <w:rFonts w:cs="Arial"/>
                <w:sz w:val="20"/>
                <w:szCs w:val="20"/>
                <w:highlight w:val="yellow"/>
              </w:rPr>
            </w:pPr>
            <w:r w:rsidRPr="00671E01">
              <w:rPr>
                <w:rFonts w:cs="Arial"/>
                <w:sz w:val="20"/>
                <w:szCs w:val="20"/>
              </w:rPr>
              <w:t>5</w:t>
            </w:r>
            <w:r w:rsidR="00671E01">
              <w:rPr>
                <w:rFonts w:cs="Arial"/>
                <w:sz w:val="20"/>
                <w:szCs w:val="20"/>
              </w:rPr>
              <w:t>,</w:t>
            </w:r>
            <w:r w:rsidRPr="00671E01">
              <w:rPr>
                <w:rFonts w:cs="Arial"/>
                <w:sz w:val="20"/>
                <w:szCs w:val="20"/>
              </w:rPr>
              <w:t>000</w:t>
            </w:r>
          </w:p>
        </w:tc>
        <w:tc>
          <w:tcPr>
            <w:tcW w:w="1620" w:type="dxa"/>
            <w:tcBorders>
              <w:top w:val="single" w:sz="4" w:space="0" w:color="auto"/>
            </w:tcBorders>
            <w:vAlign w:val="center"/>
          </w:tcPr>
          <w:p w:rsidR="006F0195" w:rsidRPr="00582F10" w:rsidRDefault="00F64D84" w:rsidP="00671E01">
            <w:pPr>
              <w:jc w:val="center"/>
              <w:rPr>
                <w:rFonts w:cs="Arial"/>
                <w:sz w:val="20"/>
                <w:szCs w:val="20"/>
              </w:rPr>
            </w:pPr>
            <w:r>
              <w:rPr>
                <w:rFonts w:cs="Arial"/>
                <w:sz w:val="20"/>
                <w:szCs w:val="20"/>
              </w:rPr>
              <w:t>8</w:t>
            </w:r>
            <w:r w:rsidR="006F0195" w:rsidRPr="00582F10">
              <w:rPr>
                <w:rFonts w:cs="Arial"/>
                <w:sz w:val="20"/>
                <w:szCs w:val="20"/>
              </w:rPr>
              <w:t>,389</w:t>
            </w:r>
          </w:p>
        </w:tc>
      </w:tr>
      <w:tr w:rsidR="006F0195" w:rsidRPr="00582F10">
        <w:trPr>
          <w:jc w:val="center"/>
        </w:trPr>
        <w:tc>
          <w:tcPr>
            <w:tcW w:w="2880" w:type="dxa"/>
          </w:tcPr>
          <w:p w:rsidR="006F0195" w:rsidRPr="00582F10" w:rsidRDefault="006F0195" w:rsidP="00BB0531">
            <w:pPr>
              <w:jc w:val="left"/>
              <w:rPr>
                <w:rFonts w:cs="Arial"/>
                <w:sz w:val="20"/>
                <w:szCs w:val="20"/>
              </w:rPr>
            </w:pPr>
            <w:r w:rsidRPr="00582F10">
              <w:rPr>
                <w:rFonts w:cs="Arial"/>
                <w:sz w:val="20"/>
                <w:szCs w:val="20"/>
              </w:rPr>
              <w:t>Travel</w:t>
            </w:r>
          </w:p>
        </w:tc>
        <w:tc>
          <w:tcPr>
            <w:tcW w:w="1440" w:type="dxa"/>
            <w:shd w:val="clear" w:color="auto" w:fill="A6A6A6"/>
            <w:vAlign w:val="center"/>
          </w:tcPr>
          <w:p w:rsidR="006F0195" w:rsidRPr="00582F10" w:rsidRDefault="006F0195" w:rsidP="00671E01">
            <w:pPr>
              <w:jc w:val="center"/>
              <w:rPr>
                <w:rFonts w:cs="Arial"/>
                <w:smallCaps/>
                <w:sz w:val="20"/>
                <w:szCs w:val="20"/>
              </w:rPr>
            </w:pPr>
          </w:p>
        </w:tc>
        <w:tc>
          <w:tcPr>
            <w:tcW w:w="1440" w:type="dxa"/>
            <w:vAlign w:val="center"/>
          </w:tcPr>
          <w:p w:rsidR="006F0195" w:rsidRPr="00582F10" w:rsidRDefault="006F0195" w:rsidP="00671E01">
            <w:pPr>
              <w:jc w:val="center"/>
              <w:rPr>
                <w:rFonts w:cs="Arial"/>
                <w:sz w:val="20"/>
                <w:szCs w:val="20"/>
              </w:rPr>
            </w:pPr>
            <w:r w:rsidRPr="00582F10">
              <w:rPr>
                <w:rFonts w:cs="Arial"/>
                <w:sz w:val="20"/>
                <w:szCs w:val="20"/>
              </w:rPr>
              <w:t>0</w:t>
            </w:r>
          </w:p>
        </w:tc>
        <w:tc>
          <w:tcPr>
            <w:tcW w:w="1440" w:type="dxa"/>
            <w:vAlign w:val="center"/>
          </w:tcPr>
          <w:p w:rsidR="006F0195" w:rsidRPr="00671E01" w:rsidRDefault="00120DE4" w:rsidP="00671E01">
            <w:pPr>
              <w:jc w:val="center"/>
              <w:rPr>
                <w:rFonts w:cs="Arial"/>
                <w:sz w:val="20"/>
                <w:szCs w:val="20"/>
              </w:rPr>
            </w:pPr>
            <w:r w:rsidRPr="00671E01">
              <w:rPr>
                <w:rFonts w:cs="Arial"/>
                <w:sz w:val="20"/>
                <w:szCs w:val="20"/>
              </w:rPr>
              <w:t>2</w:t>
            </w:r>
            <w:r w:rsidR="006F0195" w:rsidRPr="00671E01">
              <w:rPr>
                <w:rFonts w:cs="Arial"/>
                <w:sz w:val="20"/>
                <w:szCs w:val="20"/>
              </w:rPr>
              <w:t>,000</w:t>
            </w:r>
          </w:p>
        </w:tc>
        <w:tc>
          <w:tcPr>
            <w:tcW w:w="1620" w:type="dxa"/>
            <w:vAlign w:val="center"/>
          </w:tcPr>
          <w:p w:rsidR="006F0195" w:rsidRPr="00582F10" w:rsidRDefault="00F64D84" w:rsidP="00671E01">
            <w:pPr>
              <w:jc w:val="center"/>
              <w:rPr>
                <w:rFonts w:cs="Arial"/>
                <w:sz w:val="20"/>
                <w:szCs w:val="20"/>
              </w:rPr>
            </w:pPr>
            <w:r>
              <w:rPr>
                <w:rFonts w:cs="Arial"/>
                <w:sz w:val="20"/>
                <w:szCs w:val="20"/>
              </w:rPr>
              <w:t>2</w:t>
            </w:r>
            <w:r w:rsidR="006F0195" w:rsidRPr="00582F10">
              <w:rPr>
                <w:rFonts w:cs="Arial"/>
                <w:sz w:val="20"/>
                <w:szCs w:val="20"/>
              </w:rPr>
              <w:t>,000</w:t>
            </w:r>
          </w:p>
        </w:tc>
      </w:tr>
      <w:tr w:rsidR="006F0195" w:rsidRPr="00582F10">
        <w:trPr>
          <w:jc w:val="center"/>
        </w:trPr>
        <w:tc>
          <w:tcPr>
            <w:tcW w:w="2880" w:type="dxa"/>
            <w:tcBorders>
              <w:bottom w:val="double" w:sz="4" w:space="0" w:color="auto"/>
            </w:tcBorders>
          </w:tcPr>
          <w:p w:rsidR="006F0195" w:rsidRPr="00582F10" w:rsidRDefault="006F0195" w:rsidP="00BB0531">
            <w:pPr>
              <w:jc w:val="left"/>
              <w:rPr>
                <w:rFonts w:cs="Arial"/>
                <w:sz w:val="20"/>
                <w:szCs w:val="20"/>
              </w:rPr>
            </w:pPr>
            <w:r w:rsidRPr="00582F10">
              <w:rPr>
                <w:rFonts w:cs="Arial"/>
                <w:sz w:val="20"/>
                <w:szCs w:val="20"/>
              </w:rPr>
              <w:t>Miscellaneous</w:t>
            </w:r>
          </w:p>
        </w:tc>
        <w:tc>
          <w:tcPr>
            <w:tcW w:w="1440" w:type="dxa"/>
            <w:tcBorders>
              <w:bottom w:val="double" w:sz="4" w:space="0" w:color="auto"/>
            </w:tcBorders>
            <w:shd w:val="clear" w:color="auto" w:fill="A6A6A6"/>
            <w:vAlign w:val="center"/>
          </w:tcPr>
          <w:p w:rsidR="006F0195" w:rsidRPr="00582F10" w:rsidRDefault="006F0195" w:rsidP="00671E01">
            <w:pPr>
              <w:jc w:val="center"/>
              <w:rPr>
                <w:rFonts w:cs="Arial"/>
                <w:smallCaps/>
                <w:sz w:val="20"/>
                <w:szCs w:val="20"/>
              </w:rPr>
            </w:pPr>
          </w:p>
        </w:tc>
        <w:tc>
          <w:tcPr>
            <w:tcW w:w="1440" w:type="dxa"/>
            <w:tcBorders>
              <w:bottom w:val="double" w:sz="4" w:space="0" w:color="auto"/>
            </w:tcBorders>
            <w:vAlign w:val="center"/>
          </w:tcPr>
          <w:p w:rsidR="006F0195" w:rsidRPr="00582F10" w:rsidRDefault="006F0195" w:rsidP="00671E01">
            <w:pPr>
              <w:jc w:val="center"/>
              <w:rPr>
                <w:rFonts w:cs="Arial"/>
                <w:sz w:val="20"/>
                <w:szCs w:val="20"/>
              </w:rPr>
            </w:pPr>
            <w:r w:rsidRPr="00582F10">
              <w:rPr>
                <w:rFonts w:cs="Arial"/>
                <w:sz w:val="20"/>
                <w:szCs w:val="20"/>
              </w:rPr>
              <w:t>2,000</w:t>
            </w:r>
          </w:p>
        </w:tc>
        <w:tc>
          <w:tcPr>
            <w:tcW w:w="1440" w:type="dxa"/>
            <w:tcBorders>
              <w:bottom w:val="double" w:sz="4" w:space="0" w:color="auto"/>
            </w:tcBorders>
            <w:vAlign w:val="center"/>
          </w:tcPr>
          <w:p w:rsidR="006F0195" w:rsidRPr="00671E01" w:rsidRDefault="00120DE4" w:rsidP="00671E01">
            <w:pPr>
              <w:jc w:val="center"/>
              <w:rPr>
                <w:rFonts w:cs="Arial"/>
                <w:sz w:val="20"/>
                <w:szCs w:val="20"/>
              </w:rPr>
            </w:pPr>
            <w:r w:rsidRPr="00671E01">
              <w:rPr>
                <w:rFonts w:cs="Arial"/>
                <w:sz w:val="20"/>
                <w:szCs w:val="20"/>
              </w:rPr>
              <w:t>3</w:t>
            </w:r>
            <w:r w:rsidR="006F0195" w:rsidRPr="00671E01">
              <w:rPr>
                <w:rFonts w:cs="Arial"/>
                <w:sz w:val="20"/>
                <w:szCs w:val="20"/>
              </w:rPr>
              <w:t>,000</w:t>
            </w:r>
          </w:p>
        </w:tc>
        <w:tc>
          <w:tcPr>
            <w:tcW w:w="1620" w:type="dxa"/>
            <w:tcBorders>
              <w:bottom w:val="double" w:sz="4" w:space="0" w:color="auto"/>
            </w:tcBorders>
            <w:vAlign w:val="center"/>
          </w:tcPr>
          <w:p w:rsidR="006F0195" w:rsidRPr="00582F10" w:rsidRDefault="00F64D84" w:rsidP="00671E01">
            <w:pPr>
              <w:jc w:val="center"/>
              <w:rPr>
                <w:rFonts w:cs="Arial"/>
                <w:sz w:val="20"/>
                <w:szCs w:val="20"/>
              </w:rPr>
            </w:pPr>
            <w:r>
              <w:rPr>
                <w:rFonts w:cs="Arial"/>
                <w:sz w:val="20"/>
                <w:szCs w:val="20"/>
              </w:rPr>
              <w:t>5</w:t>
            </w:r>
            <w:r w:rsidR="006F0195" w:rsidRPr="00582F10">
              <w:rPr>
                <w:rFonts w:cs="Arial"/>
                <w:sz w:val="20"/>
                <w:szCs w:val="20"/>
              </w:rPr>
              <w:t>,000</w:t>
            </w:r>
          </w:p>
        </w:tc>
      </w:tr>
      <w:tr w:rsidR="006F0195" w:rsidRPr="00582F10">
        <w:trPr>
          <w:jc w:val="center"/>
        </w:trPr>
        <w:tc>
          <w:tcPr>
            <w:tcW w:w="2880" w:type="dxa"/>
            <w:tcBorders>
              <w:top w:val="double" w:sz="4" w:space="0" w:color="auto"/>
            </w:tcBorders>
          </w:tcPr>
          <w:p w:rsidR="006F0195" w:rsidRPr="00582F10" w:rsidRDefault="006F0195" w:rsidP="00BB0531">
            <w:pPr>
              <w:jc w:val="left"/>
              <w:rPr>
                <w:rFonts w:cs="Arial"/>
                <w:b/>
                <w:sz w:val="20"/>
                <w:szCs w:val="20"/>
              </w:rPr>
            </w:pPr>
            <w:r w:rsidRPr="00582F10">
              <w:rPr>
                <w:rFonts w:cs="Arial"/>
                <w:b/>
                <w:sz w:val="20"/>
                <w:szCs w:val="20"/>
              </w:rPr>
              <w:t>Total project management cost</w:t>
            </w:r>
          </w:p>
        </w:tc>
        <w:tc>
          <w:tcPr>
            <w:tcW w:w="1440" w:type="dxa"/>
            <w:tcBorders>
              <w:top w:val="double" w:sz="4" w:space="0" w:color="auto"/>
            </w:tcBorders>
            <w:shd w:val="clear" w:color="auto" w:fill="A6A6A6"/>
            <w:vAlign w:val="center"/>
          </w:tcPr>
          <w:p w:rsidR="006F0195" w:rsidRPr="00582F10" w:rsidRDefault="006F0195" w:rsidP="00671E01">
            <w:pPr>
              <w:jc w:val="center"/>
              <w:rPr>
                <w:rFonts w:cs="Arial"/>
                <w:smallCaps/>
                <w:sz w:val="20"/>
                <w:szCs w:val="20"/>
              </w:rPr>
            </w:pPr>
          </w:p>
        </w:tc>
        <w:tc>
          <w:tcPr>
            <w:tcW w:w="1440" w:type="dxa"/>
            <w:tcBorders>
              <w:top w:val="double" w:sz="4" w:space="0" w:color="auto"/>
            </w:tcBorders>
            <w:vAlign w:val="center"/>
          </w:tcPr>
          <w:p w:rsidR="006F0195" w:rsidRPr="00582F10" w:rsidRDefault="006F0195" w:rsidP="00671E01">
            <w:pPr>
              <w:jc w:val="center"/>
              <w:rPr>
                <w:rFonts w:cs="Arial"/>
                <w:sz w:val="20"/>
                <w:szCs w:val="20"/>
              </w:rPr>
            </w:pPr>
            <w:r w:rsidRPr="00582F10">
              <w:rPr>
                <w:rFonts w:cs="Arial"/>
                <w:b/>
                <w:sz w:val="20"/>
                <w:szCs w:val="20"/>
              </w:rPr>
              <w:t>50,000</w:t>
            </w:r>
          </w:p>
        </w:tc>
        <w:tc>
          <w:tcPr>
            <w:tcW w:w="1440" w:type="dxa"/>
            <w:tcBorders>
              <w:top w:val="double" w:sz="4" w:space="0" w:color="auto"/>
            </w:tcBorders>
            <w:vAlign w:val="center"/>
          </w:tcPr>
          <w:p w:rsidR="006F0195" w:rsidRPr="00671E01" w:rsidRDefault="00120DE4" w:rsidP="00671E01">
            <w:pPr>
              <w:jc w:val="center"/>
              <w:rPr>
                <w:rFonts w:cs="Arial"/>
                <w:sz w:val="20"/>
                <w:szCs w:val="20"/>
              </w:rPr>
            </w:pPr>
            <w:r w:rsidRPr="00671E01">
              <w:rPr>
                <w:rFonts w:cs="Arial"/>
                <w:b/>
                <w:sz w:val="20"/>
                <w:szCs w:val="20"/>
              </w:rPr>
              <w:t>80</w:t>
            </w:r>
            <w:r w:rsidR="006F0195" w:rsidRPr="00671E01">
              <w:rPr>
                <w:rFonts w:cs="Arial"/>
                <w:b/>
                <w:sz w:val="20"/>
                <w:szCs w:val="20"/>
              </w:rPr>
              <w:t>,000</w:t>
            </w:r>
          </w:p>
        </w:tc>
        <w:tc>
          <w:tcPr>
            <w:tcW w:w="1620" w:type="dxa"/>
            <w:tcBorders>
              <w:top w:val="double" w:sz="4" w:space="0" w:color="auto"/>
            </w:tcBorders>
            <w:vAlign w:val="center"/>
          </w:tcPr>
          <w:p w:rsidR="006F0195" w:rsidRPr="00582F10" w:rsidRDefault="00614F9A" w:rsidP="00671E01">
            <w:pPr>
              <w:jc w:val="center"/>
              <w:rPr>
                <w:rFonts w:cs="Arial"/>
                <w:sz w:val="20"/>
                <w:szCs w:val="20"/>
              </w:rPr>
            </w:pPr>
            <w:r>
              <w:rPr>
                <w:rFonts w:cs="Arial"/>
                <w:b/>
                <w:sz w:val="20"/>
                <w:szCs w:val="20"/>
              </w:rPr>
              <w:t>22</w:t>
            </w:r>
            <w:r w:rsidR="001E4653" w:rsidRPr="00582F10">
              <w:rPr>
                <w:rFonts w:cs="Arial"/>
                <w:b/>
                <w:sz w:val="20"/>
                <w:szCs w:val="20"/>
              </w:rPr>
              <w:t>0</w:t>
            </w:r>
            <w:r w:rsidR="006F0195" w:rsidRPr="00582F10">
              <w:rPr>
                <w:rFonts w:cs="Arial"/>
                <w:b/>
                <w:sz w:val="20"/>
                <w:szCs w:val="20"/>
              </w:rPr>
              <w:t>,000</w:t>
            </w:r>
          </w:p>
        </w:tc>
      </w:tr>
    </w:tbl>
    <w:p w:rsidR="006F0195" w:rsidRPr="00671E01" w:rsidRDefault="00F10E58" w:rsidP="00671E01">
      <w:pPr>
        <w:ind w:left="440" w:hanging="110"/>
        <w:rPr>
          <w:rFonts w:cs="Arial"/>
          <w:b/>
          <w:sz w:val="16"/>
          <w:szCs w:val="16"/>
        </w:rPr>
      </w:pPr>
      <w:r>
        <w:rPr>
          <w:rFonts w:cs="Arial"/>
          <w:sz w:val="20"/>
          <w:szCs w:val="20"/>
        </w:rPr>
        <w:t xml:space="preserve"> </w:t>
      </w:r>
      <w:r w:rsidRPr="00671E01">
        <w:rPr>
          <w:rFonts w:cs="Arial"/>
          <w:b/>
          <w:sz w:val="16"/>
          <w:szCs w:val="16"/>
        </w:rPr>
        <w:t>*</w:t>
      </w:r>
      <w:r w:rsidR="006F0195" w:rsidRPr="00671E01">
        <w:rPr>
          <w:rFonts w:cs="Arial"/>
          <w:b/>
          <w:sz w:val="16"/>
          <w:szCs w:val="16"/>
        </w:rPr>
        <w:t>Locally recruited personnel/consultants in this table are hired for functions related to t</w:t>
      </w:r>
      <w:r w:rsidR="00671E01" w:rsidRPr="00671E01">
        <w:rPr>
          <w:rFonts w:cs="Arial"/>
          <w:b/>
          <w:sz w:val="16"/>
          <w:szCs w:val="16"/>
        </w:rPr>
        <w:t xml:space="preserve">he management of project only. </w:t>
      </w:r>
      <w:r w:rsidR="006F0195" w:rsidRPr="00671E01">
        <w:rPr>
          <w:rFonts w:cs="Arial"/>
          <w:b/>
          <w:sz w:val="16"/>
          <w:szCs w:val="16"/>
        </w:rPr>
        <w:t>Consultants who are hired to do a special task are referred to as providing technical assistance and details of their services are provided in table c) below:</w:t>
      </w:r>
    </w:p>
    <w:p w:rsidR="006F0195" w:rsidRPr="00582F10" w:rsidRDefault="006F0195" w:rsidP="006F0195">
      <w:pPr>
        <w:rPr>
          <w:rFonts w:cs="Arial"/>
        </w:rPr>
      </w:pPr>
    </w:p>
    <w:p w:rsidR="006F0195" w:rsidRPr="00582F10" w:rsidRDefault="006F0195" w:rsidP="006F0195">
      <w:pPr>
        <w:rPr>
          <w:rFonts w:cs="Arial"/>
          <w:b/>
          <w:smallCaps/>
          <w:sz w:val="24"/>
        </w:rPr>
      </w:pPr>
      <w:r w:rsidRPr="00582F10">
        <w:rPr>
          <w:rFonts w:cs="Arial"/>
          <w:b/>
          <w:smallCaps/>
          <w:sz w:val="24"/>
        </w:rPr>
        <w:t xml:space="preserve">c) </w:t>
      </w:r>
      <w:r w:rsidRPr="00671E01">
        <w:rPr>
          <w:rFonts w:cs="Arial"/>
          <w:b/>
          <w:sz w:val="24"/>
        </w:rPr>
        <w:t>Consultants working for technical assistance components:</w:t>
      </w:r>
    </w:p>
    <w:p w:rsidR="006F0195" w:rsidRPr="00582F10" w:rsidRDefault="006F0195" w:rsidP="006F0195">
      <w:pPr>
        <w:ind w:left="360"/>
        <w:rPr>
          <w:rFonts w:cs="Arial"/>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260"/>
        <w:gridCol w:w="1440"/>
        <w:gridCol w:w="1260"/>
        <w:gridCol w:w="1620"/>
        <w:gridCol w:w="1260"/>
      </w:tblGrid>
      <w:tr w:rsidR="00F410E9" w:rsidRPr="00582F10">
        <w:tc>
          <w:tcPr>
            <w:tcW w:w="2538" w:type="dxa"/>
            <w:tcBorders>
              <w:bottom w:val="double" w:sz="4" w:space="0" w:color="auto"/>
            </w:tcBorders>
            <w:vAlign w:val="center"/>
          </w:tcPr>
          <w:p w:rsidR="00F410E9" w:rsidRPr="00582F10" w:rsidRDefault="00F410E9" w:rsidP="00BB0531">
            <w:pPr>
              <w:rPr>
                <w:rFonts w:cs="Arial"/>
                <w:b/>
                <w:sz w:val="20"/>
                <w:szCs w:val="20"/>
              </w:rPr>
            </w:pPr>
            <w:r w:rsidRPr="00582F10">
              <w:rPr>
                <w:rFonts w:cs="Arial"/>
                <w:b/>
                <w:sz w:val="20"/>
                <w:szCs w:val="20"/>
              </w:rPr>
              <w:t>Component</w:t>
            </w:r>
          </w:p>
        </w:tc>
        <w:tc>
          <w:tcPr>
            <w:tcW w:w="1260" w:type="dxa"/>
            <w:tcBorders>
              <w:bottom w:val="double" w:sz="4" w:space="0" w:color="auto"/>
            </w:tcBorders>
          </w:tcPr>
          <w:p w:rsidR="00120DE4" w:rsidRDefault="00F410E9" w:rsidP="00671E01">
            <w:pPr>
              <w:jc w:val="center"/>
              <w:rPr>
                <w:rFonts w:cs="Arial"/>
                <w:b/>
                <w:sz w:val="20"/>
                <w:szCs w:val="20"/>
              </w:rPr>
            </w:pPr>
            <w:r w:rsidRPr="00582F10">
              <w:rPr>
                <w:rFonts w:cs="Arial"/>
                <w:b/>
                <w:sz w:val="20"/>
                <w:szCs w:val="20"/>
              </w:rPr>
              <w:t xml:space="preserve">Estimated </w:t>
            </w:r>
            <w:r w:rsidR="00671E01">
              <w:rPr>
                <w:rFonts w:cs="Arial"/>
                <w:b/>
                <w:sz w:val="20"/>
                <w:szCs w:val="20"/>
              </w:rPr>
              <w:t>P</w:t>
            </w:r>
            <w:r>
              <w:rPr>
                <w:rFonts w:cs="Arial"/>
                <w:b/>
                <w:sz w:val="20"/>
                <w:szCs w:val="20"/>
              </w:rPr>
              <w:t>erson</w:t>
            </w:r>
            <w:r w:rsidR="00671E01">
              <w:rPr>
                <w:rFonts w:cs="Arial"/>
                <w:b/>
                <w:sz w:val="20"/>
                <w:szCs w:val="20"/>
              </w:rPr>
              <w:t xml:space="preserve"> W</w:t>
            </w:r>
            <w:r w:rsidRPr="00582F10">
              <w:rPr>
                <w:rFonts w:cs="Arial"/>
                <w:b/>
                <w:sz w:val="20"/>
                <w:szCs w:val="20"/>
              </w:rPr>
              <w:t>eeks</w:t>
            </w:r>
          </w:p>
          <w:p w:rsidR="007F6CF3" w:rsidRPr="007F6CF3" w:rsidRDefault="007F6CF3" w:rsidP="00671E01">
            <w:pPr>
              <w:jc w:val="center"/>
              <w:rPr>
                <w:rFonts w:cs="Arial"/>
                <w:b/>
                <w:sz w:val="16"/>
                <w:szCs w:val="16"/>
              </w:rPr>
            </w:pPr>
            <w:r w:rsidRPr="007F6CF3">
              <w:rPr>
                <w:rFonts w:cs="Arial"/>
                <w:b/>
                <w:sz w:val="16"/>
                <w:szCs w:val="16"/>
              </w:rPr>
              <w:t>(GEF)</w:t>
            </w:r>
          </w:p>
        </w:tc>
        <w:tc>
          <w:tcPr>
            <w:tcW w:w="1440" w:type="dxa"/>
            <w:tcBorders>
              <w:bottom w:val="double" w:sz="4" w:space="0" w:color="auto"/>
            </w:tcBorders>
            <w:vAlign w:val="center"/>
          </w:tcPr>
          <w:p w:rsidR="00F410E9" w:rsidRDefault="00F410E9" w:rsidP="00671E01">
            <w:pPr>
              <w:jc w:val="center"/>
              <w:rPr>
                <w:rFonts w:cs="Arial"/>
                <w:b/>
                <w:sz w:val="20"/>
                <w:szCs w:val="20"/>
              </w:rPr>
            </w:pPr>
            <w:r w:rsidRPr="00582F10">
              <w:rPr>
                <w:rFonts w:cs="Arial"/>
                <w:b/>
                <w:sz w:val="20"/>
                <w:szCs w:val="20"/>
              </w:rPr>
              <w:t>GEF ($)</w:t>
            </w:r>
          </w:p>
          <w:p w:rsidR="00F410E9" w:rsidRPr="00582F10" w:rsidRDefault="00671E01" w:rsidP="00671E01">
            <w:pPr>
              <w:jc w:val="center"/>
              <w:rPr>
                <w:rFonts w:cs="Arial"/>
                <w:b/>
                <w:sz w:val="20"/>
                <w:szCs w:val="20"/>
              </w:rPr>
            </w:pPr>
            <w:r>
              <w:rPr>
                <w:rFonts w:cs="Arial"/>
                <w:b/>
                <w:sz w:val="20"/>
                <w:szCs w:val="20"/>
              </w:rPr>
              <w:t>(2006 figure</w:t>
            </w:r>
            <w:r w:rsidR="00F410E9">
              <w:rPr>
                <w:rFonts w:cs="Arial"/>
                <w:b/>
                <w:sz w:val="20"/>
                <w:szCs w:val="20"/>
              </w:rPr>
              <w:t>)</w:t>
            </w:r>
          </w:p>
        </w:tc>
        <w:tc>
          <w:tcPr>
            <w:tcW w:w="1260" w:type="dxa"/>
            <w:tcBorders>
              <w:bottom w:val="double" w:sz="4" w:space="0" w:color="auto"/>
            </w:tcBorders>
          </w:tcPr>
          <w:p w:rsidR="00120DE4" w:rsidRDefault="00671E01" w:rsidP="00671E01">
            <w:pPr>
              <w:jc w:val="center"/>
              <w:rPr>
                <w:rFonts w:cs="Arial"/>
                <w:b/>
                <w:sz w:val="20"/>
                <w:szCs w:val="20"/>
              </w:rPr>
            </w:pPr>
            <w:r>
              <w:rPr>
                <w:rFonts w:cs="Arial"/>
                <w:b/>
                <w:sz w:val="20"/>
                <w:szCs w:val="20"/>
              </w:rPr>
              <w:t>Estimated P</w:t>
            </w:r>
            <w:r w:rsidR="00F410E9">
              <w:rPr>
                <w:rFonts w:cs="Arial"/>
                <w:b/>
                <w:sz w:val="20"/>
                <w:szCs w:val="20"/>
              </w:rPr>
              <w:t>erson Weeks</w:t>
            </w:r>
          </w:p>
          <w:p w:rsidR="007F6CF3" w:rsidRPr="007F6CF3" w:rsidRDefault="007F6CF3" w:rsidP="00671E01">
            <w:pPr>
              <w:jc w:val="center"/>
              <w:rPr>
                <w:rFonts w:cs="Arial"/>
                <w:b/>
                <w:sz w:val="16"/>
                <w:szCs w:val="16"/>
              </w:rPr>
            </w:pPr>
            <w:r>
              <w:rPr>
                <w:rFonts w:cs="Arial"/>
                <w:b/>
                <w:sz w:val="16"/>
                <w:szCs w:val="16"/>
              </w:rPr>
              <w:t>(SIDS</w:t>
            </w:r>
            <w:r w:rsidRPr="007F6CF3">
              <w:rPr>
                <w:rFonts w:cs="Arial"/>
                <w:b/>
                <w:sz w:val="16"/>
                <w:szCs w:val="16"/>
              </w:rPr>
              <w:t>/DOCK)</w:t>
            </w:r>
          </w:p>
        </w:tc>
        <w:tc>
          <w:tcPr>
            <w:tcW w:w="1620" w:type="dxa"/>
            <w:tcBorders>
              <w:bottom w:val="double" w:sz="4" w:space="0" w:color="auto"/>
            </w:tcBorders>
          </w:tcPr>
          <w:p w:rsidR="00F410E9" w:rsidRDefault="00671E01" w:rsidP="00671E01">
            <w:pPr>
              <w:jc w:val="center"/>
              <w:rPr>
                <w:rFonts w:cs="Arial"/>
                <w:b/>
                <w:sz w:val="20"/>
                <w:szCs w:val="20"/>
              </w:rPr>
            </w:pPr>
            <w:r>
              <w:rPr>
                <w:rFonts w:cs="Arial"/>
                <w:b/>
                <w:sz w:val="20"/>
                <w:szCs w:val="20"/>
              </w:rPr>
              <w:t>SIDS/DOCK</w:t>
            </w:r>
            <w:r w:rsidR="00F410E9" w:rsidRPr="00582F10">
              <w:rPr>
                <w:rFonts w:cs="Arial"/>
                <w:b/>
                <w:sz w:val="20"/>
                <w:szCs w:val="20"/>
              </w:rPr>
              <w:t xml:space="preserve"> ($)</w:t>
            </w:r>
          </w:p>
          <w:p w:rsidR="00F410E9" w:rsidRPr="00582F10" w:rsidRDefault="00F410E9" w:rsidP="00671E01">
            <w:pPr>
              <w:jc w:val="center"/>
              <w:rPr>
                <w:rFonts w:cs="Arial"/>
                <w:b/>
                <w:sz w:val="20"/>
                <w:szCs w:val="20"/>
              </w:rPr>
            </w:pPr>
            <w:r>
              <w:rPr>
                <w:rFonts w:cs="Arial"/>
                <w:b/>
                <w:sz w:val="20"/>
                <w:szCs w:val="20"/>
              </w:rPr>
              <w:t>(2011 figure)</w:t>
            </w:r>
          </w:p>
        </w:tc>
        <w:tc>
          <w:tcPr>
            <w:tcW w:w="1260" w:type="dxa"/>
            <w:tcBorders>
              <w:bottom w:val="double" w:sz="4" w:space="0" w:color="auto"/>
            </w:tcBorders>
          </w:tcPr>
          <w:p w:rsidR="00F410E9" w:rsidRPr="00582F10" w:rsidRDefault="00F410E9" w:rsidP="00671E01">
            <w:pPr>
              <w:jc w:val="center"/>
              <w:rPr>
                <w:rFonts w:cs="Arial"/>
                <w:b/>
                <w:sz w:val="20"/>
                <w:szCs w:val="20"/>
              </w:rPr>
            </w:pPr>
            <w:r w:rsidRPr="00582F10">
              <w:rPr>
                <w:rFonts w:cs="Arial"/>
                <w:b/>
                <w:sz w:val="20"/>
                <w:szCs w:val="20"/>
              </w:rPr>
              <w:t xml:space="preserve">Project Total </w:t>
            </w:r>
            <w:r w:rsidR="00671E01">
              <w:rPr>
                <w:rFonts w:cs="Arial"/>
                <w:b/>
                <w:sz w:val="20"/>
                <w:szCs w:val="20"/>
              </w:rPr>
              <w:t xml:space="preserve">     </w:t>
            </w:r>
            <w:r w:rsidRPr="00582F10">
              <w:rPr>
                <w:rFonts w:cs="Arial"/>
                <w:b/>
                <w:sz w:val="20"/>
                <w:szCs w:val="20"/>
              </w:rPr>
              <w:t>($)</w:t>
            </w:r>
          </w:p>
        </w:tc>
      </w:tr>
      <w:tr w:rsidR="00F410E9" w:rsidRPr="00582F10">
        <w:tc>
          <w:tcPr>
            <w:tcW w:w="2538" w:type="dxa"/>
            <w:tcBorders>
              <w:top w:val="double" w:sz="4" w:space="0" w:color="auto"/>
            </w:tcBorders>
          </w:tcPr>
          <w:p w:rsidR="00F410E9" w:rsidRPr="00582F10" w:rsidRDefault="00F410E9" w:rsidP="00BB0531">
            <w:pPr>
              <w:rPr>
                <w:rFonts w:cs="Arial"/>
                <w:sz w:val="20"/>
                <w:szCs w:val="20"/>
              </w:rPr>
            </w:pPr>
            <w:r w:rsidRPr="00582F10">
              <w:rPr>
                <w:rFonts w:cs="Arial"/>
                <w:sz w:val="20"/>
                <w:szCs w:val="20"/>
              </w:rPr>
              <w:t>Personnel</w:t>
            </w:r>
          </w:p>
        </w:tc>
        <w:tc>
          <w:tcPr>
            <w:tcW w:w="1260" w:type="dxa"/>
            <w:tcBorders>
              <w:top w:val="double" w:sz="4" w:space="0" w:color="auto"/>
            </w:tcBorders>
          </w:tcPr>
          <w:p w:rsidR="00F410E9" w:rsidRPr="00582F10" w:rsidRDefault="00F410E9" w:rsidP="00BB0531">
            <w:pPr>
              <w:jc w:val="center"/>
              <w:rPr>
                <w:rFonts w:cs="Arial"/>
                <w:sz w:val="20"/>
                <w:szCs w:val="20"/>
              </w:rPr>
            </w:pPr>
          </w:p>
        </w:tc>
        <w:tc>
          <w:tcPr>
            <w:tcW w:w="1440" w:type="dxa"/>
            <w:tcBorders>
              <w:top w:val="double" w:sz="4" w:space="0" w:color="auto"/>
            </w:tcBorders>
          </w:tcPr>
          <w:p w:rsidR="00F410E9" w:rsidRPr="00582F10" w:rsidRDefault="00F410E9" w:rsidP="00BB0531">
            <w:pPr>
              <w:jc w:val="right"/>
              <w:rPr>
                <w:rFonts w:cs="Arial"/>
                <w:sz w:val="20"/>
                <w:szCs w:val="20"/>
              </w:rPr>
            </w:pPr>
          </w:p>
        </w:tc>
        <w:tc>
          <w:tcPr>
            <w:tcW w:w="1260" w:type="dxa"/>
            <w:tcBorders>
              <w:top w:val="double" w:sz="4" w:space="0" w:color="auto"/>
            </w:tcBorders>
          </w:tcPr>
          <w:p w:rsidR="00F410E9" w:rsidRPr="00582F10" w:rsidRDefault="00F410E9" w:rsidP="00BB0531">
            <w:pPr>
              <w:jc w:val="right"/>
              <w:rPr>
                <w:rFonts w:cs="Arial"/>
                <w:sz w:val="20"/>
                <w:szCs w:val="20"/>
              </w:rPr>
            </w:pPr>
          </w:p>
        </w:tc>
        <w:tc>
          <w:tcPr>
            <w:tcW w:w="1620" w:type="dxa"/>
            <w:tcBorders>
              <w:top w:val="double" w:sz="4" w:space="0" w:color="auto"/>
            </w:tcBorders>
          </w:tcPr>
          <w:p w:rsidR="00F410E9" w:rsidRPr="00582F10" w:rsidRDefault="00F410E9" w:rsidP="00BB0531">
            <w:pPr>
              <w:jc w:val="right"/>
              <w:rPr>
                <w:rFonts w:cs="Arial"/>
                <w:sz w:val="20"/>
                <w:szCs w:val="20"/>
              </w:rPr>
            </w:pPr>
          </w:p>
        </w:tc>
        <w:tc>
          <w:tcPr>
            <w:tcW w:w="1260" w:type="dxa"/>
            <w:tcBorders>
              <w:top w:val="double" w:sz="4" w:space="0" w:color="auto"/>
            </w:tcBorders>
          </w:tcPr>
          <w:p w:rsidR="00F410E9" w:rsidRPr="00582F10" w:rsidRDefault="00F410E9" w:rsidP="00BB0531">
            <w:pPr>
              <w:jc w:val="right"/>
              <w:rPr>
                <w:rFonts w:cs="Arial"/>
                <w:sz w:val="20"/>
                <w:szCs w:val="20"/>
              </w:rPr>
            </w:pPr>
          </w:p>
        </w:tc>
      </w:tr>
      <w:tr w:rsidR="00277282" w:rsidRPr="00582F10">
        <w:tc>
          <w:tcPr>
            <w:tcW w:w="2538" w:type="dxa"/>
          </w:tcPr>
          <w:p w:rsidR="00277282" w:rsidRPr="00582F10" w:rsidRDefault="007F6CF3" w:rsidP="00BB0531">
            <w:pPr>
              <w:rPr>
                <w:rFonts w:cs="Arial"/>
                <w:sz w:val="20"/>
                <w:szCs w:val="20"/>
              </w:rPr>
            </w:pPr>
            <w:r>
              <w:rPr>
                <w:rFonts w:cs="Arial"/>
                <w:sz w:val="20"/>
                <w:szCs w:val="20"/>
              </w:rPr>
              <w:t>Local C</w:t>
            </w:r>
            <w:r w:rsidR="00277282" w:rsidRPr="00582F10">
              <w:rPr>
                <w:rFonts w:cs="Arial"/>
                <w:sz w:val="20"/>
                <w:szCs w:val="20"/>
              </w:rPr>
              <w:t>onsultants</w:t>
            </w:r>
          </w:p>
        </w:tc>
        <w:tc>
          <w:tcPr>
            <w:tcW w:w="1260" w:type="dxa"/>
            <w:vAlign w:val="center"/>
          </w:tcPr>
          <w:p w:rsidR="00277282" w:rsidRPr="00582F10" w:rsidRDefault="00277282" w:rsidP="00671E01">
            <w:pPr>
              <w:jc w:val="center"/>
              <w:rPr>
                <w:rFonts w:cs="Arial"/>
                <w:sz w:val="20"/>
                <w:szCs w:val="20"/>
              </w:rPr>
            </w:pPr>
            <w:r>
              <w:rPr>
                <w:rFonts w:cs="Arial"/>
                <w:color w:val="000000"/>
                <w:sz w:val="20"/>
                <w:szCs w:val="20"/>
              </w:rPr>
              <w:t>501</w:t>
            </w:r>
          </w:p>
        </w:tc>
        <w:tc>
          <w:tcPr>
            <w:tcW w:w="1440" w:type="dxa"/>
            <w:vAlign w:val="center"/>
          </w:tcPr>
          <w:p w:rsidR="00277282" w:rsidRPr="00582F10" w:rsidRDefault="00277282" w:rsidP="00671E01">
            <w:pPr>
              <w:jc w:val="center"/>
              <w:rPr>
                <w:rFonts w:cs="Arial"/>
                <w:sz w:val="20"/>
                <w:szCs w:val="20"/>
              </w:rPr>
            </w:pPr>
            <w:r>
              <w:rPr>
                <w:rFonts w:cs="Arial"/>
                <w:color w:val="000000"/>
                <w:sz w:val="20"/>
                <w:szCs w:val="20"/>
              </w:rPr>
              <w:t>233,611</w:t>
            </w:r>
          </w:p>
        </w:tc>
        <w:tc>
          <w:tcPr>
            <w:tcW w:w="1260" w:type="dxa"/>
            <w:vAlign w:val="center"/>
          </w:tcPr>
          <w:p w:rsidR="00277282" w:rsidRPr="00582F10" w:rsidRDefault="00120DE4" w:rsidP="00671E01">
            <w:pPr>
              <w:jc w:val="center"/>
              <w:rPr>
                <w:rFonts w:cs="Arial"/>
                <w:sz w:val="20"/>
                <w:szCs w:val="20"/>
              </w:rPr>
            </w:pPr>
            <w:r>
              <w:rPr>
                <w:rFonts w:cs="Arial"/>
                <w:color w:val="000000"/>
                <w:sz w:val="20"/>
                <w:szCs w:val="20"/>
              </w:rPr>
              <w:t>220</w:t>
            </w:r>
          </w:p>
        </w:tc>
        <w:tc>
          <w:tcPr>
            <w:tcW w:w="1620" w:type="dxa"/>
            <w:vAlign w:val="center"/>
          </w:tcPr>
          <w:p w:rsidR="00277282" w:rsidRPr="007F6CF3" w:rsidRDefault="00120DE4" w:rsidP="00671E01">
            <w:pPr>
              <w:jc w:val="center"/>
              <w:rPr>
                <w:rFonts w:cs="Arial"/>
                <w:sz w:val="20"/>
                <w:szCs w:val="20"/>
              </w:rPr>
            </w:pPr>
            <w:r w:rsidRPr="007F6CF3">
              <w:rPr>
                <w:rFonts w:cs="Arial"/>
                <w:color w:val="000000"/>
                <w:sz w:val="20"/>
                <w:szCs w:val="20"/>
              </w:rPr>
              <w:t>220,000</w:t>
            </w:r>
          </w:p>
        </w:tc>
        <w:tc>
          <w:tcPr>
            <w:tcW w:w="1260" w:type="dxa"/>
            <w:vAlign w:val="center"/>
          </w:tcPr>
          <w:p w:rsidR="00277282" w:rsidRPr="007F6CF3" w:rsidRDefault="00330C37" w:rsidP="00671E01">
            <w:pPr>
              <w:jc w:val="center"/>
              <w:rPr>
                <w:rFonts w:cs="Arial"/>
                <w:sz w:val="20"/>
                <w:szCs w:val="20"/>
              </w:rPr>
            </w:pPr>
            <w:r w:rsidRPr="007F6CF3">
              <w:rPr>
                <w:rFonts w:cs="Arial"/>
                <w:sz w:val="20"/>
                <w:szCs w:val="20"/>
              </w:rPr>
              <w:t>453,611</w:t>
            </w:r>
          </w:p>
        </w:tc>
      </w:tr>
      <w:tr w:rsidR="00277282" w:rsidRPr="00582F10">
        <w:tc>
          <w:tcPr>
            <w:tcW w:w="2538" w:type="dxa"/>
            <w:tcBorders>
              <w:top w:val="single" w:sz="4" w:space="0" w:color="auto"/>
            </w:tcBorders>
          </w:tcPr>
          <w:p w:rsidR="00277282" w:rsidRPr="00582F10" w:rsidRDefault="007F6CF3" w:rsidP="00BB0531">
            <w:pPr>
              <w:rPr>
                <w:rFonts w:cs="Arial"/>
                <w:sz w:val="20"/>
                <w:szCs w:val="20"/>
              </w:rPr>
            </w:pPr>
            <w:r>
              <w:rPr>
                <w:rFonts w:cs="Arial"/>
                <w:sz w:val="20"/>
                <w:szCs w:val="20"/>
              </w:rPr>
              <w:t>International C</w:t>
            </w:r>
            <w:r w:rsidR="00277282" w:rsidRPr="00582F10">
              <w:rPr>
                <w:rFonts w:cs="Arial"/>
                <w:sz w:val="20"/>
                <w:szCs w:val="20"/>
              </w:rPr>
              <w:t>onsultants</w:t>
            </w:r>
          </w:p>
        </w:tc>
        <w:tc>
          <w:tcPr>
            <w:tcW w:w="1260" w:type="dxa"/>
            <w:tcBorders>
              <w:top w:val="single" w:sz="4" w:space="0" w:color="auto"/>
            </w:tcBorders>
            <w:vAlign w:val="center"/>
          </w:tcPr>
          <w:p w:rsidR="00277282" w:rsidRPr="00582F10" w:rsidRDefault="00277282" w:rsidP="00671E01">
            <w:pPr>
              <w:jc w:val="center"/>
              <w:rPr>
                <w:rFonts w:cs="Arial"/>
                <w:sz w:val="20"/>
                <w:szCs w:val="20"/>
              </w:rPr>
            </w:pPr>
            <w:r>
              <w:rPr>
                <w:rFonts w:cs="Arial"/>
                <w:color w:val="000000"/>
                <w:sz w:val="20"/>
                <w:szCs w:val="20"/>
              </w:rPr>
              <w:t>84</w:t>
            </w:r>
          </w:p>
        </w:tc>
        <w:tc>
          <w:tcPr>
            <w:tcW w:w="1440" w:type="dxa"/>
            <w:tcBorders>
              <w:top w:val="single" w:sz="4" w:space="0" w:color="auto"/>
            </w:tcBorders>
            <w:vAlign w:val="center"/>
          </w:tcPr>
          <w:p w:rsidR="00277282" w:rsidRPr="00582F10" w:rsidRDefault="00277282" w:rsidP="00671E01">
            <w:pPr>
              <w:jc w:val="center"/>
              <w:rPr>
                <w:rFonts w:cs="Arial"/>
                <w:sz w:val="20"/>
                <w:szCs w:val="20"/>
              </w:rPr>
            </w:pPr>
            <w:r>
              <w:rPr>
                <w:rFonts w:cs="Arial"/>
                <w:color w:val="000000"/>
                <w:sz w:val="20"/>
                <w:szCs w:val="20"/>
              </w:rPr>
              <w:t>252,000</w:t>
            </w:r>
          </w:p>
        </w:tc>
        <w:tc>
          <w:tcPr>
            <w:tcW w:w="1260" w:type="dxa"/>
            <w:tcBorders>
              <w:top w:val="single" w:sz="4" w:space="0" w:color="auto"/>
            </w:tcBorders>
            <w:vAlign w:val="center"/>
          </w:tcPr>
          <w:p w:rsidR="00277282" w:rsidRPr="00582F10" w:rsidRDefault="00277282" w:rsidP="00671E01">
            <w:pPr>
              <w:jc w:val="center"/>
              <w:rPr>
                <w:rFonts w:cs="Arial"/>
                <w:sz w:val="20"/>
                <w:szCs w:val="20"/>
              </w:rPr>
            </w:pPr>
            <w:r>
              <w:rPr>
                <w:rFonts w:cs="Arial"/>
                <w:color w:val="000000"/>
                <w:sz w:val="20"/>
                <w:szCs w:val="20"/>
              </w:rPr>
              <w:t>150</w:t>
            </w:r>
          </w:p>
        </w:tc>
        <w:tc>
          <w:tcPr>
            <w:tcW w:w="1620" w:type="dxa"/>
            <w:tcBorders>
              <w:top w:val="single" w:sz="4" w:space="0" w:color="auto"/>
            </w:tcBorders>
            <w:vAlign w:val="center"/>
          </w:tcPr>
          <w:p w:rsidR="00277282" w:rsidRPr="007F6CF3" w:rsidRDefault="00277282" w:rsidP="00671E01">
            <w:pPr>
              <w:jc w:val="center"/>
              <w:rPr>
                <w:rFonts w:cs="Arial"/>
                <w:sz w:val="20"/>
                <w:szCs w:val="20"/>
              </w:rPr>
            </w:pPr>
            <w:r w:rsidRPr="007F6CF3">
              <w:rPr>
                <w:rFonts w:cs="Arial"/>
                <w:color w:val="000000"/>
                <w:sz w:val="20"/>
                <w:szCs w:val="20"/>
              </w:rPr>
              <w:t>5</w:t>
            </w:r>
            <w:r w:rsidR="00120DE4" w:rsidRPr="007F6CF3">
              <w:rPr>
                <w:rFonts w:cs="Arial"/>
                <w:color w:val="000000"/>
                <w:sz w:val="20"/>
                <w:szCs w:val="20"/>
              </w:rPr>
              <w:t>15</w:t>
            </w:r>
            <w:r w:rsidRPr="007F6CF3">
              <w:rPr>
                <w:rFonts w:cs="Arial"/>
                <w:color w:val="000000"/>
                <w:sz w:val="20"/>
                <w:szCs w:val="20"/>
              </w:rPr>
              <w:t>,000</w:t>
            </w:r>
          </w:p>
        </w:tc>
        <w:tc>
          <w:tcPr>
            <w:tcW w:w="1260" w:type="dxa"/>
            <w:tcBorders>
              <w:top w:val="single" w:sz="4" w:space="0" w:color="auto"/>
            </w:tcBorders>
            <w:vAlign w:val="center"/>
          </w:tcPr>
          <w:p w:rsidR="00277282" w:rsidRPr="007F6CF3" w:rsidRDefault="007F6CF3" w:rsidP="00671E01">
            <w:pPr>
              <w:jc w:val="center"/>
              <w:rPr>
                <w:rFonts w:cs="Arial"/>
                <w:sz w:val="20"/>
                <w:szCs w:val="20"/>
              </w:rPr>
            </w:pPr>
            <w:r>
              <w:rPr>
                <w:rFonts w:cs="Arial"/>
                <w:sz w:val="20"/>
                <w:szCs w:val="20"/>
              </w:rPr>
              <w:t>76</w:t>
            </w:r>
            <w:r w:rsidR="00330C37" w:rsidRPr="007F6CF3">
              <w:rPr>
                <w:rFonts w:cs="Arial"/>
                <w:sz w:val="20"/>
                <w:szCs w:val="20"/>
              </w:rPr>
              <w:t>7,000</w:t>
            </w:r>
          </w:p>
        </w:tc>
      </w:tr>
      <w:tr w:rsidR="00277282" w:rsidRPr="00582F10">
        <w:tc>
          <w:tcPr>
            <w:tcW w:w="2538" w:type="dxa"/>
            <w:tcBorders>
              <w:top w:val="double" w:sz="4" w:space="0" w:color="auto"/>
            </w:tcBorders>
          </w:tcPr>
          <w:p w:rsidR="00277282" w:rsidRPr="00582F10" w:rsidRDefault="00277282" w:rsidP="00BB0531">
            <w:pPr>
              <w:rPr>
                <w:rFonts w:cs="Arial"/>
                <w:b/>
                <w:sz w:val="20"/>
                <w:szCs w:val="20"/>
              </w:rPr>
            </w:pPr>
            <w:r w:rsidRPr="00582F10">
              <w:rPr>
                <w:rFonts w:cs="Arial"/>
                <w:b/>
                <w:sz w:val="20"/>
                <w:szCs w:val="20"/>
              </w:rPr>
              <w:t>Total</w:t>
            </w:r>
          </w:p>
        </w:tc>
        <w:tc>
          <w:tcPr>
            <w:tcW w:w="1260" w:type="dxa"/>
            <w:tcBorders>
              <w:top w:val="double" w:sz="4" w:space="0" w:color="auto"/>
            </w:tcBorders>
            <w:vAlign w:val="center"/>
          </w:tcPr>
          <w:p w:rsidR="00277282" w:rsidRPr="00582F10" w:rsidRDefault="007F6CF3" w:rsidP="00671E01">
            <w:pPr>
              <w:jc w:val="center"/>
              <w:rPr>
                <w:rFonts w:cs="Arial"/>
                <w:b/>
                <w:smallCaps/>
                <w:sz w:val="20"/>
                <w:szCs w:val="20"/>
              </w:rPr>
            </w:pPr>
            <w:r>
              <w:rPr>
                <w:rFonts w:cs="Arial"/>
                <w:b/>
                <w:bCs/>
                <w:smallCaps/>
                <w:color w:val="000000"/>
                <w:sz w:val="20"/>
                <w:szCs w:val="20"/>
              </w:rPr>
              <w:t>5</w:t>
            </w:r>
            <w:r w:rsidR="00277282">
              <w:rPr>
                <w:rFonts w:cs="Arial"/>
                <w:b/>
                <w:bCs/>
                <w:smallCaps/>
                <w:color w:val="000000"/>
                <w:sz w:val="20"/>
                <w:szCs w:val="20"/>
              </w:rPr>
              <w:t>85</w:t>
            </w:r>
          </w:p>
        </w:tc>
        <w:tc>
          <w:tcPr>
            <w:tcW w:w="1440" w:type="dxa"/>
            <w:tcBorders>
              <w:top w:val="double" w:sz="4" w:space="0" w:color="auto"/>
            </w:tcBorders>
            <w:vAlign w:val="center"/>
          </w:tcPr>
          <w:p w:rsidR="00120DE4" w:rsidRDefault="00277282" w:rsidP="00671E01">
            <w:pPr>
              <w:jc w:val="center"/>
              <w:rPr>
                <w:rFonts w:cs="Arial"/>
                <w:sz w:val="20"/>
                <w:szCs w:val="20"/>
              </w:rPr>
            </w:pPr>
            <w:r>
              <w:rPr>
                <w:rFonts w:cs="Arial"/>
                <w:b/>
                <w:bCs/>
                <w:color w:val="000000"/>
                <w:sz w:val="20"/>
                <w:szCs w:val="20"/>
              </w:rPr>
              <w:t>485,611</w:t>
            </w:r>
          </w:p>
        </w:tc>
        <w:tc>
          <w:tcPr>
            <w:tcW w:w="1260" w:type="dxa"/>
            <w:tcBorders>
              <w:top w:val="double" w:sz="4" w:space="0" w:color="auto"/>
            </w:tcBorders>
            <w:vAlign w:val="center"/>
          </w:tcPr>
          <w:p w:rsidR="00277282" w:rsidRPr="00582F10" w:rsidRDefault="007F6CF3" w:rsidP="00671E01">
            <w:pPr>
              <w:jc w:val="center"/>
              <w:rPr>
                <w:rFonts w:cs="Arial"/>
                <w:b/>
                <w:sz w:val="20"/>
                <w:szCs w:val="20"/>
              </w:rPr>
            </w:pPr>
            <w:r>
              <w:rPr>
                <w:rFonts w:cs="Arial"/>
                <w:b/>
                <w:sz w:val="20"/>
                <w:szCs w:val="20"/>
              </w:rPr>
              <w:t>370</w:t>
            </w:r>
          </w:p>
        </w:tc>
        <w:tc>
          <w:tcPr>
            <w:tcW w:w="1620" w:type="dxa"/>
            <w:tcBorders>
              <w:top w:val="double" w:sz="4" w:space="0" w:color="auto"/>
            </w:tcBorders>
            <w:vAlign w:val="center"/>
          </w:tcPr>
          <w:p w:rsidR="00277282" w:rsidRPr="007F6CF3" w:rsidRDefault="00120DE4" w:rsidP="00671E01">
            <w:pPr>
              <w:jc w:val="center"/>
              <w:rPr>
                <w:rFonts w:cs="Arial"/>
                <w:b/>
                <w:sz w:val="20"/>
                <w:szCs w:val="20"/>
              </w:rPr>
            </w:pPr>
            <w:r w:rsidRPr="007F6CF3">
              <w:rPr>
                <w:rFonts w:cs="Arial"/>
                <w:color w:val="000000"/>
                <w:sz w:val="20"/>
                <w:szCs w:val="20"/>
              </w:rPr>
              <w:t>735,000</w:t>
            </w:r>
          </w:p>
        </w:tc>
        <w:tc>
          <w:tcPr>
            <w:tcW w:w="1260" w:type="dxa"/>
            <w:tcBorders>
              <w:top w:val="double" w:sz="4" w:space="0" w:color="auto"/>
            </w:tcBorders>
            <w:vAlign w:val="center"/>
          </w:tcPr>
          <w:p w:rsidR="00277282" w:rsidRPr="007F6CF3" w:rsidRDefault="007F6CF3" w:rsidP="00671E01">
            <w:pPr>
              <w:jc w:val="center"/>
              <w:rPr>
                <w:rFonts w:cs="Arial"/>
                <w:sz w:val="20"/>
                <w:szCs w:val="20"/>
              </w:rPr>
            </w:pPr>
            <w:r>
              <w:rPr>
                <w:rFonts w:cs="Arial"/>
                <w:sz w:val="20"/>
                <w:szCs w:val="20"/>
              </w:rPr>
              <w:t>1,22</w:t>
            </w:r>
            <w:r w:rsidR="00330C37" w:rsidRPr="007F6CF3">
              <w:rPr>
                <w:rFonts w:cs="Arial"/>
                <w:sz w:val="20"/>
                <w:szCs w:val="20"/>
              </w:rPr>
              <w:t>0</w:t>
            </w:r>
            <w:r>
              <w:rPr>
                <w:rFonts w:cs="Arial"/>
                <w:sz w:val="20"/>
                <w:szCs w:val="20"/>
              </w:rPr>
              <w:t>,</w:t>
            </w:r>
            <w:r w:rsidR="00330C37" w:rsidRPr="007F6CF3">
              <w:rPr>
                <w:rFonts w:cs="Arial"/>
                <w:sz w:val="20"/>
                <w:szCs w:val="20"/>
              </w:rPr>
              <w:t>611</w:t>
            </w:r>
          </w:p>
        </w:tc>
      </w:tr>
    </w:tbl>
    <w:p w:rsidR="006F0195" w:rsidRPr="00671E01" w:rsidRDefault="006F0195" w:rsidP="00671E01">
      <w:pPr>
        <w:rPr>
          <w:rFonts w:cs="Arial"/>
          <w:b/>
          <w:sz w:val="16"/>
          <w:szCs w:val="16"/>
        </w:rPr>
      </w:pPr>
      <w:r w:rsidRPr="003433FD">
        <w:rPr>
          <w:rFonts w:cs="Arial"/>
          <w:b/>
          <w:sz w:val="16"/>
          <w:szCs w:val="16"/>
        </w:rPr>
        <w:t>For all consultants hired to manage</w:t>
      </w:r>
      <w:r w:rsidR="000F58E6" w:rsidRPr="003433FD">
        <w:rPr>
          <w:rFonts w:cs="Arial"/>
          <w:b/>
          <w:sz w:val="16"/>
          <w:szCs w:val="16"/>
        </w:rPr>
        <w:t xml:space="preserve"> the</w:t>
      </w:r>
      <w:r w:rsidRPr="003433FD">
        <w:rPr>
          <w:rFonts w:cs="Arial"/>
          <w:b/>
          <w:sz w:val="16"/>
          <w:szCs w:val="16"/>
        </w:rPr>
        <w:t xml:space="preserve"> project or </w:t>
      </w:r>
      <w:r w:rsidR="00671E01" w:rsidRPr="003433FD">
        <w:rPr>
          <w:rFonts w:cs="Arial"/>
          <w:b/>
          <w:sz w:val="16"/>
          <w:szCs w:val="16"/>
        </w:rPr>
        <w:t xml:space="preserve">to </w:t>
      </w:r>
      <w:r w:rsidRPr="003433FD">
        <w:rPr>
          <w:rFonts w:cs="Arial"/>
          <w:b/>
          <w:sz w:val="16"/>
          <w:szCs w:val="16"/>
        </w:rPr>
        <w:t>provide technical assistance, a des</w:t>
      </w:r>
      <w:r w:rsidR="00671E01" w:rsidRPr="003433FD">
        <w:rPr>
          <w:rFonts w:cs="Arial"/>
          <w:b/>
          <w:sz w:val="16"/>
          <w:szCs w:val="16"/>
        </w:rPr>
        <w:t>cription in terms of their person-</w:t>
      </w:r>
      <w:r w:rsidRPr="003433FD">
        <w:rPr>
          <w:rFonts w:cs="Arial"/>
          <w:b/>
          <w:sz w:val="16"/>
          <w:szCs w:val="16"/>
        </w:rPr>
        <w:t>weeks, roles and functions in the project a</w:t>
      </w:r>
      <w:r w:rsidR="000F58E6" w:rsidRPr="003433FD">
        <w:rPr>
          <w:rFonts w:cs="Arial"/>
          <w:b/>
          <w:sz w:val="16"/>
          <w:szCs w:val="16"/>
        </w:rPr>
        <w:t>nd their position titles are given at Ann</w:t>
      </w:r>
      <w:r w:rsidR="00CE6F63" w:rsidRPr="003433FD">
        <w:rPr>
          <w:rFonts w:cs="Arial"/>
          <w:b/>
          <w:sz w:val="16"/>
          <w:szCs w:val="16"/>
        </w:rPr>
        <w:t>ex A</w:t>
      </w:r>
      <w:r w:rsidR="003433FD" w:rsidRPr="003433FD">
        <w:rPr>
          <w:rFonts w:cs="Arial"/>
          <w:b/>
          <w:sz w:val="16"/>
          <w:szCs w:val="16"/>
        </w:rPr>
        <w:t xml:space="preserve"> </w:t>
      </w:r>
    </w:p>
    <w:p w:rsidR="006F0195" w:rsidRPr="00582F10" w:rsidRDefault="006F0195" w:rsidP="00671E01">
      <w:pPr>
        <w:rPr>
          <w:rFonts w:cs="Arial"/>
          <w:b/>
          <w:smallCaps/>
          <w:sz w:val="20"/>
          <w:szCs w:val="20"/>
        </w:rPr>
      </w:pPr>
    </w:p>
    <w:p w:rsidR="006F0195" w:rsidRPr="00582F10" w:rsidRDefault="006F0195" w:rsidP="006F0195">
      <w:pPr>
        <w:rPr>
          <w:rFonts w:cs="Arial"/>
          <w:b/>
          <w:bCs/>
          <w:sz w:val="24"/>
        </w:rPr>
      </w:pPr>
      <w:r w:rsidRPr="00582F10">
        <w:rPr>
          <w:rFonts w:cs="Arial"/>
          <w:b/>
          <w:sz w:val="24"/>
        </w:rPr>
        <w:t xml:space="preserve">d) </w:t>
      </w:r>
      <w:r w:rsidRPr="00582F10">
        <w:rPr>
          <w:rFonts w:cs="Arial"/>
          <w:b/>
          <w:smallCaps/>
          <w:sz w:val="24"/>
        </w:rPr>
        <w:t>Co-financing Sources</w:t>
      </w:r>
    </w:p>
    <w:p w:rsidR="006F0195" w:rsidRPr="00582F10" w:rsidRDefault="006F0195" w:rsidP="006F0195">
      <w:pPr>
        <w:pStyle w:val="Footer"/>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800"/>
        <w:gridCol w:w="1080"/>
        <w:gridCol w:w="1440"/>
        <w:gridCol w:w="1908"/>
      </w:tblGrid>
      <w:tr w:rsidR="006F0195" w:rsidRPr="00582F10">
        <w:trPr>
          <w:cantSplit/>
          <w:trHeight w:val="300"/>
        </w:trPr>
        <w:tc>
          <w:tcPr>
            <w:tcW w:w="3060" w:type="dxa"/>
            <w:vMerge w:val="restart"/>
            <w:vAlign w:val="center"/>
          </w:tcPr>
          <w:p w:rsidR="006F0195" w:rsidRPr="00582F10" w:rsidRDefault="006F0195" w:rsidP="00FF3B81">
            <w:pPr>
              <w:jc w:val="center"/>
              <w:rPr>
                <w:rFonts w:cs="Arial"/>
                <w:b/>
                <w:sz w:val="20"/>
                <w:szCs w:val="20"/>
              </w:rPr>
            </w:pPr>
            <w:r w:rsidRPr="00582F10">
              <w:rPr>
                <w:rFonts w:cs="Arial"/>
                <w:b/>
                <w:sz w:val="20"/>
                <w:szCs w:val="20"/>
              </w:rPr>
              <w:t>Name of Co-financier (source)</w:t>
            </w:r>
          </w:p>
        </w:tc>
        <w:tc>
          <w:tcPr>
            <w:tcW w:w="1800" w:type="dxa"/>
            <w:vMerge w:val="restart"/>
            <w:vAlign w:val="center"/>
          </w:tcPr>
          <w:p w:rsidR="006F0195" w:rsidRPr="00582F10" w:rsidRDefault="006F0195" w:rsidP="00BB0531">
            <w:pPr>
              <w:jc w:val="left"/>
              <w:rPr>
                <w:rFonts w:cs="Arial"/>
                <w:b/>
                <w:sz w:val="20"/>
                <w:szCs w:val="20"/>
              </w:rPr>
            </w:pPr>
            <w:r w:rsidRPr="00582F10">
              <w:rPr>
                <w:rFonts w:cs="Arial"/>
                <w:b/>
                <w:sz w:val="20"/>
                <w:szCs w:val="20"/>
              </w:rPr>
              <w:t>Classification</w:t>
            </w:r>
          </w:p>
        </w:tc>
        <w:tc>
          <w:tcPr>
            <w:tcW w:w="1080" w:type="dxa"/>
            <w:vMerge w:val="restart"/>
            <w:vAlign w:val="center"/>
          </w:tcPr>
          <w:p w:rsidR="006F0195" w:rsidRPr="00582F10" w:rsidRDefault="006F0195" w:rsidP="00BB0531">
            <w:pPr>
              <w:jc w:val="left"/>
              <w:rPr>
                <w:rFonts w:cs="Arial"/>
                <w:b/>
                <w:sz w:val="20"/>
                <w:szCs w:val="20"/>
              </w:rPr>
            </w:pPr>
            <w:r w:rsidRPr="00582F10">
              <w:rPr>
                <w:rFonts w:cs="Arial"/>
                <w:b/>
                <w:sz w:val="20"/>
                <w:szCs w:val="20"/>
              </w:rPr>
              <w:t>Type</w:t>
            </w:r>
          </w:p>
        </w:tc>
        <w:tc>
          <w:tcPr>
            <w:tcW w:w="3348" w:type="dxa"/>
            <w:gridSpan w:val="2"/>
            <w:vAlign w:val="center"/>
          </w:tcPr>
          <w:p w:rsidR="006F0195" w:rsidRPr="00582F10" w:rsidRDefault="006F0195" w:rsidP="00FF3B81">
            <w:pPr>
              <w:jc w:val="center"/>
              <w:rPr>
                <w:rFonts w:cs="Arial"/>
                <w:b/>
                <w:sz w:val="20"/>
                <w:szCs w:val="20"/>
              </w:rPr>
            </w:pPr>
            <w:r w:rsidRPr="00582F10">
              <w:rPr>
                <w:rFonts w:cs="Arial"/>
                <w:b/>
                <w:sz w:val="20"/>
                <w:szCs w:val="20"/>
              </w:rPr>
              <w:t>Amount</w:t>
            </w:r>
          </w:p>
        </w:tc>
      </w:tr>
      <w:tr w:rsidR="006F0195" w:rsidRPr="00582F10">
        <w:trPr>
          <w:cantSplit/>
          <w:trHeight w:val="240"/>
        </w:trPr>
        <w:tc>
          <w:tcPr>
            <w:tcW w:w="3060" w:type="dxa"/>
            <w:vMerge/>
          </w:tcPr>
          <w:p w:rsidR="006F0195" w:rsidRPr="00582F10" w:rsidRDefault="006F0195" w:rsidP="00BB0531">
            <w:pPr>
              <w:jc w:val="left"/>
              <w:rPr>
                <w:rFonts w:cs="Arial"/>
                <w:b/>
                <w:sz w:val="20"/>
                <w:szCs w:val="20"/>
              </w:rPr>
            </w:pPr>
          </w:p>
        </w:tc>
        <w:tc>
          <w:tcPr>
            <w:tcW w:w="1800" w:type="dxa"/>
            <w:vMerge/>
          </w:tcPr>
          <w:p w:rsidR="006F0195" w:rsidRPr="00582F10" w:rsidRDefault="006F0195" w:rsidP="00BB0531">
            <w:pPr>
              <w:jc w:val="left"/>
              <w:rPr>
                <w:rFonts w:cs="Arial"/>
                <w:b/>
                <w:sz w:val="20"/>
                <w:szCs w:val="20"/>
              </w:rPr>
            </w:pPr>
          </w:p>
        </w:tc>
        <w:tc>
          <w:tcPr>
            <w:tcW w:w="1080" w:type="dxa"/>
            <w:vMerge/>
          </w:tcPr>
          <w:p w:rsidR="006F0195" w:rsidRPr="00582F10" w:rsidRDefault="006F0195" w:rsidP="00BB0531">
            <w:pPr>
              <w:jc w:val="left"/>
              <w:rPr>
                <w:rFonts w:cs="Arial"/>
                <w:b/>
                <w:sz w:val="20"/>
                <w:szCs w:val="20"/>
              </w:rPr>
            </w:pPr>
          </w:p>
        </w:tc>
        <w:tc>
          <w:tcPr>
            <w:tcW w:w="1440" w:type="dxa"/>
          </w:tcPr>
          <w:p w:rsidR="006F0195" w:rsidRPr="00582F10" w:rsidRDefault="006F0195" w:rsidP="00FF3B81">
            <w:pPr>
              <w:jc w:val="center"/>
              <w:rPr>
                <w:rFonts w:cs="Arial"/>
                <w:b/>
                <w:sz w:val="20"/>
                <w:szCs w:val="20"/>
              </w:rPr>
            </w:pPr>
            <w:r w:rsidRPr="00582F10">
              <w:rPr>
                <w:rFonts w:cs="Arial"/>
                <w:b/>
                <w:sz w:val="20"/>
                <w:szCs w:val="20"/>
              </w:rPr>
              <w:t>Confirmed ($)</w:t>
            </w:r>
          </w:p>
        </w:tc>
        <w:tc>
          <w:tcPr>
            <w:tcW w:w="1908" w:type="dxa"/>
          </w:tcPr>
          <w:p w:rsidR="006F0195" w:rsidRPr="00582F10" w:rsidRDefault="006F0195" w:rsidP="00FF3B81">
            <w:pPr>
              <w:jc w:val="center"/>
              <w:rPr>
                <w:rFonts w:cs="Arial"/>
                <w:b/>
                <w:sz w:val="20"/>
                <w:szCs w:val="20"/>
              </w:rPr>
            </w:pPr>
            <w:r w:rsidRPr="00582F10">
              <w:rPr>
                <w:rFonts w:cs="Arial"/>
                <w:b/>
                <w:sz w:val="20"/>
                <w:szCs w:val="20"/>
              </w:rPr>
              <w:t xml:space="preserve">Unconfirmed </w:t>
            </w:r>
            <w:r w:rsidR="00FF3B81">
              <w:rPr>
                <w:rFonts w:cs="Arial"/>
                <w:b/>
                <w:sz w:val="20"/>
                <w:szCs w:val="20"/>
              </w:rPr>
              <w:t xml:space="preserve">     </w:t>
            </w:r>
            <w:r w:rsidRPr="00582F10">
              <w:rPr>
                <w:rFonts w:cs="Arial"/>
                <w:b/>
                <w:sz w:val="20"/>
                <w:szCs w:val="20"/>
              </w:rPr>
              <w:t>($)</w:t>
            </w:r>
          </w:p>
        </w:tc>
      </w:tr>
      <w:tr w:rsidR="006F0195" w:rsidRPr="00582F10">
        <w:trPr>
          <w:cantSplit/>
        </w:trPr>
        <w:tc>
          <w:tcPr>
            <w:tcW w:w="3060" w:type="dxa"/>
          </w:tcPr>
          <w:p w:rsidR="006F0195" w:rsidRPr="00582F10" w:rsidRDefault="006F0195" w:rsidP="00BB0531">
            <w:pPr>
              <w:jc w:val="left"/>
              <w:rPr>
                <w:rFonts w:cs="Arial"/>
                <w:sz w:val="20"/>
                <w:szCs w:val="20"/>
              </w:rPr>
            </w:pPr>
            <w:r w:rsidRPr="00582F10">
              <w:rPr>
                <w:rFonts w:cs="Arial"/>
                <w:sz w:val="20"/>
                <w:szCs w:val="20"/>
              </w:rPr>
              <w:t xml:space="preserve">Ministry of </w:t>
            </w:r>
            <w:r w:rsidR="00130142">
              <w:rPr>
                <w:rFonts w:cs="Arial"/>
                <w:sz w:val="20"/>
                <w:szCs w:val="20"/>
              </w:rPr>
              <w:t xml:space="preserve">Energy &amp; </w:t>
            </w:r>
            <w:r w:rsidRPr="00582F10">
              <w:rPr>
                <w:rFonts w:cs="Arial"/>
                <w:sz w:val="20"/>
                <w:szCs w:val="20"/>
              </w:rPr>
              <w:t>Public Utilities</w:t>
            </w:r>
          </w:p>
        </w:tc>
        <w:tc>
          <w:tcPr>
            <w:tcW w:w="1800" w:type="dxa"/>
          </w:tcPr>
          <w:p w:rsidR="006F0195" w:rsidRPr="00582F10" w:rsidRDefault="006F0195" w:rsidP="00FF3B81">
            <w:pPr>
              <w:jc w:val="center"/>
              <w:rPr>
                <w:rFonts w:cs="Arial"/>
                <w:sz w:val="20"/>
                <w:szCs w:val="20"/>
                <w:lang w:eastAsia="ja-JP"/>
              </w:rPr>
            </w:pPr>
            <w:r w:rsidRPr="00582F10">
              <w:rPr>
                <w:rFonts w:cs="Arial"/>
                <w:sz w:val="20"/>
                <w:szCs w:val="20"/>
                <w:lang w:eastAsia="ja-JP"/>
              </w:rPr>
              <w:t>National Government</w:t>
            </w:r>
          </w:p>
        </w:tc>
        <w:tc>
          <w:tcPr>
            <w:tcW w:w="1080" w:type="dxa"/>
          </w:tcPr>
          <w:p w:rsidR="006F0195" w:rsidRPr="00582F10" w:rsidRDefault="006F0195" w:rsidP="00BB0531">
            <w:pPr>
              <w:jc w:val="left"/>
              <w:rPr>
                <w:rFonts w:cs="Arial"/>
                <w:sz w:val="20"/>
                <w:szCs w:val="20"/>
                <w:lang w:eastAsia="ja-JP"/>
              </w:rPr>
            </w:pPr>
            <w:r w:rsidRPr="00582F10">
              <w:rPr>
                <w:rFonts w:cs="Arial"/>
                <w:sz w:val="20"/>
                <w:szCs w:val="20"/>
                <w:lang w:eastAsia="ja-JP"/>
              </w:rPr>
              <w:t>In Kind</w:t>
            </w:r>
            <w:r w:rsidR="00EE11B9" w:rsidRPr="00582F10">
              <w:rPr>
                <w:rFonts w:cs="Arial"/>
                <w:sz w:val="20"/>
                <w:szCs w:val="20"/>
                <w:lang w:eastAsia="ja-JP"/>
              </w:rPr>
              <w:t>*</w:t>
            </w:r>
          </w:p>
        </w:tc>
        <w:tc>
          <w:tcPr>
            <w:tcW w:w="1440" w:type="dxa"/>
          </w:tcPr>
          <w:p w:rsidR="006F0195" w:rsidRPr="00582F10" w:rsidRDefault="00172789" w:rsidP="00FF3B81">
            <w:pPr>
              <w:jc w:val="center"/>
              <w:rPr>
                <w:rFonts w:cs="Arial"/>
                <w:sz w:val="20"/>
                <w:szCs w:val="20"/>
              </w:rPr>
            </w:pPr>
            <w:r>
              <w:rPr>
                <w:rFonts w:cs="Arial"/>
                <w:sz w:val="20"/>
                <w:szCs w:val="20"/>
              </w:rPr>
              <w:t>4</w:t>
            </w:r>
            <w:r w:rsidR="009E4F21" w:rsidRPr="00582F10">
              <w:rPr>
                <w:rFonts w:cs="Arial"/>
                <w:sz w:val="20"/>
                <w:szCs w:val="20"/>
              </w:rPr>
              <w:t>0</w:t>
            </w:r>
            <w:r w:rsidR="00EE11B9" w:rsidRPr="00582F10">
              <w:rPr>
                <w:rFonts w:cs="Arial"/>
                <w:sz w:val="20"/>
                <w:szCs w:val="20"/>
              </w:rPr>
              <w:t>0,000</w:t>
            </w:r>
          </w:p>
        </w:tc>
        <w:tc>
          <w:tcPr>
            <w:tcW w:w="1908" w:type="dxa"/>
          </w:tcPr>
          <w:p w:rsidR="006F0195" w:rsidRPr="00582F10" w:rsidRDefault="006F0195" w:rsidP="00FF3B81">
            <w:pPr>
              <w:jc w:val="center"/>
              <w:rPr>
                <w:rFonts w:cs="Arial"/>
                <w:sz w:val="20"/>
                <w:szCs w:val="20"/>
              </w:rPr>
            </w:pPr>
          </w:p>
        </w:tc>
      </w:tr>
      <w:tr w:rsidR="006F0195" w:rsidRPr="00582F10">
        <w:trPr>
          <w:cantSplit/>
        </w:trPr>
        <w:tc>
          <w:tcPr>
            <w:tcW w:w="3060" w:type="dxa"/>
            <w:tcBorders>
              <w:top w:val="double" w:sz="4" w:space="0" w:color="auto"/>
            </w:tcBorders>
          </w:tcPr>
          <w:p w:rsidR="006F0195" w:rsidRPr="00582F10" w:rsidRDefault="006F0195" w:rsidP="00BB0531">
            <w:pPr>
              <w:jc w:val="left"/>
              <w:rPr>
                <w:rFonts w:cs="Arial"/>
                <w:b/>
                <w:sz w:val="20"/>
                <w:szCs w:val="20"/>
              </w:rPr>
            </w:pPr>
            <w:r w:rsidRPr="00582F10">
              <w:rPr>
                <w:rFonts w:cs="Arial"/>
                <w:b/>
                <w:sz w:val="20"/>
                <w:szCs w:val="20"/>
              </w:rPr>
              <w:t>Total Co-financing</w:t>
            </w:r>
          </w:p>
        </w:tc>
        <w:tc>
          <w:tcPr>
            <w:tcW w:w="1800" w:type="dxa"/>
            <w:tcBorders>
              <w:top w:val="double" w:sz="4" w:space="0" w:color="auto"/>
            </w:tcBorders>
          </w:tcPr>
          <w:p w:rsidR="006F0195" w:rsidRPr="00582F10" w:rsidRDefault="006F0195" w:rsidP="00BB0531">
            <w:pPr>
              <w:jc w:val="left"/>
              <w:rPr>
                <w:rFonts w:cs="Arial"/>
                <w:b/>
                <w:sz w:val="20"/>
                <w:szCs w:val="20"/>
              </w:rPr>
            </w:pPr>
          </w:p>
        </w:tc>
        <w:tc>
          <w:tcPr>
            <w:tcW w:w="1080" w:type="dxa"/>
            <w:tcBorders>
              <w:top w:val="double" w:sz="4" w:space="0" w:color="auto"/>
            </w:tcBorders>
          </w:tcPr>
          <w:p w:rsidR="006F0195" w:rsidRPr="00582F10" w:rsidRDefault="006F0195" w:rsidP="00BB0531">
            <w:pPr>
              <w:jc w:val="left"/>
              <w:rPr>
                <w:rFonts w:cs="Arial"/>
                <w:b/>
                <w:sz w:val="20"/>
                <w:szCs w:val="20"/>
              </w:rPr>
            </w:pPr>
          </w:p>
        </w:tc>
        <w:tc>
          <w:tcPr>
            <w:tcW w:w="1440" w:type="dxa"/>
            <w:tcBorders>
              <w:top w:val="double" w:sz="4" w:space="0" w:color="auto"/>
            </w:tcBorders>
          </w:tcPr>
          <w:p w:rsidR="006F0195" w:rsidRPr="00582F10" w:rsidRDefault="00172789" w:rsidP="00FF3B81">
            <w:pPr>
              <w:jc w:val="center"/>
              <w:rPr>
                <w:rFonts w:cs="Arial"/>
                <w:b/>
                <w:sz w:val="20"/>
                <w:szCs w:val="20"/>
              </w:rPr>
            </w:pPr>
            <w:r>
              <w:rPr>
                <w:rFonts w:cs="Arial"/>
                <w:b/>
                <w:sz w:val="20"/>
                <w:szCs w:val="20"/>
              </w:rPr>
              <w:t>4</w:t>
            </w:r>
            <w:r w:rsidR="009E4F21" w:rsidRPr="00582F10">
              <w:rPr>
                <w:rFonts w:cs="Arial"/>
                <w:b/>
                <w:sz w:val="20"/>
                <w:szCs w:val="20"/>
              </w:rPr>
              <w:t>0</w:t>
            </w:r>
            <w:r w:rsidR="00EE11B9" w:rsidRPr="00582F10">
              <w:rPr>
                <w:rFonts w:cs="Arial"/>
                <w:b/>
                <w:sz w:val="20"/>
                <w:szCs w:val="20"/>
              </w:rPr>
              <w:t>0,000</w:t>
            </w:r>
          </w:p>
        </w:tc>
        <w:tc>
          <w:tcPr>
            <w:tcW w:w="1908" w:type="dxa"/>
            <w:tcBorders>
              <w:top w:val="double" w:sz="4" w:space="0" w:color="auto"/>
            </w:tcBorders>
          </w:tcPr>
          <w:p w:rsidR="006F0195" w:rsidRPr="00582F10" w:rsidRDefault="00EE11B9" w:rsidP="00FF3B81">
            <w:pPr>
              <w:jc w:val="center"/>
              <w:rPr>
                <w:rFonts w:cs="Arial"/>
                <w:b/>
                <w:sz w:val="20"/>
                <w:szCs w:val="20"/>
              </w:rPr>
            </w:pPr>
            <w:r w:rsidRPr="00582F10">
              <w:rPr>
                <w:rFonts w:cs="Arial"/>
                <w:b/>
                <w:sz w:val="20"/>
                <w:szCs w:val="20"/>
              </w:rPr>
              <w:t>0</w:t>
            </w:r>
          </w:p>
        </w:tc>
      </w:tr>
    </w:tbl>
    <w:p w:rsidR="006F0195" w:rsidRPr="00FF3B81" w:rsidRDefault="00172789" w:rsidP="00FF3B81">
      <w:pPr>
        <w:pStyle w:val="ListParagraph"/>
        <w:ind w:left="0"/>
        <w:rPr>
          <w:rFonts w:ascii="Arial" w:hAnsi="Arial" w:cs="Arial"/>
          <w:b/>
          <w:sz w:val="16"/>
          <w:szCs w:val="16"/>
        </w:rPr>
      </w:pPr>
      <w:r w:rsidRPr="00FF3B81">
        <w:rPr>
          <w:rFonts w:ascii="Arial" w:hAnsi="Arial" w:cs="Arial"/>
          <w:b/>
          <w:sz w:val="16"/>
          <w:szCs w:val="16"/>
        </w:rPr>
        <w:t>*</w:t>
      </w:r>
      <w:r w:rsidR="00FF3B81">
        <w:rPr>
          <w:rFonts w:ascii="Arial" w:hAnsi="Arial" w:cs="Arial"/>
          <w:b/>
          <w:sz w:val="16"/>
          <w:szCs w:val="16"/>
        </w:rPr>
        <w:t>Salaries</w:t>
      </w:r>
      <w:r w:rsidR="00EE11B9" w:rsidRPr="00FF3B81">
        <w:rPr>
          <w:rFonts w:ascii="Arial" w:hAnsi="Arial" w:cs="Arial"/>
          <w:b/>
          <w:sz w:val="16"/>
          <w:szCs w:val="16"/>
        </w:rPr>
        <w:t xml:space="preserve"> of National Project Directo</w:t>
      </w:r>
      <w:r w:rsidR="00FF3B81">
        <w:rPr>
          <w:rFonts w:ascii="Arial" w:hAnsi="Arial" w:cs="Arial"/>
          <w:b/>
          <w:sz w:val="16"/>
          <w:szCs w:val="16"/>
        </w:rPr>
        <w:t xml:space="preserve">r and </w:t>
      </w:r>
      <w:r w:rsidR="00C32BCF" w:rsidRPr="00FF3B81">
        <w:rPr>
          <w:rFonts w:ascii="Arial" w:hAnsi="Arial" w:cs="Arial"/>
          <w:b/>
          <w:sz w:val="16"/>
          <w:szCs w:val="16"/>
        </w:rPr>
        <w:t>Project Mana</w:t>
      </w:r>
      <w:r w:rsidR="00FF3B81">
        <w:rPr>
          <w:rFonts w:ascii="Arial" w:hAnsi="Arial" w:cs="Arial"/>
          <w:b/>
          <w:sz w:val="16"/>
          <w:szCs w:val="16"/>
        </w:rPr>
        <w:t>ger, office facilities and</w:t>
      </w:r>
      <w:r w:rsidR="00CE6F63">
        <w:rPr>
          <w:rFonts w:ascii="Arial" w:hAnsi="Arial" w:cs="Arial"/>
          <w:b/>
          <w:sz w:val="16"/>
          <w:szCs w:val="16"/>
        </w:rPr>
        <w:t xml:space="preserve"> local</w:t>
      </w:r>
      <w:r w:rsidR="00FF3B81">
        <w:rPr>
          <w:rFonts w:ascii="Arial" w:hAnsi="Arial" w:cs="Arial"/>
          <w:b/>
          <w:sz w:val="16"/>
          <w:szCs w:val="16"/>
        </w:rPr>
        <w:t xml:space="preserve"> </w:t>
      </w:r>
      <w:r w:rsidR="00EE11B9" w:rsidRPr="00FF3B81">
        <w:rPr>
          <w:rFonts w:ascii="Arial" w:hAnsi="Arial" w:cs="Arial"/>
          <w:b/>
          <w:sz w:val="16"/>
          <w:szCs w:val="16"/>
        </w:rPr>
        <w:t>transport</w:t>
      </w:r>
      <w:r w:rsidR="00FF3B81">
        <w:rPr>
          <w:rFonts w:ascii="Arial" w:hAnsi="Arial" w:cs="Arial"/>
          <w:b/>
          <w:sz w:val="16"/>
          <w:szCs w:val="16"/>
        </w:rPr>
        <w:t>.</w:t>
      </w:r>
    </w:p>
    <w:p w:rsidR="003027DB" w:rsidRPr="00FF3B81" w:rsidRDefault="003027DB" w:rsidP="00FF3B81">
      <w:pPr>
        <w:rPr>
          <w:rFonts w:cs="Arial"/>
          <w:b/>
          <w:sz w:val="16"/>
          <w:szCs w:val="16"/>
        </w:rPr>
      </w:pPr>
    </w:p>
    <w:p w:rsidR="003027DB" w:rsidRPr="00582F10" w:rsidRDefault="00EE11B9" w:rsidP="008F1069">
      <w:pPr>
        <w:rPr>
          <w:rFonts w:cs="Arial"/>
          <w:b/>
        </w:rPr>
        <w:sectPr w:rsidR="003027DB" w:rsidRPr="00582F10" w:rsidSect="00302288">
          <w:headerReference w:type="default" r:id="rId8"/>
          <w:footerReference w:type="even" r:id="rId9"/>
          <w:footerReference w:type="default" r:id="rId10"/>
          <w:pgSz w:w="11906" w:h="16838" w:code="9"/>
          <w:pgMar w:top="864" w:right="1152" w:bottom="864" w:left="1152" w:header="720" w:footer="432" w:gutter="0"/>
          <w:cols w:space="708"/>
          <w:titlePg/>
          <w:docGrid w:linePitch="360"/>
        </w:sectPr>
      </w:pPr>
      <w:r w:rsidRPr="00582F10">
        <w:rPr>
          <w:rFonts w:cs="Arial"/>
          <w:b/>
        </w:rPr>
        <w:tab/>
      </w:r>
      <w:r w:rsidRPr="00582F10">
        <w:rPr>
          <w:rFonts w:cs="Arial"/>
          <w:b/>
        </w:rPr>
        <w:tab/>
      </w:r>
      <w:r w:rsidRPr="00582F10">
        <w:rPr>
          <w:rFonts w:cs="Arial"/>
          <w:b/>
        </w:rPr>
        <w:tab/>
      </w:r>
    </w:p>
    <w:p w:rsidR="00856A2C" w:rsidRPr="00582F10" w:rsidRDefault="00856A2C" w:rsidP="008F1069">
      <w:pPr>
        <w:pStyle w:val="Heading1"/>
        <w:rPr>
          <w:rFonts w:ascii="Arial" w:hAnsi="Arial" w:cs="Arial"/>
        </w:rPr>
      </w:pPr>
      <w:r w:rsidRPr="00582F10">
        <w:rPr>
          <w:rFonts w:ascii="Arial" w:hAnsi="Arial" w:cs="Arial"/>
        </w:rPr>
        <w:lastRenderedPageBreak/>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597"/>
        <w:gridCol w:w="5386"/>
        <w:gridCol w:w="1827"/>
        <w:gridCol w:w="2520"/>
      </w:tblGrid>
      <w:tr w:rsidR="00A378C4" w:rsidRPr="00582F10">
        <w:trPr>
          <w:cantSplit/>
        </w:trPr>
        <w:tc>
          <w:tcPr>
            <w:tcW w:w="15120" w:type="dxa"/>
            <w:gridSpan w:val="5"/>
          </w:tcPr>
          <w:p w:rsidR="00A43173" w:rsidRDefault="00A378C4">
            <w:pPr>
              <w:rPr>
                <w:rFonts w:cs="Arial"/>
                <w:b/>
                <w:i/>
                <w:sz w:val="20"/>
                <w:szCs w:val="20"/>
              </w:rPr>
            </w:pPr>
            <w:r w:rsidRPr="00582F10">
              <w:rPr>
                <w:rFonts w:cs="Arial"/>
                <w:b/>
              </w:rPr>
              <w:t xml:space="preserve">Intended Outcome as stated in the Country Programme Results and Resource Framework: </w:t>
            </w:r>
          </w:p>
        </w:tc>
      </w:tr>
      <w:tr w:rsidR="00A378C4" w:rsidRPr="00582F10">
        <w:trPr>
          <w:cantSplit/>
        </w:trPr>
        <w:tc>
          <w:tcPr>
            <w:tcW w:w="15120" w:type="dxa"/>
            <w:gridSpan w:val="5"/>
          </w:tcPr>
          <w:p w:rsidR="000B6775" w:rsidRPr="00582F10" w:rsidRDefault="00A378C4" w:rsidP="00821E53">
            <w:pPr>
              <w:rPr>
                <w:rFonts w:cs="Arial"/>
                <w:b/>
              </w:rPr>
            </w:pPr>
            <w:r w:rsidRPr="00582F10">
              <w:rPr>
                <w:rFonts w:cs="Arial"/>
                <w:b/>
              </w:rPr>
              <w:t>Outcome indicators as stated in the Country Programme Results and Resources Framework,</w:t>
            </w:r>
            <w:r w:rsidR="000B6775" w:rsidRPr="00582F10">
              <w:rPr>
                <w:rFonts w:cs="Arial"/>
                <w:b/>
              </w:rPr>
              <w:t xml:space="preserve"> including baseline and targets:</w:t>
            </w:r>
          </w:p>
        </w:tc>
      </w:tr>
      <w:tr w:rsidR="00A378C4" w:rsidRPr="00582F10">
        <w:trPr>
          <w:cantSplit/>
        </w:trPr>
        <w:tc>
          <w:tcPr>
            <w:tcW w:w="15120" w:type="dxa"/>
            <w:gridSpan w:val="5"/>
          </w:tcPr>
          <w:p w:rsidR="00A378C4" w:rsidRPr="00582F10" w:rsidRDefault="00A378C4" w:rsidP="00821E53">
            <w:pPr>
              <w:rPr>
                <w:rFonts w:cs="Arial"/>
                <w:b/>
              </w:rPr>
            </w:pPr>
            <w:r w:rsidRPr="00582F10">
              <w:rPr>
                <w:rFonts w:cs="Arial"/>
                <w:b/>
              </w:rPr>
              <w:t xml:space="preserve">Applicable </w:t>
            </w:r>
            <w:r w:rsidR="004F28ED" w:rsidRPr="00582F10">
              <w:rPr>
                <w:rFonts w:cs="Arial"/>
                <w:b/>
              </w:rPr>
              <w:t xml:space="preserve">Key Result Area </w:t>
            </w:r>
            <w:r w:rsidR="00C92208">
              <w:rPr>
                <w:rFonts w:cs="Arial"/>
                <w:b/>
              </w:rPr>
              <w:t>:</w:t>
            </w:r>
          </w:p>
        </w:tc>
      </w:tr>
      <w:tr w:rsidR="00A378C4" w:rsidRPr="00582F10">
        <w:trPr>
          <w:cantSplit/>
        </w:trPr>
        <w:tc>
          <w:tcPr>
            <w:tcW w:w="15120" w:type="dxa"/>
            <w:gridSpan w:val="5"/>
          </w:tcPr>
          <w:p w:rsidR="00A378C4" w:rsidRPr="00582F10" w:rsidRDefault="00A378C4" w:rsidP="00821E53">
            <w:pPr>
              <w:rPr>
                <w:rFonts w:cs="Arial"/>
                <w:b/>
              </w:rPr>
            </w:pPr>
            <w:r w:rsidRPr="00582F10">
              <w:rPr>
                <w:rFonts w:cs="Arial"/>
                <w:b/>
              </w:rPr>
              <w:t>Partnership Strategy</w:t>
            </w:r>
            <w:r w:rsidR="00C92208">
              <w:rPr>
                <w:rFonts w:cs="Arial"/>
                <w:b/>
              </w:rPr>
              <w:t xml:space="preserve"> :</w:t>
            </w:r>
          </w:p>
        </w:tc>
      </w:tr>
      <w:tr w:rsidR="00A378C4" w:rsidRPr="00582F10">
        <w:trPr>
          <w:cantSplit/>
        </w:trPr>
        <w:tc>
          <w:tcPr>
            <w:tcW w:w="15120" w:type="dxa"/>
            <w:gridSpan w:val="5"/>
            <w:tcBorders>
              <w:bottom w:val="single" w:sz="4" w:space="0" w:color="auto"/>
            </w:tcBorders>
          </w:tcPr>
          <w:p w:rsidR="00A378C4" w:rsidRPr="00582F10" w:rsidRDefault="00A378C4" w:rsidP="00821E53">
            <w:pPr>
              <w:rPr>
                <w:rFonts w:cs="Arial"/>
                <w:b/>
              </w:rPr>
            </w:pPr>
            <w:r w:rsidRPr="00582F10">
              <w:rPr>
                <w:rFonts w:cs="Arial"/>
                <w:b/>
              </w:rPr>
              <w:t>Project title and ID (ATLAS Award ID):</w:t>
            </w:r>
            <w:r w:rsidR="00142FAA">
              <w:rPr>
                <w:rFonts w:cs="Arial"/>
                <w:b/>
              </w:rPr>
              <w:t xml:space="preserve"> Removal of Barriers to Energy Efficiency and Energy Conservation in Buildings</w:t>
            </w:r>
            <w:r w:rsidR="000D0ADB">
              <w:rPr>
                <w:rFonts w:cs="Arial"/>
                <w:b/>
              </w:rPr>
              <w:t xml:space="preserve"> and in Industry</w:t>
            </w:r>
          </w:p>
        </w:tc>
      </w:tr>
      <w:tr w:rsidR="00A378C4" w:rsidRPr="00582F10">
        <w:tc>
          <w:tcPr>
            <w:tcW w:w="2790" w:type="dxa"/>
            <w:shd w:val="clear" w:color="auto" w:fill="FFFF99"/>
            <w:vAlign w:val="center"/>
          </w:tcPr>
          <w:p w:rsidR="00A43173" w:rsidRDefault="00565E2E">
            <w:pPr>
              <w:jc w:val="center"/>
              <w:rPr>
                <w:rFonts w:cs="Arial"/>
                <w:b/>
                <w:sz w:val="20"/>
                <w:szCs w:val="20"/>
              </w:rPr>
            </w:pPr>
            <w:r>
              <w:rPr>
                <w:rFonts w:cs="Arial"/>
                <w:b/>
                <w:sz w:val="20"/>
                <w:szCs w:val="20"/>
              </w:rPr>
              <w:t>OUTCOME 1</w:t>
            </w:r>
          </w:p>
        </w:tc>
        <w:tc>
          <w:tcPr>
            <w:tcW w:w="2597" w:type="dxa"/>
            <w:shd w:val="clear" w:color="auto" w:fill="FFFF99"/>
            <w:vAlign w:val="center"/>
          </w:tcPr>
          <w:p w:rsidR="00A43173" w:rsidRDefault="00C54E60">
            <w:pPr>
              <w:jc w:val="center"/>
              <w:rPr>
                <w:rFonts w:cs="Arial"/>
                <w:b/>
                <w:sz w:val="20"/>
                <w:szCs w:val="20"/>
              </w:rPr>
            </w:pPr>
            <w:r w:rsidRPr="00582F10">
              <w:rPr>
                <w:rFonts w:cs="Arial"/>
                <w:b/>
                <w:sz w:val="20"/>
                <w:szCs w:val="20"/>
              </w:rPr>
              <w:t>OUTPUT TARGETS FOR (</w:t>
            </w:r>
            <w:r w:rsidR="00142FAA">
              <w:rPr>
                <w:rFonts w:cs="Arial"/>
                <w:b/>
                <w:sz w:val="20"/>
                <w:szCs w:val="20"/>
              </w:rPr>
              <w:t>2012</w:t>
            </w:r>
            <w:r w:rsidRPr="00582F10">
              <w:rPr>
                <w:rFonts w:cs="Arial"/>
                <w:b/>
                <w:sz w:val="20"/>
                <w:szCs w:val="20"/>
              </w:rPr>
              <w:t>)</w:t>
            </w:r>
          </w:p>
        </w:tc>
        <w:tc>
          <w:tcPr>
            <w:tcW w:w="5386" w:type="dxa"/>
            <w:shd w:val="clear" w:color="auto" w:fill="FFFF99"/>
            <w:vAlign w:val="center"/>
          </w:tcPr>
          <w:p w:rsidR="00A43173" w:rsidRDefault="00C54E60">
            <w:pPr>
              <w:jc w:val="center"/>
              <w:rPr>
                <w:rFonts w:cs="Arial"/>
                <w:b/>
                <w:sz w:val="20"/>
                <w:szCs w:val="20"/>
              </w:rPr>
            </w:pPr>
            <w:r w:rsidRPr="00582F10">
              <w:rPr>
                <w:rFonts w:cs="Arial"/>
                <w:b/>
                <w:sz w:val="20"/>
                <w:szCs w:val="20"/>
              </w:rPr>
              <w:t>INDICATIVE ACTIVITIES</w:t>
            </w:r>
          </w:p>
        </w:tc>
        <w:tc>
          <w:tcPr>
            <w:tcW w:w="1827" w:type="dxa"/>
            <w:shd w:val="clear" w:color="auto" w:fill="FFFF99"/>
            <w:vAlign w:val="center"/>
          </w:tcPr>
          <w:p w:rsidR="00A43173" w:rsidRDefault="00C54E60">
            <w:pPr>
              <w:jc w:val="center"/>
              <w:rPr>
                <w:rFonts w:cs="Arial"/>
                <w:b/>
                <w:sz w:val="20"/>
                <w:szCs w:val="20"/>
              </w:rPr>
            </w:pPr>
            <w:r w:rsidRPr="00582F10">
              <w:rPr>
                <w:rFonts w:cs="Arial"/>
                <w:b/>
                <w:sz w:val="20"/>
                <w:szCs w:val="20"/>
              </w:rPr>
              <w:t>RESPONSIBLE PARTIES</w:t>
            </w:r>
          </w:p>
        </w:tc>
        <w:tc>
          <w:tcPr>
            <w:tcW w:w="2520" w:type="dxa"/>
            <w:shd w:val="clear" w:color="auto" w:fill="FFFF99"/>
            <w:vAlign w:val="center"/>
          </w:tcPr>
          <w:p w:rsidR="00120DE4" w:rsidRDefault="00C54E60">
            <w:pPr>
              <w:pStyle w:val="Heading2"/>
              <w:jc w:val="center"/>
              <w:rPr>
                <w:rFonts w:ascii="Arial" w:hAnsi="Arial" w:cs="Arial"/>
                <w:sz w:val="20"/>
                <w:szCs w:val="20"/>
              </w:rPr>
            </w:pPr>
            <w:r w:rsidRPr="00582F10">
              <w:rPr>
                <w:rFonts w:ascii="Arial" w:hAnsi="Arial" w:cs="Arial"/>
                <w:sz w:val="20"/>
                <w:szCs w:val="20"/>
              </w:rPr>
              <w:t>INPUTS</w:t>
            </w:r>
          </w:p>
        </w:tc>
      </w:tr>
      <w:tr w:rsidR="00A378C4" w:rsidRPr="00582F10">
        <w:trPr>
          <w:trHeight w:val="1250"/>
        </w:trPr>
        <w:tc>
          <w:tcPr>
            <w:tcW w:w="2790" w:type="dxa"/>
            <w:vAlign w:val="center"/>
          </w:tcPr>
          <w:p w:rsidR="00120DE4" w:rsidRDefault="006D6CD5" w:rsidP="006D6CD5">
            <w:pPr>
              <w:pStyle w:val="ListParagraph"/>
              <w:ind w:left="0"/>
              <w:jc w:val="center"/>
              <w:rPr>
                <w:rFonts w:ascii="Arial" w:hAnsi="Arial" w:cs="Arial"/>
                <w:sz w:val="20"/>
                <w:szCs w:val="20"/>
              </w:rPr>
            </w:pPr>
            <w:r>
              <w:rPr>
                <w:rFonts w:cs="Arial"/>
                <w:b/>
              </w:rPr>
              <w:t>Drafting</w:t>
            </w:r>
            <w:r w:rsidR="00027220">
              <w:rPr>
                <w:rFonts w:cs="Arial"/>
                <w:b/>
              </w:rPr>
              <w:t xml:space="preserve"> of additional R</w:t>
            </w:r>
            <w:r w:rsidRPr="008A2FC4">
              <w:rPr>
                <w:rFonts w:cs="Arial"/>
                <w:b/>
              </w:rPr>
              <w:t>egulations</w:t>
            </w:r>
            <w:r w:rsidR="00027220">
              <w:rPr>
                <w:rFonts w:cs="Arial"/>
                <w:b/>
              </w:rPr>
              <w:t xml:space="preserve"> and Codes</w:t>
            </w:r>
            <w:r w:rsidRPr="008A2FC4">
              <w:rPr>
                <w:rFonts w:cs="Arial"/>
                <w:b/>
              </w:rPr>
              <w:t xml:space="preserve"> </w:t>
            </w:r>
            <w:r>
              <w:rPr>
                <w:rFonts w:cs="Arial"/>
                <w:b/>
              </w:rPr>
              <w:t>for energy savings in Buildings and Industries, and operationalization of EEMO</w:t>
            </w:r>
          </w:p>
        </w:tc>
        <w:tc>
          <w:tcPr>
            <w:tcW w:w="2597" w:type="dxa"/>
          </w:tcPr>
          <w:p w:rsidR="00565E2E" w:rsidRPr="00582F10" w:rsidRDefault="00F71FD3" w:rsidP="00F71FD3">
            <w:pPr>
              <w:rPr>
                <w:rFonts w:cs="Arial"/>
                <w:sz w:val="20"/>
                <w:szCs w:val="20"/>
              </w:rPr>
            </w:pPr>
            <w:r w:rsidRPr="00582F10">
              <w:rPr>
                <w:rFonts w:cs="Arial"/>
                <w:sz w:val="20"/>
                <w:szCs w:val="20"/>
              </w:rPr>
              <w:t>Baseline:</w:t>
            </w:r>
          </w:p>
          <w:p w:rsidR="00120DE4" w:rsidRDefault="00E96113">
            <w:pPr>
              <w:pStyle w:val="ListParagraph"/>
              <w:numPr>
                <w:ilvl w:val="0"/>
                <w:numId w:val="32"/>
              </w:numPr>
              <w:ind w:left="252" w:hanging="270"/>
              <w:rPr>
                <w:rFonts w:ascii="Arial" w:hAnsi="Arial" w:cs="Arial"/>
                <w:sz w:val="20"/>
                <w:szCs w:val="20"/>
              </w:rPr>
            </w:pPr>
            <w:r>
              <w:rPr>
                <w:rFonts w:ascii="Arial" w:hAnsi="Arial" w:cs="Arial"/>
                <w:sz w:val="20"/>
                <w:szCs w:val="20"/>
              </w:rPr>
              <w:t xml:space="preserve">Energy Audit Management Scheme not yet operational </w:t>
            </w:r>
          </w:p>
          <w:p w:rsidR="00120DE4" w:rsidRDefault="00E96113">
            <w:pPr>
              <w:pStyle w:val="ListParagraph"/>
              <w:numPr>
                <w:ilvl w:val="0"/>
                <w:numId w:val="32"/>
              </w:numPr>
              <w:ind w:left="252" w:hanging="270"/>
              <w:rPr>
                <w:rFonts w:ascii="Arial" w:hAnsi="Arial" w:cs="Arial"/>
                <w:sz w:val="20"/>
                <w:szCs w:val="20"/>
              </w:rPr>
            </w:pPr>
            <w:r>
              <w:rPr>
                <w:rFonts w:ascii="Arial" w:hAnsi="Arial" w:cs="Arial"/>
                <w:sz w:val="20"/>
                <w:szCs w:val="20"/>
              </w:rPr>
              <w:t>Energy Audits not yet mandatory for Designated C</w:t>
            </w:r>
            <w:r w:rsidR="00C745E1" w:rsidRPr="00C745E1">
              <w:rPr>
                <w:rFonts w:ascii="Arial" w:hAnsi="Arial" w:cs="Arial"/>
                <w:sz w:val="20"/>
                <w:szCs w:val="20"/>
              </w:rPr>
              <w:t>onsumers</w:t>
            </w:r>
          </w:p>
          <w:p w:rsidR="00120DE4" w:rsidRDefault="00C745E1">
            <w:pPr>
              <w:pStyle w:val="ListParagraph"/>
              <w:numPr>
                <w:ilvl w:val="0"/>
                <w:numId w:val="32"/>
              </w:numPr>
              <w:ind w:left="252" w:hanging="270"/>
              <w:rPr>
                <w:rFonts w:ascii="Arial" w:hAnsi="Arial" w:cs="Arial"/>
                <w:sz w:val="20"/>
                <w:szCs w:val="20"/>
              </w:rPr>
            </w:pPr>
            <w:r w:rsidRPr="00C745E1">
              <w:rPr>
                <w:rFonts w:ascii="Arial" w:hAnsi="Arial" w:cs="Arial"/>
                <w:sz w:val="20"/>
                <w:szCs w:val="20"/>
              </w:rPr>
              <w:t>EEMO not yet  operational</w:t>
            </w:r>
          </w:p>
          <w:p w:rsidR="00F71FD3" w:rsidRPr="00582F10" w:rsidRDefault="00F71FD3" w:rsidP="00F71FD3">
            <w:pPr>
              <w:rPr>
                <w:rFonts w:cs="Arial"/>
                <w:color w:val="000000"/>
                <w:sz w:val="20"/>
                <w:szCs w:val="20"/>
              </w:rPr>
            </w:pPr>
          </w:p>
          <w:p w:rsidR="00F71FD3" w:rsidRDefault="00F71FD3" w:rsidP="00F71FD3">
            <w:pPr>
              <w:rPr>
                <w:rFonts w:cs="Arial"/>
                <w:sz w:val="20"/>
                <w:szCs w:val="20"/>
              </w:rPr>
            </w:pPr>
            <w:r w:rsidRPr="00582F10">
              <w:rPr>
                <w:rFonts w:cs="Arial"/>
                <w:sz w:val="20"/>
                <w:szCs w:val="20"/>
              </w:rPr>
              <w:t>Indicators:</w:t>
            </w:r>
          </w:p>
          <w:p w:rsidR="00120DE4" w:rsidRDefault="00C745E1">
            <w:pPr>
              <w:pStyle w:val="ListParagraph"/>
              <w:numPr>
                <w:ilvl w:val="0"/>
                <w:numId w:val="32"/>
              </w:numPr>
              <w:ind w:left="252" w:hanging="270"/>
              <w:rPr>
                <w:rFonts w:ascii="Arial" w:hAnsi="Arial" w:cs="Arial"/>
                <w:sz w:val="20"/>
                <w:szCs w:val="20"/>
              </w:rPr>
            </w:pPr>
            <w:r w:rsidRPr="00C745E1">
              <w:rPr>
                <w:rFonts w:ascii="Arial" w:hAnsi="Arial" w:cs="Arial"/>
                <w:color w:val="000000"/>
                <w:sz w:val="20"/>
                <w:szCs w:val="20"/>
              </w:rPr>
              <w:t>EAMS</w:t>
            </w:r>
            <w:r w:rsidR="00F71FD3" w:rsidRPr="00582F10">
              <w:rPr>
                <w:rFonts w:ascii="Arial" w:hAnsi="Arial" w:cs="Arial"/>
                <w:sz w:val="20"/>
                <w:szCs w:val="20"/>
              </w:rPr>
              <w:t xml:space="preserve"> Regulations </w:t>
            </w:r>
          </w:p>
          <w:p w:rsidR="00120DE4" w:rsidRDefault="00A43173">
            <w:pPr>
              <w:pStyle w:val="ListParagraph"/>
              <w:numPr>
                <w:ilvl w:val="0"/>
                <w:numId w:val="32"/>
              </w:numPr>
              <w:ind w:left="252" w:hanging="270"/>
              <w:rPr>
                <w:rFonts w:ascii="Arial" w:hAnsi="Arial" w:cs="Arial"/>
                <w:sz w:val="20"/>
                <w:szCs w:val="20"/>
              </w:rPr>
            </w:pPr>
            <w:r>
              <w:rPr>
                <w:rFonts w:ascii="Arial" w:hAnsi="Arial" w:cs="Arial"/>
                <w:sz w:val="20"/>
                <w:szCs w:val="20"/>
              </w:rPr>
              <w:t xml:space="preserve">Report on </w:t>
            </w:r>
            <w:r w:rsidR="001F5673">
              <w:rPr>
                <w:rFonts w:ascii="Arial" w:hAnsi="Arial" w:cs="Arial"/>
                <w:sz w:val="20"/>
                <w:szCs w:val="20"/>
              </w:rPr>
              <w:t>sustainability planning of EEMO</w:t>
            </w:r>
          </w:p>
          <w:p w:rsidR="001F5673" w:rsidRDefault="001F5673">
            <w:pPr>
              <w:pStyle w:val="ListParagraph"/>
              <w:numPr>
                <w:ilvl w:val="0"/>
                <w:numId w:val="32"/>
              </w:numPr>
              <w:ind w:left="252" w:hanging="270"/>
              <w:rPr>
                <w:rFonts w:ascii="Arial" w:hAnsi="Arial" w:cs="Arial"/>
                <w:sz w:val="20"/>
                <w:szCs w:val="20"/>
              </w:rPr>
            </w:pPr>
            <w:r>
              <w:rPr>
                <w:rFonts w:ascii="Arial" w:hAnsi="Arial" w:cs="Arial"/>
                <w:sz w:val="20"/>
                <w:szCs w:val="20"/>
              </w:rPr>
              <w:t xml:space="preserve">Administrative tools and procedures developed for EEMO </w:t>
            </w:r>
          </w:p>
          <w:p w:rsidR="00120DE4" w:rsidRDefault="00565E2E">
            <w:pPr>
              <w:pStyle w:val="ListParagraph"/>
              <w:numPr>
                <w:ilvl w:val="0"/>
                <w:numId w:val="32"/>
              </w:numPr>
              <w:ind w:left="252" w:hanging="270"/>
              <w:rPr>
                <w:rFonts w:ascii="Arial" w:hAnsi="Arial" w:cs="Arial"/>
                <w:sz w:val="20"/>
                <w:szCs w:val="20"/>
              </w:rPr>
            </w:pPr>
            <w:r w:rsidRPr="00565E2E">
              <w:rPr>
                <w:rFonts w:ascii="Arial" w:hAnsi="Arial" w:cs="Arial"/>
                <w:sz w:val="20"/>
                <w:szCs w:val="20"/>
              </w:rPr>
              <w:t xml:space="preserve">Regulations of designated consumers </w:t>
            </w:r>
            <w:r w:rsidRPr="00565E2E">
              <w:rPr>
                <w:rFonts w:ascii="Arial" w:hAnsi="Arial" w:cs="Arial"/>
                <w:sz w:val="20"/>
                <w:szCs w:val="20"/>
              </w:rPr>
              <w:lastRenderedPageBreak/>
              <w:t xml:space="preserve">for mandatory </w:t>
            </w:r>
            <w:r w:rsidR="002531EB">
              <w:rPr>
                <w:rFonts w:ascii="Arial" w:hAnsi="Arial" w:cs="Arial"/>
                <w:sz w:val="20"/>
                <w:szCs w:val="20"/>
              </w:rPr>
              <w:t>energy audits</w:t>
            </w:r>
          </w:p>
          <w:p w:rsidR="00120DE4" w:rsidRPr="007432F1" w:rsidRDefault="00A43173" w:rsidP="007432F1">
            <w:pPr>
              <w:pStyle w:val="ListParagraph"/>
              <w:numPr>
                <w:ilvl w:val="0"/>
                <w:numId w:val="32"/>
              </w:numPr>
              <w:ind w:left="252" w:hanging="270"/>
              <w:rPr>
                <w:rFonts w:ascii="Arial" w:hAnsi="Arial" w:cs="Arial"/>
                <w:sz w:val="20"/>
                <w:szCs w:val="20"/>
              </w:rPr>
            </w:pPr>
            <w:r>
              <w:rPr>
                <w:rFonts w:ascii="Arial" w:hAnsi="Arial" w:cs="Arial"/>
                <w:sz w:val="20"/>
                <w:szCs w:val="20"/>
              </w:rPr>
              <w:t xml:space="preserve">Report on adequacy of </w:t>
            </w:r>
            <w:r w:rsidR="001F5673">
              <w:rPr>
                <w:rFonts w:ascii="Arial" w:hAnsi="Arial" w:cs="Arial"/>
                <w:sz w:val="20"/>
                <w:szCs w:val="20"/>
              </w:rPr>
              <w:t xml:space="preserve">existing </w:t>
            </w:r>
            <w:r>
              <w:rPr>
                <w:rFonts w:ascii="Arial" w:hAnsi="Arial" w:cs="Arial"/>
                <w:sz w:val="20"/>
                <w:szCs w:val="20"/>
              </w:rPr>
              <w:t>regulations</w:t>
            </w:r>
          </w:p>
        </w:tc>
        <w:tc>
          <w:tcPr>
            <w:tcW w:w="5386" w:type="dxa"/>
          </w:tcPr>
          <w:p w:rsidR="00120DE4" w:rsidRDefault="00120DE4">
            <w:pPr>
              <w:pStyle w:val="Header"/>
              <w:tabs>
                <w:tab w:val="num" w:pos="432"/>
              </w:tabs>
              <w:rPr>
                <w:rFonts w:cs="Arial"/>
                <w:sz w:val="20"/>
                <w:szCs w:val="20"/>
              </w:rPr>
            </w:pPr>
          </w:p>
          <w:p w:rsidR="000D0ADB" w:rsidRPr="000D0ADB" w:rsidRDefault="000D0ADB" w:rsidP="000D0ADB">
            <w:pPr>
              <w:pStyle w:val="ListParagraph"/>
              <w:numPr>
                <w:ilvl w:val="0"/>
                <w:numId w:val="33"/>
              </w:numPr>
              <w:ind w:left="445" w:hanging="440"/>
              <w:rPr>
                <w:rFonts w:ascii="Arial" w:hAnsi="Arial" w:cs="Arial"/>
                <w:sz w:val="20"/>
                <w:szCs w:val="20"/>
              </w:rPr>
            </w:pPr>
            <w:r w:rsidRPr="000D0ADB">
              <w:rPr>
                <w:rFonts w:ascii="Arial" w:hAnsi="Arial" w:cs="Arial"/>
                <w:sz w:val="20"/>
                <w:szCs w:val="20"/>
              </w:rPr>
              <w:t xml:space="preserve">Drafting of regulations to designate consumers for mandatory energy audits </w:t>
            </w:r>
          </w:p>
          <w:p w:rsidR="000D0ADB" w:rsidRPr="000D0ADB" w:rsidRDefault="000D0ADB" w:rsidP="000D0ADB">
            <w:pPr>
              <w:pStyle w:val="ListParagraph"/>
              <w:numPr>
                <w:ilvl w:val="0"/>
                <w:numId w:val="33"/>
              </w:numPr>
              <w:ind w:left="445" w:hanging="440"/>
              <w:rPr>
                <w:rFonts w:ascii="Arial" w:hAnsi="Arial" w:cs="Arial"/>
                <w:sz w:val="20"/>
                <w:szCs w:val="20"/>
              </w:rPr>
            </w:pPr>
            <w:r w:rsidRPr="000D0ADB">
              <w:rPr>
                <w:rFonts w:ascii="Arial" w:hAnsi="Arial" w:cs="Arial"/>
                <w:sz w:val="20"/>
                <w:szCs w:val="20"/>
              </w:rPr>
              <w:t xml:space="preserve">Drafting of regulations for enforcement of the EAMS in the Building Sector </w:t>
            </w:r>
          </w:p>
          <w:p w:rsidR="000D0ADB" w:rsidRPr="000D0ADB" w:rsidRDefault="000D0ADB" w:rsidP="000D0ADB">
            <w:pPr>
              <w:pStyle w:val="ListParagraph"/>
              <w:numPr>
                <w:ilvl w:val="0"/>
                <w:numId w:val="33"/>
              </w:numPr>
              <w:ind w:left="445" w:hanging="440"/>
              <w:rPr>
                <w:rFonts w:ascii="Arial" w:hAnsi="Arial" w:cs="Arial"/>
                <w:sz w:val="20"/>
                <w:szCs w:val="20"/>
              </w:rPr>
            </w:pPr>
            <w:r w:rsidRPr="000D0ADB">
              <w:rPr>
                <w:rFonts w:ascii="Arial" w:hAnsi="Arial" w:cs="Arial"/>
                <w:sz w:val="20"/>
                <w:szCs w:val="20"/>
              </w:rPr>
              <w:t xml:space="preserve">Development of all administrative tools and procedures for EEMO </w:t>
            </w:r>
          </w:p>
          <w:p w:rsidR="000D0ADB" w:rsidRPr="000D0ADB" w:rsidRDefault="000D0ADB" w:rsidP="000D0ADB">
            <w:pPr>
              <w:pStyle w:val="ListParagraph"/>
              <w:numPr>
                <w:ilvl w:val="0"/>
                <w:numId w:val="33"/>
              </w:numPr>
              <w:ind w:left="445" w:hanging="440"/>
              <w:rPr>
                <w:rFonts w:ascii="Arial" w:hAnsi="Arial" w:cs="Arial"/>
                <w:sz w:val="20"/>
                <w:szCs w:val="20"/>
              </w:rPr>
            </w:pPr>
            <w:r w:rsidRPr="000D0ADB">
              <w:rPr>
                <w:rFonts w:ascii="Arial" w:hAnsi="Arial" w:cs="Arial"/>
                <w:sz w:val="20"/>
                <w:szCs w:val="20"/>
              </w:rPr>
              <w:t>Sustainability planning for EEMO including long-term mandate, staffing and internal procedures, budget plan in line with the Programme Based Budgeting System and resource requirement</w:t>
            </w:r>
          </w:p>
          <w:p w:rsidR="00120DE4" w:rsidRDefault="00120DE4"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p w:rsidR="000D0ADB" w:rsidRDefault="000D0ADB" w:rsidP="000D0ADB">
            <w:pPr>
              <w:pStyle w:val="ListParagraph"/>
              <w:ind w:left="355"/>
            </w:pPr>
          </w:p>
        </w:tc>
        <w:tc>
          <w:tcPr>
            <w:tcW w:w="1827" w:type="dxa"/>
            <w:shd w:val="clear" w:color="auto" w:fill="auto"/>
          </w:tcPr>
          <w:p w:rsidR="004B4527" w:rsidRPr="00582F10" w:rsidRDefault="004B4527" w:rsidP="00E96113">
            <w:pPr>
              <w:pStyle w:val="Header"/>
              <w:jc w:val="center"/>
              <w:rPr>
                <w:rFonts w:cs="Arial"/>
                <w:i/>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4B4527" w:rsidRPr="00F71FD3" w:rsidRDefault="00C745E1" w:rsidP="00E96113">
            <w:pPr>
              <w:pStyle w:val="Header"/>
              <w:jc w:val="center"/>
              <w:rPr>
                <w:rFonts w:cs="Arial"/>
                <w:sz w:val="20"/>
                <w:szCs w:val="20"/>
              </w:rPr>
            </w:pPr>
            <w:r w:rsidRPr="00C745E1">
              <w:rPr>
                <w:rFonts w:cs="Arial"/>
                <w:sz w:val="20"/>
                <w:szCs w:val="20"/>
              </w:rPr>
              <w:t>MEPU</w:t>
            </w:r>
            <w:r w:rsidR="007432F1">
              <w:rPr>
                <w:rFonts w:cs="Arial"/>
                <w:sz w:val="20"/>
                <w:szCs w:val="20"/>
              </w:rPr>
              <w:t>/</w:t>
            </w:r>
            <w:r w:rsidR="00E96113">
              <w:rPr>
                <w:rFonts w:cs="Arial"/>
                <w:sz w:val="20"/>
                <w:szCs w:val="20"/>
              </w:rPr>
              <w:t xml:space="preserve">EEMO                        </w:t>
            </w:r>
          </w:p>
        </w:tc>
        <w:tc>
          <w:tcPr>
            <w:tcW w:w="2520" w:type="dxa"/>
          </w:tcPr>
          <w:p w:rsidR="00F27838" w:rsidRPr="00582F10" w:rsidRDefault="00F27838" w:rsidP="00CB0596">
            <w:pPr>
              <w:jc w:val="left"/>
              <w:rPr>
                <w:rFonts w:cs="Arial"/>
                <w:i/>
                <w:sz w:val="20"/>
                <w:szCs w:val="20"/>
              </w:rPr>
            </w:pPr>
          </w:p>
          <w:p w:rsidR="006D6CD5" w:rsidRDefault="006D6CD5" w:rsidP="006D6CD5">
            <w:pPr>
              <w:jc w:val="center"/>
              <w:rPr>
                <w:rFonts w:cs="Arial"/>
                <w:sz w:val="20"/>
                <w:szCs w:val="20"/>
              </w:rPr>
            </w:pPr>
          </w:p>
          <w:p w:rsidR="006D6CD5" w:rsidRDefault="006D6CD5" w:rsidP="006D6CD5">
            <w:pPr>
              <w:jc w:val="center"/>
              <w:rPr>
                <w:rFonts w:cs="Arial"/>
                <w:sz w:val="20"/>
                <w:szCs w:val="20"/>
              </w:rPr>
            </w:pPr>
          </w:p>
          <w:p w:rsidR="006D6CD5" w:rsidRDefault="006D6CD5" w:rsidP="007432F1">
            <w:pPr>
              <w:rPr>
                <w:rFonts w:cs="Arial"/>
                <w:sz w:val="20"/>
                <w:szCs w:val="20"/>
              </w:rPr>
            </w:pPr>
          </w:p>
          <w:p w:rsidR="006D6CD5" w:rsidRDefault="006D6CD5" w:rsidP="006D6CD5">
            <w:pPr>
              <w:jc w:val="center"/>
              <w:rPr>
                <w:rFonts w:cs="Arial"/>
                <w:sz w:val="20"/>
                <w:szCs w:val="20"/>
              </w:rPr>
            </w:pPr>
          </w:p>
          <w:p w:rsidR="006D6CD5" w:rsidRDefault="006D6CD5" w:rsidP="006D6CD5">
            <w:pPr>
              <w:jc w:val="center"/>
              <w:rPr>
                <w:rFonts w:cs="Arial"/>
                <w:sz w:val="20"/>
                <w:szCs w:val="20"/>
              </w:rPr>
            </w:pPr>
          </w:p>
          <w:p w:rsidR="00120DE4" w:rsidRDefault="00A43173" w:rsidP="006D6CD5">
            <w:pPr>
              <w:jc w:val="center"/>
              <w:rPr>
                <w:rFonts w:cs="Arial"/>
                <w:i/>
                <w:sz w:val="20"/>
                <w:szCs w:val="20"/>
              </w:rPr>
            </w:pPr>
            <w:r>
              <w:rPr>
                <w:rFonts w:cs="Arial"/>
                <w:sz w:val="20"/>
                <w:szCs w:val="20"/>
              </w:rPr>
              <w:t>45</w:t>
            </w:r>
            <w:r w:rsidR="00FC56EC" w:rsidRPr="00582F10">
              <w:rPr>
                <w:rFonts w:cs="Arial"/>
                <w:sz w:val="20"/>
                <w:szCs w:val="20"/>
              </w:rPr>
              <w:t>,000</w:t>
            </w:r>
          </w:p>
          <w:p w:rsidR="00F27838" w:rsidRPr="00582F10" w:rsidRDefault="00F27838" w:rsidP="00CB0596">
            <w:pPr>
              <w:jc w:val="left"/>
              <w:rPr>
                <w:rFonts w:cs="Arial"/>
                <w:sz w:val="20"/>
                <w:szCs w:val="20"/>
              </w:rPr>
            </w:pPr>
          </w:p>
        </w:tc>
      </w:tr>
      <w:tr w:rsidR="008B66F9" w:rsidRPr="00582F10">
        <w:tc>
          <w:tcPr>
            <w:tcW w:w="2790" w:type="dxa"/>
            <w:shd w:val="clear" w:color="auto" w:fill="FFFF99"/>
            <w:vAlign w:val="center"/>
          </w:tcPr>
          <w:p w:rsidR="006D6CD5" w:rsidRDefault="006D6CD5" w:rsidP="006D6CD5">
            <w:pPr>
              <w:jc w:val="center"/>
              <w:rPr>
                <w:rFonts w:cs="Arial"/>
                <w:b/>
                <w:sz w:val="20"/>
                <w:szCs w:val="20"/>
              </w:rPr>
            </w:pPr>
          </w:p>
          <w:p w:rsidR="008B66F9" w:rsidRPr="00582F10" w:rsidRDefault="00565E2E" w:rsidP="006D6CD5">
            <w:pPr>
              <w:jc w:val="center"/>
              <w:rPr>
                <w:rFonts w:cs="Arial"/>
                <w:b/>
                <w:sz w:val="20"/>
                <w:szCs w:val="20"/>
              </w:rPr>
            </w:pPr>
            <w:r>
              <w:rPr>
                <w:rFonts w:cs="Arial"/>
                <w:b/>
                <w:sz w:val="20"/>
                <w:szCs w:val="20"/>
              </w:rPr>
              <w:t>OUTCOME 2</w:t>
            </w:r>
          </w:p>
          <w:p w:rsidR="008B66F9" w:rsidRPr="00582F10" w:rsidRDefault="008B66F9" w:rsidP="006D6CD5">
            <w:pPr>
              <w:jc w:val="center"/>
              <w:rPr>
                <w:rFonts w:cs="Arial"/>
                <w:b/>
                <w:sz w:val="20"/>
                <w:szCs w:val="20"/>
              </w:rPr>
            </w:pPr>
          </w:p>
        </w:tc>
        <w:tc>
          <w:tcPr>
            <w:tcW w:w="2597" w:type="dxa"/>
            <w:shd w:val="clear" w:color="auto" w:fill="FFFF99"/>
            <w:vAlign w:val="center"/>
          </w:tcPr>
          <w:p w:rsidR="008B66F9" w:rsidRPr="00582F10" w:rsidRDefault="008B66F9" w:rsidP="006D6CD5">
            <w:pPr>
              <w:jc w:val="center"/>
              <w:rPr>
                <w:rFonts w:cs="Arial"/>
                <w:b/>
                <w:sz w:val="20"/>
                <w:szCs w:val="20"/>
              </w:rPr>
            </w:pPr>
            <w:r w:rsidRPr="00582F10">
              <w:rPr>
                <w:rFonts w:cs="Arial"/>
                <w:b/>
                <w:sz w:val="20"/>
                <w:szCs w:val="20"/>
              </w:rPr>
              <w:t>OUTPUT TARGETS FOR (</w:t>
            </w:r>
            <w:r>
              <w:rPr>
                <w:rFonts w:cs="Arial"/>
                <w:b/>
                <w:sz w:val="20"/>
                <w:szCs w:val="20"/>
              </w:rPr>
              <w:t>2012</w:t>
            </w:r>
            <w:r w:rsidRPr="00582F10">
              <w:rPr>
                <w:rFonts w:cs="Arial"/>
                <w:b/>
                <w:sz w:val="20"/>
                <w:szCs w:val="20"/>
              </w:rPr>
              <w:t>)</w:t>
            </w:r>
          </w:p>
        </w:tc>
        <w:tc>
          <w:tcPr>
            <w:tcW w:w="5386" w:type="dxa"/>
            <w:shd w:val="clear" w:color="auto" w:fill="FFFF99"/>
            <w:vAlign w:val="center"/>
          </w:tcPr>
          <w:p w:rsidR="008B66F9" w:rsidRPr="00582F10" w:rsidRDefault="008B66F9" w:rsidP="006D6CD5">
            <w:pPr>
              <w:jc w:val="center"/>
              <w:rPr>
                <w:rFonts w:cs="Arial"/>
                <w:b/>
                <w:sz w:val="20"/>
                <w:szCs w:val="20"/>
              </w:rPr>
            </w:pPr>
            <w:r w:rsidRPr="00582F10">
              <w:rPr>
                <w:rFonts w:cs="Arial"/>
                <w:b/>
                <w:sz w:val="20"/>
                <w:szCs w:val="20"/>
              </w:rPr>
              <w:t>INDICATIVE ACTIVITIES</w:t>
            </w:r>
          </w:p>
        </w:tc>
        <w:tc>
          <w:tcPr>
            <w:tcW w:w="1827" w:type="dxa"/>
            <w:shd w:val="clear" w:color="auto" w:fill="FFFF99"/>
            <w:vAlign w:val="center"/>
          </w:tcPr>
          <w:p w:rsidR="008B66F9" w:rsidRPr="00582F10" w:rsidRDefault="008B66F9" w:rsidP="00E96113">
            <w:pPr>
              <w:jc w:val="center"/>
              <w:rPr>
                <w:rFonts w:cs="Arial"/>
                <w:b/>
                <w:sz w:val="20"/>
                <w:szCs w:val="20"/>
              </w:rPr>
            </w:pPr>
            <w:r w:rsidRPr="00582F10">
              <w:rPr>
                <w:rFonts w:cs="Arial"/>
                <w:b/>
                <w:sz w:val="20"/>
                <w:szCs w:val="20"/>
              </w:rPr>
              <w:t>RESPONSIBLE PARTIES</w:t>
            </w:r>
          </w:p>
        </w:tc>
        <w:tc>
          <w:tcPr>
            <w:tcW w:w="2520" w:type="dxa"/>
            <w:shd w:val="clear" w:color="auto" w:fill="FFFF99"/>
            <w:vAlign w:val="center"/>
          </w:tcPr>
          <w:p w:rsidR="008B66F9" w:rsidRPr="00582F10" w:rsidRDefault="008B66F9" w:rsidP="006D6CD5">
            <w:pPr>
              <w:pStyle w:val="Heading2"/>
              <w:jc w:val="center"/>
              <w:rPr>
                <w:rFonts w:ascii="Arial" w:hAnsi="Arial" w:cs="Arial"/>
                <w:sz w:val="20"/>
                <w:szCs w:val="20"/>
              </w:rPr>
            </w:pPr>
            <w:r w:rsidRPr="00582F10">
              <w:rPr>
                <w:rFonts w:ascii="Arial" w:hAnsi="Arial" w:cs="Arial"/>
                <w:sz w:val="20"/>
                <w:szCs w:val="20"/>
              </w:rPr>
              <w:t>INPUTS</w:t>
            </w:r>
          </w:p>
        </w:tc>
      </w:tr>
      <w:tr w:rsidR="007008FA" w:rsidRPr="00582F10">
        <w:tc>
          <w:tcPr>
            <w:tcW w:w="2790" w:type="dxa"/>
            <w:tcBorders>
              <w:bottom w:val="single" w:sz="4" w:space="0" w:color="auto"/>
            </w:tcBorders>
            <w:vAlign w:val="center"/>
          </w:tcPr>
          <w:p w:rsidR="00120DE4" w:rsidRPr="006D6CD5" w:rsidRDefault="006D6CD5" w:rsidP="006D6CD5">
            <w:pPr>
              <w:jc w:val="center"/>
              <w:rPr>
                <w:rFonts w:cs="Arial"/>
                <w:sz w:val="24"/>
              </w:rPr>
            </w:pPr>
            <w:r w:rsidRPr="006D6CD5">
              <w:rPr>
                <w:rFonts w:cs="Arial"/>
                <w:b/>
                <w:sz w:val="24"/>
              </w:rPr>
              <w:t xml:space="preserve">Stimulating energy saving services </w:t>
            </w:r>
            <w:r>
              <w:rPr>
                <w:rFonts w:cs="Arial"/>
                <w:b/>
                <w:sz w:val="24"/>
              </w:rPr>
              <w:t xml:space="preserve">         </w:t>
            </w:r>
            <w:r w:rsidRPr="006D6CD5">
              <w:rPr>
                <w:rFonts w:cs="Arial"/>
                <w:b/>
                <w:sz w:val="24"/>
              </w:rPr>
              <w:t xml:space="preserve">and technology in </w:t>
            </w:r>
            <w:r>
              <w:rPr>
                <w:rFonts w:cs="Arial"/>
                <w:b/>
                <w:sz w:val="24"/>
              </w:rPr>
              <w:t xml:space="preserve">        </w:t>
            </w:r>
            <w:r w:rsidRPr="006D6CD5">
              <w:rPr>
                <w:rFonts w:cs="Arial"/>
                <w:b/>
                <w:sz w:val="24"/>
              </w:rPr>
              <w:t xml:space="preserve">the building </w:t>
            </w:r>
            <w:r>
              <w:rPr>
                <w:rFonts w:cs="Arial"/>
                <w:b/>
                <w:sz w:val="24"/>
              </w:rPr>
              <w:t xml:space="preserve">                    </w:t>
            </w:r>
            <w:r w:rsidRPr="006D6CD5">
              <w:rPr>
                <w:rFonts w:cs="Arial"/>
                <w:b/>
                <w:sz w:val="24"/>
              </w:rPr>
              <w:t>and industrial</w:t>
            </w:r>
            <w:r>
              <w:rPr>
                <w:rFonts w:cs="Arial"/>
                <w:b/>
                <w:sz w:val="24"/>
              </w:rPr>
              <w:t xml:space="preserve">            </w:t>
            </w:r>
            <w:r w:rsidRPr="006D6CD5">
              <w:rPr>
                <w:rFonts w:cs="Arial"/>
                <w:b/>
                <w:sz w:val="24"/>
              </w:rPr>
              <w:t xml:space="preserve"> sectors</w:t>
            </w:r>
          </w:p>
        </w:tc>
        <w:tc>
          <w:tcPr>
            <w:tcW w:w="2597" w:type="dxa"/>
            <w:tcBorders>
              <w:bottom w:val="single" w:sz="4" w:space="0" w:color="auto"/>
            </w:tcBorders>
          </w:tcPr>
          <w:p w:rsidR="008B66F9" w:rsidRPr="00582F10" w:rsidRDefault="008B66F9" w:rsidP="008B66F9">
            <w:pPr>
              <w:rPr>
                <w:rFonts w:cs="Arial"/>
                <w:sz w:val="20"/>
                <w:szCs w:val="20"/>
              </w:rPr>
            </w:pPr>
            <w:r w:rsidRPr="00582F10">
              <w:rPr>
                <w:rFonts w:cs="Arial"/>
                <w:sz w:val="20"/>
                <w:szCs w:val="20"/>
              </w:rPr>
              <w:t>Baseline:</w:t>
            </w:r>
          </w:p>
          <w:p w:rsidR="00E96113" w:rsidRDefault="008B66F9">
            <w:pPr>
              <w:pStyle w:val="ListParagraph"/>
              <w:numPr>
                <w:ilvl w:val="0"/>
                <w:numId w:val="32"/>
              </w:numPr>
              <w:ind w:left="252" w:hanging="270"/>
              <w:rPr>
                <w:rFonts w:ascii="Arial" w:hAnsi="Arial" w:cs="Arial"/>
                <w:sz w:val="20"/>
                <w:szCs w:val="20"/>
              </w:rPr>
            </w:pPr>
            <w:r w:rsidRPr="00582F10">
              <w:rPr>
                <w:rFonts w:ascii="Arial" w:hAnsi="Arial" w:cs="Arial"/>
                <w:sz w:val="20"/>
                <w:szCs w:val="20"/>
              </w:rPr>
              <w:t xml:space="preserve">Mauritius Building Energy Audit Tool (MBEAT) developed for </w:t>
            </w:r>
            <w:r w:rsidR="00E96113">
              <w:rPr>
                <w:rFonts w:ascii="Arial" w:hAnsi="Arial" w:cs="Arial"/>
                <w:sz w:val="20"/>
                <w:szCs w:val="20"/>
              </w:rPr>
              <w:t xml:space="preserve">energy </w:t>
            </w:r>
            <w:r w:rsidRPr="00582F10">
              <w:rPr>
                <w:rFonts w:ascii="Arial" w:hAnsi="Arial" w:cs="Arial"/>
                <w:sz w:val="20"/>
                <w:szCs w:val="20"/>
              </w:rPr>
              <w:t xml:space="preserve">auditing </w:t>
            </w:r>
            <w:r w:rsidR="00E96113">
              <w:rPr>
                <w:rFonts w:ascii="Arial" w:hAnsi="Arial" w:cs="Arial"/>
                <w:sz w:val="20"/>
                <w:szCs w:val="20"/>
              </w:rPr>
              <w:t>of non-residential buildings</w:t>
            </w:r>
          </w:p>
          <w:p w:rsidR="00120DE4" w:rsidRDefault="00E96113">
            <w:pPr>
              <w:pStyle w:val="ListParagraph"/>
              <w:numPr>
                <w:ilvl w:val="0"/>
                <w:numId w:val="32"/>
              </w:numPr>
              <w:ind w:left="252" w:hanging="270"/>
              <w:rPr>
                <w:rFonts w:ascii="Arial" w:hAnsi="Arial" w:cs="Arial"/>
                <w:sz w:val="20"/>
                <w:szCs w:val="20"/>
              </w:rPr>
            </w:pPr>
            <w:r>
              <w:rPr>
                <w:rFonts w:ascii="Arial" w:hAnsi="Arial" w:cs="Arial"/>
                <w:sz w:val="20"/>
                <w:szCs w:val="20"/>
              </w:rPr>
              <w:t>I</w:t>
            </w:r>
            <w:r w:rsidR="008B66F9" w:rsidRPr="00582F10">
              <w:rPr>
                <w:rFonts w:ascii="Arial" w:hAnsi="Arial" w:cs="Arial"/>
                <w:sz w:val="20"/>
                <w:szCs w:val="20"/>
              </w:rPr>
              <w:t xml:space="preserve">nitial batch of </w:t>
            </w:r>
            <w:r>
              <w:rPr>
                <w:rFonts w:ascii="Arial" w:hAnsi="Arial" w:cs="Arial"/>
                <w:sz w:val="20"/>
                <w:szCs w:val="20"/>
              </w:rPr>
              <w:t>45 Building Energy A</w:t>
            </w:r>
            <w:r w:rsidR="008B66F9" w:rsidRPr="00582F10">
              <w:rPr>
                <w:rFonts w:ascii="Arial" w:hAnsi="Arial" w:cs="Arial"/>
                <w:sz w:val="20"/>
                <w:szCs w:val="20"/>
              </w:rPr>
              <w:t>uditors trained</w:t>
            </w:r>
            <w:r>
              <w:rPr>
                <w:rFonts w:ascii="Arial" w:hAnsi="Arial" w:cs="Arial"/>
                <w:sz w:val="20"/>
                <w:szCs w:val="20"/>
              </w:rPr>
              <w:t xml:space="preserve"> on the use of MBEAT</w:t>
            </w:r>
          </w:p>
          <w:p w:rsidR="00120DE4" w:rsidRDefault="008B66F9">
            <w:pPr>
              <w:pStyle w:val="ListParagraph"/>
              <w:numPr>
                <w:ilvl w:val="0"/>
                <w:numId w:val="32"/>
              </w:numPr>
              <w:ind w:left="252" w:hanging="270"/>
              <w:rPr>
                <w:rFonts w:ascii="Arial" w:hAnsi="Arial" w:cs="Arial"/>
                <w:sz w:val="20"/>
                <w:szCs w:val="20"/>
              </w:rPr>
            </w:pPr>
            <w:r w:rsidRPr="00582F10">
              <w:rPr>
                <w:rFonts w:ascii="Arial" w:hAnsi="Arial" w:cs="Arial"/>
                <w:sz w:val="20"/>
                <w:szCs w:val="20"/>
              </w:rPr>
              <w:t xml:space="preserve">MBEAT not </w:t>
            </w:r>
            <w:r w:rsidR="00E96113">
              <w:rPr>
                <w:rFonts w:ascii="Arial" w:hAnsi="Arial" w:cs="Arial"/>
                <w:sz w:val="20"/>
                <w:szCs w:val="20"/>
              </w:rPr>
              <w:t xml:space="preserve">yet customized </w:t>
            </w:r>
            <w:r w:rsidRPr="00582F10">
              <w:rPr>
                <w:rFonts w:ascii="Arial" w:hAnsi="Arial" w:cs="Arial"/>
                <w:sz w:val="20"/>
                <w:szCs w:val="20"/>
              </w:rPr>
              <w:t xml:space="preserve">for compliance </w:t>
            </w:r>
            <w:r w:rsidR="00E96113">
              <w:rPr>
                <w:rFonts w:ascii="Arial" w:hAnsi="Arial" w:cs="Arial"/>
                <w:sz w:val="20"/>
                <w:szCs w:val="20"/>
              </w:rPr>
              <w:t>checking as per requirements of the</w:t>
            </w:r>
            <w:r w:rsidRPr="00582F10">
              <w:rPr>
                <w:rFonts w:ascii="Arial" w:hAnsi="Arial" w:cs="Arial"/>
                <w:sz w:val="20"/>
                <w:szCs w:val="20"/>
              </w:rPr>
              <w:t xml:space="preserve"> Energy Efficiency Building Code</w:t>
            </w:r>
            <w:r w:rsidR="00E96113">
              <w:rPr>
                <w:rFonts w:ascii="Arial" w:hAnsi="Arial" w:cs="Arial"/>
                <w:sz w:val="20"/>
                <w:szCs w:val="20"/>
              </w:rPr>
              <w:t xml:space="preserve"> and Regulations</w:t>
            </w:r>
          </w:p>
          <w:p w:rsidR="00120DE4" w:rsidRDefault="00E96113">
            <w:pPr>
              <w:pStyle w:val="ListParagraph"/>
              <w:numPr>
                <w:ilvl w:val="0"/>
                <w:numId w:val="32"/>
              </w:numPr>
              <w:ind w:left="252" w:hanging="270"/>
              <w:rPr>
                <w:rFonts w:ascii="Arial" w:hAnsi="Arial" w:cs="Arial"/>
                <w:sz w:val="20"/>
                <w:szCs w:val="20"/>
              </w:rPr>
            </w:pPr>
            <w:r>
              <w:rPr>
                <w:rFonts w:ascii="Arial" w:hAnsi="Arial" w:cs="Arial"/>
                <w:sz w:val="20"/>
                <w:szCs w:val="20"/>
              </w:rPr>
              <w:t>Contingent Support M</w:t>
            </w:r>
            <w:r w:rsidR="008B66F9" w:rsidRPr="00582F10">
              <w:rPr>
                <w:rFonts w:ascii="Arial" w:hAnsi="Arial" w:cs="Arial"/>
                <w:sz w:val="20"/>
                <w:szCs w:val="20"/>
              </w:rPr>
              <w:t xml:space="preserve">echanism </w:t>
            </w:r>
            <w:r>
              <w:rPr>
                <w:rFonts w:ascii="Arial" w:hAnsi="Arial" w:cs="Arial"/>
                <w:sz w:val="20"/>
                <w:szCs w:val="20"/>
              </w:rPr>
              <w:t xml:space="preserve">for energy audits </w:t>
            </w:r>
            <w:r w:rsidR="008B66F9" w:rsidRPr="00582F10">
              <w:rPr>
                <w:rFonts w:ascii="Arial" w:hAnsi="Arial" w:cs="Arial"/>
                <w:sz w:val="20"/>
                <w:szCs w:val="20"/>
              </w:rPr>
              <w:t xml:space="preserve">not </w:t>
            </w:r>
            <w:r w:rsidR="00A43173" w:rsidRPr="00582F10">
              <w:rPr>
                <w:rFonts w:ascii="Arial" w:hAnsi="Arial" w:cs="Arial"/>
                <w:sz w:val="20"/>
                <w:szCs w:val="20"/>
              </w:rPr>
              <w:t xml:space="preserve">yet </w:t>
            </w:r>
            <w:r w:rsidR="002531EB">
              <w:rPr>
                <w:rFonts w:ascii="Arial" w:hAnsi="Arial" w:cs="Arial"/>
                <w:sz w:val="20"/>
                <w:szCs w:val="20"/>
              </w:rPr>
              <w:t>available</w:t>
            </w:r>
          </w:p>
          <w:p w:rsidR="008B66F9" w:rsidRPr="00582F10" w:rsidRDefault="008B66F9" w:rsidP="008B66F9">
            <w:pPr>
              <w:rPr>
                <w:rFonts w:cs="Arial"/>
                <w:sz w:val="20"/>
                <w:szCs w:val="20"/>
              </w:rPr>
            </w:pPr>
          </w:p>
          <w:p w:rsidR="008B66F9" w:rsidRPr="00582F10" w:rsidRDefault="008B66F9" w:rsidP="008B66F9">
            <w:pPr>
              <w:rPr>
                <w:rFonts w:cs="Arial"/>
                <w:sz w:val="20"/>
                <w:szCs w:val="20"/>
              </w:rPr>
            </w:pPr>
            <w:r w:rsidRPr="00582F10">
              <w:rPr>
                <w:rFonts w:cs="Arial"/>
                <w:sz w:val="20"/>
                <w:szCs w:val="20"/>
              </w:rPr>
              <w:t>Indicators:</w:t>
            </w:r>
          </w:p>
          <w:p w:rsidR="00120DE4" w:rsidRDefault="008B66F9">
            <w:pPr>
              <w:pStyle w:val="ListParagraph"/>
              <w:numPr>
                <w:ilvl w:val="0"/>
                <w:numId w:val="32"/>
              </w:numPr>
              <w:ind w:left="252" w:hanging="270"/>
              <w:rPr>
                <w:rFonts w:ascii="Arial" w:hAnsi="Arial" w:cs="Arial"/>
                <w:sz w:val="20"/>
                <w:szCs w:val="20"/>
              </w:rPr>
            </w:pPr>
            <w:r w:rsidRPr="00582F10">
              <w:rPr>
                <w:rFonts w:ascii="Arial" w:hAnsi="Arial" w:cs="Arial"/>
                <w:sz w:val="20"/>
                <w:szCs w:val="20"/>
              </w:rPr>
              <w:t>Energy Audit Databank and Nation</w:t>
            </w:r>
            <w:r w:rsidR="001F5673">
              <w:rPr>
                <w:rFonts w:ascii="Arial" w:hAnsi="Arial" w:cs="Arial"/>
                <w:sz w:val="20"/>
                <w:szCs w:val="20"/>
              </w:rPr>
              <w:t>al Registry created at the EEMO</w:t>
            </w:r>
          </w:p>
          <w:p w:rsidR="00120DE4" w:rsidRDefault="008B66F9">
            <w:pPr>
              <w:pStyle w:val="ListParagraph"/>
              <w:numPr>
                <w:ilvl w:val="0"/>
                <w:numId w:val="32"/>
              </w:numPr>
              <w:ind w:left="252" w:hanging="270"/>
              <w:rPr>
                <w:rFonts w:ascii="Arial" w:hAnsi="Arial" w:cs="Arial"/>
                <w:sz w:val="20"/>
                <w:szCs w:val="20"/>
              </w:rPr>
            </w:pPr>
            <w:r w:rsidRPr="00582F10">
              <w:rPr>
                <w:rFonts w:ascii="Arial" w:hAnsi="Arial" w:cs="Arial"/>
                <w:sz w:val="20"/>
                <w:szCs w:val="20"/>
              </w:rPr>
              <w:t xml:space="preserve">MBEAT customized </w:t>
            </w:r>
            <w:r w:rsidR="001F5673">
              <w:rPr>
                <w:rFonts w:ascii="Arial" w:hAnsi="Arial" w:cs="Arial"/>
                <w:sz w:val="20"/>
                <w:szCs w:val="20"/>
              </w:rPr>
              <w:t xml:space="preserve">for compliance checking </w:t>
            </w:r>
            <w:r w:rsidRPr="00582F10">
              <w:rPr>
                <w:rFonts w:ascii="Arial" w:hAnsi="Arial" w:cs="Arial"/>
                <w:sz w:val="20"/>
                <w:szCs w:val="20"/>
              </w:rPr>
              <w:t xml:space="preserve">as per requirements of the </w:t>
            </w:r>
            <w:smartTag w:uri="urn:schemas-microsoft-com:office:smarttags" w:element="place">
              <w:smartTag w:uri="urn:schemas-microsoft-com:office:smarttags" w:element="PlaceName">
                <w:r w:rsidRPr="00582F10">
                  <w:rPr>
                    <w:rFonts w:ascii="Arial" w:hAnsi="Arial" w:cs="Arial"/>
                    <w:sz w:val="20"/>
                    <w:szCs w:val="20"/>
                  </w:rPr>
                  <w:t>Energy</w:t>
                </w:r>
              </w:smartTag>
              <w:r w:rsidRPr="00582F10">
                <w:rPr>
                  <w:rFonts w:ascii="Arial" w:hAnsi="Arial" w:cs="Arial"/>
                  <w:sz w:val="20"/>
                  <w:szCs w:val="20"/>
                </w:rPr>
                <w:t xml:space="preserve"> </w:t>
              </w:r>
              <w:smartTag w:uri="urn:schemas-microsoft-com:office:smarttags" w:element="PlaceName">
                <w:r w:rsidRPr="00582F10">
                  <w:rPr>
                    <w:rFonts w:ascii="Arial" w:hAnsi="Arial" w:cs="Arial"/>
                    <w:sz w:val="20"/>
                    <w:szCs w:val="20"/>
                  </w:rPr>
                  <w:t>Efficiency</w:t>
                </w:r>
              </w:smartTag>
              <w:r w:rsidRPr="00582F10">
                <w:rPr>
                  <w:rFonts w:ascii="Arial" w:hAnsi="Arial" w:cs="Arial"/>
                  <w:sz w:val="20"/>
                  <w:szCs w:val="20"/>
                </w:rPr>
                <w:t xml:space="preserve"> </w:t>
              </w:r>
              <w:smartTag w:uri="urn:schemas-microsoft-com:office:smarttags" w:element="PlaceType">
                <w:r w:rsidRPr="00582F10">
                  <w:rPr>
                    <w:rFonts w:ascii="Arial" w:hAnsi="Arial" w:cs="Arial"/>
                    <w:sz w:val="20"/>
                    <w:szCs w:val="20"/>
                  </w:rPr>
                  <w:t>Building</w:t>
                </w:r>
              </w:smartTag>
            </w:smartTag>
            <w:r w:rsidRPr="00582F10">
              <w:rPr>
                <w:rFonts w:ascii="Arial" w:hAnsi="Arial" w:cs="Arial"/>
                <w:sz w:val="20"/>
                <w:szCs w:val="20"/>
              </w:rPr>
              <w:t xml:space="preserve"> code and Energy Efficiency Building Regulations</w:t>
            </w:r>
          </w:p>
          <w:p w:rsidR="001F5673" w:rsidRDefault="001F5673">
            <w:pPr>
              <w:pStyle w:val="ListParagraph"/>
              <w:numPr>
                <w:ilvl w:val="0"/>
                <w:numId w:val="32"/>
              </w:numPr>
              <w:ind w:left="252" w:hanging="270"/>
              <w:rPr>
                <w:rFonts w:ascii="Arial" w:hAnsi="Arial" w:cs="Arial"/>
                <w:sz w:val="20"/>
                <w:szCs w:val="20"/>
              </w:rPr>
            </w:pPr>
            <w:r>
              <w:rPr>
                <w:rFonts w:ascii="Arial" w:hAnsi="Arial" w:cs="Arial"/>
                <w:sz w:val="20"/>
                <w:szCs w:val="20"/>
              </w:rPr>
              <w:t xml:space="preserve">Energy Audit Reports </w:t>
            </w:r>
          </w:p>
          <w:p w:rsidR="00120DE4" w:rsidRDefault="001F5673">
            <w:pPr>
              <w:pStyle w:val="ListParagraph"/>
              <w:numPr>
                <w:ilvl w:val="0"/>
                <w:numId w:val="32"/>
              </w:numPr>
              <w:ind w:left="252" w:hanging="270"/>
              <w:rPr>
                <w:rFonts w:ascii="Arial" w:hAnsi="Arial" w:cs="Arial"/>
                <w:sz w:val="20"/>
                <w:szCs w:val="20"/>
              </w:rPr>
            </w:pPr>
            <w:r>
              <w:rPr>
                <w:rFonts w:ascii="Arial" w:hAnsi="Arial" w:cs="Arial"/>
                <w:sz w:val="20"/>
                <w:szCs w:val="20"/>
              </w:rPr>
              <w:t>Standard Software Tool for Energy Audits of Industrial Processes developed</w:t>
            </w:r>
          </w:p>
          <w:p w:rsidR="00120DE4" w:rsidRDefault="001F5673">
            <w:pPr>
              <w:pStyle w:val="ListParagraph"/>
              <w:numPr>
                <w:ilvl w:val="0"/>
                <w:numId w:val="32"/>
              </w:numPr>
              <w:ind w:left="252" w:hanging="270"/>
              <w:rPr>
                <w:rFonts w:ascii="Arial" w:hAnsi="Arial" w:cs="Arial"/>
                <w:sz w:val="20"/>
                <w:szCs w:val="20"/>
              </w:rPr>
            </w:pPr>
            <w:r>
              <w:rPr>
                <w:rFonts w:ascii="Arial" w:hAnsi="Arial" w:cs="Arial"/>
                <w:sz w:val="20"/>
                <w:szCs w:val="20"/>
              </w:rPr>
              <w:t xml:space="preserve">Compliance Certificates issued by Energy Auditors </w:t>
            </w:r>
            <w:r w:rsidR="00C745E1">
              <w:rPr>
                <w:rFonts w:ascii="Arial" w:hAnsi="Arial" w:cs="Arial"/>
                <w:sz w:val="20"/>
                <w:szCs w:val="20"/>
              </w:rPr>
              <w:t>using customized MBEAT</w:t>
            </w:r>
          </w:p>
          <w:p w:rsidR="00120DE4" w:rsidRDefault="00120DE4">
            <w:pPr>
              <w:rPr>
                <w:rFonts w:cs="Arial"/>
                <w:sz w:val="20"/>
                <w:szCs w:val="20"/>
              </w:rPr>
            </w:pPr>
          </w:p>
          <w:p w:rsidR="008B66F9" w:rsidRPr="006D6CD5" w:rsidRDefault="008B66F9" w:rsidP="008B66F9">
            <w:pPr>
              <w:jc w:val="left"/>
              <w:rPr>
                <w:rFonts w:cs="Arial"/>
                <w:i/>
                <w:sz w:val="20"/>
                <w:szCs w:val="20"/>
              </w:rPr>
            </w:pPr>
          </w:p>
        </w:tc>
        <w:tc>
          <w:tcPr>
            <w:tcW w:w="5386" w:type="dxa"/>
            <w:tcBorders>
              <w:bottom w:val="single" w:sz="4" w:space="0" w:color="auto"/>
            </w:tcBorders>
          </w:tcPr>
          <w:p w:rsidR="000D0ADB" w:rsidRPr="007432F1" w:rsidRDefault="000D0ADB" w:rsidP="000D0ADB">
            <w:pPr>
              <w:numPr>
                <w:ilvl w:val="0"/>
                <w:numId w:val="58"/>
              </w:numPr>
              <w:tabs>
                <w:tab w:val="clear" w:pos="720"/>
                <w:tab w:val="num" w:pos="445"/>
              </w:tabs>
              <w:ind w:left="445" w:hanging="330"/>
              <w:rPr>
                <w:rFonts w:cs="Arial"/>
                <w:sz w:val="20"/>
                <w:szCs w:val="20"/>
              </w:rPr>
            </w:pPr>
            <w:r w:rsidRPr="007432F1">
              <w:rPr>
                <w:sz w:val="20"/>
                <w:szCs w:val="20"/>
              </w:rPr>
              <w:lastRenderedPageBreak/>
              <w:t>Creation and setting up of an Energy Audit Databank and</w:t>
            </w:r>
            <w:r w:rsidR="00CE6F63">
              <w:rPr>
                <w:sz w:val="20"/>
                <w:szCs w:val="20"/>
              </w:rPr>
              <w:t xml:space="preserve"> National Registry at EEMO for </w:t>
            </w:r>
            <w:r w:rsidRPr="007432F1">
              <w:rPr>
                <w:sz w:val="20"/>
                <w:szCs w:val="20"/>
              </w:rPr>
              <w:t xml:space="preserve">the lodging of energy audit assessments, list of Certified Energy Auditors, Building Energy Efficiency Certificates, etc.., including the benchmarking of different categories of buildings. This will include the provision of necessary computer hardware including communication links with relevant operators in the field. This central registry will be the nexus of the field of energy efficiency in the country. </w:t>
            </w:r>
          </w:p>
          <w:p w:rsidR="000D0ADB" w:rsidRPr="007432F1" w:rsidRDefault="000D0ADB" w:rsidP="000D0ADB">
            <w:pPr>
              <w:pStyle w:val="ListParagraph"/>
              <w:numPr>
                <w:ilvl w:val="0"/>
                <w:numId w:val="45"/>
              </w:numPr>
              <w:tabs>
                <w:tab w:val="num" w:pos="445"/>
              </w:tabs>
              <w:ind w:left="445" w:hanging="330"/>
              <w:jc w:val="both"/>
              <w:rPr>
                <w:rFonts w:ascii="Arial" w:hAnsi="Arial" w:cs="Arial"/>
                <w:sz w:val="20"/>
                <w:szCs w:val="20"/>
              </w:rPr>
            </w:pPr>
            <w:r w:rsidRPr="007432F1">
              <w:rPr>
                <w:rFonts w:ascii="Arial" w:hAnsi="Arial" w:cs="Arial"/>
                <w:sz w:val="20"/>
                <w:szCs w:val="20"/>
              </w:rPr>
              <w:t xml:space="preserve">Customize MBEAT Software to allow for compliance checking as per requirements of the Energy Efficiency Building Regulations and Code by incorporating a dedicated module to the software for this additional functionality. </w:t>
            </w:r>
          </w:p>
          <w:p w:rsidR="000D0ADB" w:rsidRPr="007432F1" w:rsidRDefault="000D0ADB" w:rsidP="000D0ADB">
            <w:pPr>
              <w:pStyle w:val="ListParagraph"/>
              <w:numPr>
                <w:ilvl w:val="0"/>
                <w:numId w:val="45"/>
              </w:numPr>
              <w:tabs>
                <w:tab w:val="num" w:pos="445"/>
              </w:tabs>
              <w:ind w:left="445" w:hanging="330"/>
              <w:jc w:val="both"/>
              <w:rPr>
                <w:rFonts w:ascii="Arial" w:hAnsi="Arial" w:cs="Arial"/>
                <w:sz w:val="20"/>
                <w:szCs w:val="20"/>
              </w:rPr>
            </w:pPr>
            <w:r w:rsidRPr="007432F1">
              <w:rPr>
                <w:rFonts w:ascii="Arial" w:hAnsi="Arial" w:cs="Arial"/>
                <w:sz w:val="20"/>
                <w:szCs w:val="20"/>
              </w:rPr>
              <w:t>Drafting of supplementary documentation for the Energy Audit Management Scheme (EAMS) to include compliance checking using the MBEAT customized as per requirements of the new Energy Efficiency Building Regulations and Code.</w:t>
            </w:r>
          </w:p>
          <w:p w:rsidR="000D0ADB" w:rsidRPr="007432F1" w:rsidRDefault="000D0ADB" w:rsidP="000D0ADB">
            <w:pPr>
              <w:pStyle w:val="ListParagraph"/>
              <w:numPr>
                <w:ilvl w:val="0"/>
                <w:numId w:val="45"/>
              </w:numPr>
              <w:tabs>
                <w:tab w:val="num" w:pos="445"/>
              </w:tabs>
              <w:ind w:left="445" w:hanging="330"/>
              <w:jc w:val="both"/>
              <w:rPr>
                <w:rFonts w:ascii="Arial" w:hAnsi="Arial" w:cs="Arial"/>
                <w:sz w:val="20"/>
                <w:szCs w:val="20"/>
              </w:rPr>
            </w:pPr>
            <w:r w:rsidRPr="007432F1">
              <w:rPr>
                <w:rFonts w:ascii="Arial" w:hAnsi="Arial" w:cs="Arial"/>
                <w:sz w:val="20"/>
                <w:szCs w:val="20"/>
              </w:rPr>
              <w:lastRenderedPageBreak/>
              <w:t>Development of a standard Software tool for energy audits of Industrial Processes.</w:t>
            </w:r>
          </w:p>
          <w:p w:rsidR="00120DE4" w:rsidRPr="006D6CD5" w:rsidRDefault="000D0ADB" w:rsidP="006D6CD5">
            <w:pPr>
              <w:pStyle w:val="ListParagraph"/>
              <w:numPr>
                <w:ilvl w:val="0"/>
                <w:numId w:val="45"/>
              </w:numPr>
              <w:tabs>
                <w:tab w:val="num" w:pos="445"/>
              </w:tabs>
              <w:ind w:left="445" w:hanging="330"/>
              <w:jc w:val="both"/>
              <w:rPr>
                <w:rFonts w:ascii="Arial" w:hAnsi="Arial" w:cs="Arial"/>
                <w:sz w:val="22"/>
                <w:szCs w:val="22"/>
              </w:rPr>
            </w:pPr>
            <w:r w:rsidRPr="007432F1">
              <w:rPr>
                <w:rFonts w:ascii="Arial" w:hAnsi="Arial" w:cs="Arial"/>
                <w:sz w:val="20"/>
                <w:szCs w:val="20"/>
              </w:rPr>
              <w:t>Implementation of the Contingency Support Mechanism started in the GEF Energy Efficiency projec</w:t>
            </w:r>
            <w:r w:rsidR="00CE6F63">
              <w:rPr>
                <w:rFonts w:ascii="Arial" w:hAnsi="Arial" w:cs="Arial"/>
                <w:sz w:val="20"/>
                <w:szCs w:val="20"/>
              </w:rPr>
              <w:t>t for energy audits in 5</w:t>
            </w:r>
            <w:r w:rsidRPr="007432F1">
              <w:rPr>
                <w:rFonts w:ascii="Arial" w:hAnsi="Arial" w:cs="Arial"/>
                <w:sz w:val="20"/>
                <w:szCs w:val="20"/>
              </w:rPr>
              <w:t xml:space="preserve"> non-residential</w:t>
            </w:r>
            <w:r w:rsidR="00CE6F63">
              <w:rPr>
                <w:rFonts w:ascii="Arial" w:hAnsi="Arial" w:cs="Arial"/>
                <w:sz w:val="20"/>
                <w:szCs w:val="20"/>
              </w:rPr>
              <w:t xml:space="preserve"> buildings using the MBEAT and 10</w:t>
            </w:r>
            <w:r w:rsidRPr="007432F1">
              <w:rPr>
                <w:rFonts w:ascii="Arial" w:hAnsi="Arial" w:cs="Arial"/>
                <w:sz w:val="20"/>
                <w:szCs w:val="20"/>
              </w:rPr>
              <w:t xml:space="preserve"> industrial entities on a cost sharing basis and an obligation of beneficiary to implement identified measures in the audits which have short pay back or which are cost-effective</w:t>
            </w:r>
          </w:p>
        </w:tc>
        <w:tc>
          <w:tcPr>
            <w:tcW w:w="1827" w:type="dxa"/>
            <w:tcBorders>
              <w:bottom w:val="single" w:sz="4" w:space="0" w:color="auto"/>
            </w:tcBorders>
            <w:shd w:val="clear" w:color="auto" w:fill="auto"/>
          </w:tcPr>
          <w:p w:rsidR="007432F1" w:rsidRDefault="007432F1" w:rsidP="007432F1">
            <w:pPr>
              <w:pStyle w:val="Header"/>
              <w:jc w:val="center"/>
              <w:rPr>
                <w:rFonts w:cs="Arial"/>
                <w:sz w:val="20"/>
                <w:szCs w:val="20"/>
              </w:rPr>
            </w:pPr>
          </w:p>
          <w:p w:rsidR="007432F1" w:rsidRDefault="007432F1" w:rsidP="007432F1">
            <w:pPr>
              <w:pStyle w:val="Header"/>
              <w:jc w:val="center"/>
              <w:rPr>
                <w:rFonts w:cs="Arial"/>
                <w:sz w:val="20"/>
                <w:szCs w:val="20"/>
              </w:rPr>
            </w:pPr>
          </w:p>
          <w:p w:rsidR="007432F1" w:rsidRDefault="007432F1" w:rsidP="007432F1">
            <w:pPr>
              <w:pStyle w:val="Header"/>
              <w:jc w:val="center"/>
              <w:rPr>
                <w:rFonts w:cs="Arial"/>
                <w:sz w:val="20"/>
                <w:szCs w:val="20"/>
              </w:rPr>
            </w:pPr>
          </w:p>
          <w:p w:rsidR="007432F1" w:rsidRDefault="007432F1" w:rsidP="007432F1">
            <w:pPr>
              <w:pStyle w:val="Header"/>
              <w:jc w:val="center"/>
              <w:rPr>
                <w:rFonts w:cs="Arial"/>
                <w:sz w:val="20"/>
                <w:szCs w:val="20"/>
              </w:rPr>
            </w:pPr>
          </w:p>
          <w:p w:rsidR="007432F1" w:rsidRDefault="007432F1" w:rsidP="007432F1">
            <w:pPr>
              <w:pStyle w:val="Header"/>
              <w:jc w:val="center"/>
              <w:rPr>
                <w:rFonts w:cs="Arial"/>
                <w:sz w:val="20"/>
                <w:szCs w:val="20"/>
              </w:rPr>
            </w:pPr>
          </w:p>
          <w:p w:rsidR="007008FA" w:rsidRPr="00565E2E" w:rsidRDefault="007432F1" w:rsidP="007432F1">
            <w:pPr>
              <w:pStyle w:val="Header"/>
              <w:jc w:val="center"/>
              <w:rPr>
                <w:rFonts w:cs="Arial"/>
                <w:sz w:val="20"/>
                <w:szCs w:val="20"/>
              </w:rPr>
            </w:pPr>
            <w:r>
              <w:rPr>
                <w:rFonts w:cs="Arial"/>
                <w:sz w:val="20"/>
                <w:szCs w:val="20"/>
              </w:rPr>
              <w:t>MEPU</w:t>
            </w:r>
            <w:r w:rsidR="00E96113">
              <w:rPr>
                <w:rFonts w:cs="Arial"/>
                <w:sz w:val="20"/>
                <w:szCs w:val="20"/>
              </w:rPr>
              <w:t>/EEMO</w:t>
            </w:r>
            <w:r>
              <w:rPr>
                <w:rFonts w:cs="Arial"/>
                <w:sz w:val="20"/>
                <w:szCs w:val="20"/>
              </w:rPr>
              <w:t>, MSB, MPI,          Local Authorities, Ministry of Industry</w:t>
            </w:r>
          </w:p>
        </w:tc>
        <w:tc>
          <w:tcPr>
            <w:tcW w:w="2520" w:type="dxa"/>
            <w:tcBorders>
              <w:bottom w:val="single" w:sz="4" w:space="0" w:color="auto"/>
            </w:tcBorders>
          </w:tcPr>
          <w:p w:rsidR="00BF1EB3" w:rsidRPr="00582F10" w:rsidRDefault="00BF1EB3" w:rsidP="00CB0596">
            <w:pPr>
              <w:jc w:val="left"/>
              <w:rPr>
                <w:rFonts w:cs="Arial"/>
                <w:i/>
                <w:sz w:val="20"/>
                <w:szCs w:val="20"/>
              </w:rPr>
            </w:pPr>
          </w:p>
          <w:p w:rsidR="006D6CD5" w:rsidRDefault="006D6CD5" w:rsidP="00FC56EC">
            <w:pPr>
              <w:jc w:val="center"/>
              <w:rPr>
                <w:rFonts w:cs="Arial"/>
                <w:sz w:val="20"/>
                <w:szCs w:val="20"/>
              </w:rPr>
            </w:pPr>
          </w:p>
          <w:p w:rsidR="006D6CD5" w:rsidRDefault="006D6CD5" w:rsidP="00FC56EC">
            <w:pPr>
              <w:jc w:val="center"/>
              <w:rPr>
                <w:rFonts w:cs="Arial"/>
                <w:sz w:val="20"/>
                <w:szCs w:val="20"/>
              </w:rPr>
            </w:pPr>
          </w:p>
          <w:p w:rsidR="006D6CD5" w:rsidRDefault="006D6CD5" w:rsidP="007432F1">
            <w:pPr>
              <w:rPr>
                <w:rFonts w:cs="Arial"/>
                <w:sz w:val="20"/>
                <w:szCs w:val="20"/>
              </w:rPr>
            </w:pPr>
          </w:p>
          <w:p w:rsidR="006D6CD5" w:rsidRDefault="006D6CD5" w:rsidP="00FC56EC">
            <w:pPr>
              <w:jc w:val="center"/>
              <w:rPr>
                <w:rFonts w:cs="Arial"/>
                <w:sz w:val="20"/>
                <w:szCs w:val="20"/>
              </w:rPr>
            </w:pPr>
          </w:p>
          <w:p w:rsidR="006D6CD5" w:rsidRDefault="006D6CD5" w:rsidP="007432F1">
            <w:pPr>
              <w:rPr>
                <w:rFonts w:cs="Arial"/>
                <w:sz w:val="20"/>
                <w:szCs w:val="20"/>
              </w:rPr>
            </w:pPr>
          </w:p>
          <w:p w:rsidR="007008FA" w:rsidRPr="00582F10" w:rsidRDefault="006D6CD5" w:rsidP="00FC56EC">
            <w:pPr>
              <w:jc w:val="center"/>
              <w:rPr>
                <w:rFonts w:cs="Arial"/>
                <w:sz w:val="20"/>
                <w:szCs w:val="20"/>
              </w:rPr>
            </w:pPr>
            <w:r>
              <w:rPr>
                <w:rFonts w:cs="Arial"/>
                <w:sz w:val="20"/>
                <w:szCs w:val="20"/>
              </w:rPr>
              <w:t>340</w:t>
            </w:r>
            <w:r w:rsidR="00FC56EC" w:rsidRPr="00582F10">
              <w:rPr>
                <w:rFonts w:cs="Arial"/>
                <w:sz w:val="20"/>
                <w:szCs w:val="20"/>
              </w:rPr>
              <w:t>,000</w:t>
            </w:r>
          </w:p>
        </w:tc>
      </w:tr>
      <w:tr w:rsidR="00023590" w:rsidRPr="00582F10">
        <w:tc>
          <w:tcPr>
            <w:tcW w:w="2790" w:type="dxa"/>
            <w:shd w:val="clear" w:color="auto" w:fill="FFFF99"/>
            <w:vAlign w:val="center"/>
          </w:tcPr>
          <w:p w:rsidR="00120DE4" w:rsidRDefault="00166B64">
            <w:pPr>
              <w:jc w:val="center"/>
              <w:rPr>
                <w:rFonts w:cs="Arial"/>
                <w:b/>
                <w:sz w:val="20"/>
                <w:szCs w:val="20"/>
              </w:rPr>
            </w:pPr>
            <w:r>
              <w:rPr>
                <w:rFonts w:cs="Arial"/>
                <w:b/>
                <w:sz w:val="20"/>
                <w:szCs w:val="20"/>
              </w:rPr>
              <w:lastRenderedPageBreak/>
              <w:t>OUTCOME 3</w:t>
            </w:r>
          </w:p>
        </w:tc>
        <w:tc>
          <w:tcPr>
            <w:tcW w:w="2597" w:type="dxa"/>
            <w:shd w:val="clear" w:color="auto" w:fill="FFFF99"/>
            <w:vAlign w:val="center"/>
          </w:tcPr>
          <w:p w:rsidR="00120DE4" w:rsidRDefault="00166B64">
            <w:pPr>
              <w:jc w:val="center"/>
              <w:rPr>
                <w:rFonts w:cs="Arial"/>
                <w:b/>
                <w:sz w:val="20"/>
                <w:szCs w:val="20"/>
              </w:rPr>
            </w:pPr>
            <w:r>
              <w:rPr>
                <w:rFonts w:cs="Arial"/>
                <w:b/>
                <w:sz w:val="20"/>
                <w:szCs w:val="20"/>
              </w:rPr>
              <w:t>OUTPUT TARGETS FOR (2012)</w:t>
            </w:r>
          </w:p>
        </w:tc>
        <w:tc>
          <w:tcPr>
            <w:tcW w:w="5386" w:type="dxa"/>
            <w:shd w:val="clear" w:color="auto" w:fill="FFFF99"/>
            <w:vAlign w:val="center"/>
          </w:tcPr>
          <w:p w:rsidR="00120DE4" w:rsidRDefault="00C745E1">
            <w:pPr>
              <w:pStyle w:val="ListParagraph"/>
              <w:rPr>
                <w:rFonts w:ascii="Arial" w:hAnsi="Arial" w:cs="Arial"/>
                <w:b/>
                <w:sz w:val="20"/>
                <w:szCs w:val="20"/>
                <w:lang w:val="en-GB"/>
              </w:rPr>
            </w:pPr>
            <w:r w:rsidRPr="00C745E1">
              <w:rPr>
                <w:rFonts w:ascii="Arial" w:hAnsi="Arial" w:cs="Arial"/>
                <w:b/>
                <w:sz w:val="20"/>
                <w:szCs w:val="20"/>
                <w:lang w:val="en-GB"/>
              </w:rPr>
              <w:t>INDICATIVE ACTIVITIES</w:t>
            </w:r>
          </w:p>
        </w:tc>
        <w:tc>
          <w:tcPr>
            <w:tcW w:w="1827" w:type="dxa"/>
            <w:shd w:val="clear" w:color="auto" w:fill="FFFF99"/>
            <w:vAlign w:val="center"/>
          </w:tcPr>
          <w:p w:rsidR="00120DE4" w:rsidRDefault="00166B64" w:rsidP="00E96113">
            <w:pPr>
              <w:pStyle w:val="Header"/>
              <w:jc w:val="center"/>
              <w:rPr>
                <w:rFonts w:cs="Arial"/>
                <w:b/>
                <w:sz w:val="20"/>
                <w:szCs w:val="20"/>
              </w:rPr>
            </w:pPr>
            <w:r>
              <w:rPr>
                <w:rFonts w:cs="Arial"/>
                <w:b/>
                <w:sz w:val="20"/>
                <w:szCs w:val="20"/>
              </w:rPr>
              <w:t>RESPONSIBLE PARTIES</w:t>
            </w:r>
          </w:p>
        </w:tc>
        <w:tc>
          <w:tcPr>
            <w:tcW w:w="2520" w:type="dxa"/>
            <w:shd w:val="clear" w:color="auto" w:fill="FFFF99"/>
            <w:vAlign w:val="center"/>
          </w:tcPr>
          <w:p w:rsidR="00A43173" w:rsidRDefault="00C745E1">
            <w:pPr>
              <w:jc w:val="center"/>
              <w:rPr>
                <w:rFonts w:cs="Arial"/>
                <w:b/>
                <w:sz w:val="20"/>
                <w:szCs w:val="20"/>
              </w:rPr>
            </w:pPr>
            <w:r w:rsidRPr="00C745E1">
              <w:rPr>
                <w:rFonts w:cs="Arial"/>
                <w:b/>
                <w:sz w:val="20"/>
                <w:szCs w:val="20"/>
              </w:rPr>
              <w:t>INPUTS</w:t>
            </w:r>
          </w:p>
        </w:tc>
      </w:tr>
      <w:tr w:rsidR="00CD2019" w:rsidRPr="00582F10">
        <w:tc>
          <w:tcPr>
            <w:tcW w:w="2790" w:type="dxa"/>
            <w:tcBorders>
              <w:bottom w:val="single" w:sz="4" w:space="0" w:color="auto"/>
            </w:tcBorders>
            <w:vAlign w:val="center"/>
          </w:tcPr>
          <w:p w:rsidR="006D6CD5" w:rsidRDefault="00166B64" w:rsidP="006D6CD5">
            <w:pPr>
              <w:pStyle w:val="ListParagraph"/>
              <w:rPr>
                <w:rFonts w:ascii="Arial" w:hAnsi="Arial" w:cs="Arial"/>
                <w:b/>
                <w:szCs w:val="22"/>
              </w:rPr>
            </w:pPr>
            <w:r w:rsidRPr="006D6CD5">
              <w:rPr>
                <w:rFonts w:ascii="Arial" w:hAnsi="Arial" w:cs="Arial"/>
                <w:b/>
                <w:szCs w:val="22"/>
              </w:rPr>
              <w:t xml:space="preserve">Capacity </w:t>
            </w:r>
            <w:r w:rsidR="006D6CD5">
              <w:rPr>
                <w:rFonts w:ascii="Arial" w:hAnsi="Arial" w:cs="Arial"/>
                <w:b/>
                <w:szCs w:val="22"/>
              </w:rPr>
              <w:t xml:space="preserve">  </w:t>
            </w:r>
          </w:p>
          <w:p w:rsidR="00120DE4" w:rsidRPr="006D6CD5" w:rsidRDefault="006D6CD5" w:rsidP="006D6CD5">
            <w:pPr>
              <w:pStyle w:val="ListParagraph"/>
              <w:rPr>
                <w:rFonts w:ascii="Arial" w:hAnsi="Arial" w:cs="Arial"/>
                <w:szCs w:val="22"/>
              </w:rPr>
            </w:pPr>
            <w:r>
              <w:rPr>
                <w:rFonts w:ascii="Arial" w:hAnsi="Arial" w:cs="Arial"/>
                <w:b/>
                <w:szCs w:val="22"/>
              </w:rPr>
              <w:t xml:space="preserve"> </w:t>
            </w:r>
            <w:r w:rsidR="00166B64" w:rsidRPr="006D6CD5">
              <w:rPr>
                <w:rFonts w:ascii="Arial" w:hAnsi="Arial" w:cs="Arial"/>
                <w:b/>
                <w:szCs w:val="22"/>
              </w:rPr>
              <w:t>Building</w:t>
            </w:r>
          </w:p>
        </w:tc>
        <w:tc>
          <w:tcPr>
            <w:tcW w:w="2597" w:type="dxa"/>
            <w:tcBorders>
              <w:bottom w:val="single" w:sz="4" w:space="0" w:color="auto"/>
            </w:tcBorders>
          </w:tcPr>
          <w:p w:rsidR="00023590" w:rsidRPr="00582F10" w:rsidRDefault="00023590" w:rsidP="00023590">
            <w:pPr>
              <w:rPr>
                <w:rFonts w:cs="Arial"/>
                <w:sz w:val="20"/>
                <w:szCs w:val="20"/>
              </w:rPr>
            </w:pPr>
            <w:r w:rsidRPr="00582F10">
              <w:rPr>
                <w:rFonts w:cs="Arial"/>
                <w:sz w:val="20"/>
                <w:szCs w:val="20"/>
              </w:rPr>
              <w:t>Baseline:</w:t>
            </w:r>
          </w:p>
          <w:p w:rsidR="00023590" w:rsidRPr="00582F10" w:rsidRDefault="002531EB" w:rsidP="008D1D35">
            <w:pPr>
              <w:pStyle w:val="ListParagraph"/>
              <w:numPr>
                <w:ilvl w:val="0"/>
                <w:numId w:val="35"/>
              </w:numPr>
              <w:ind w:left="252" w:hanging="252"/>
              <w:rPr>
                <w:rFonts w:ascii="Arial" w:hAnsi="Arial" w:cs="Arial"/>
                <w:sz w:val="20"/>
                <w:szCs w:val="20"/>
              </w:rPr>
            </w:pPr>
            <w:r>
              <w:rPr>
                <w:rFonts w:ascii="Arial" w:hAnsi="Arial" w:cs="Arial"/>
                <w:sz w:val="20"/>
                <w:szCs w:val="20"/>
              </w:rPr>
              <w:t xml:space="preserve">Initial </w:t>
            </w:r>
            <w:r w:rsidR="00023590" w:rsidRPr="00582F10">
              <w:rPr>
                <w:rFonts w:ascii="Arial" w:hAnsi="Arial" w:cs="Arial"/>
                <w:sz w:val="20"/>
                <w:szCs w:val="20"/>
              </w:rPr>
              <w:t xml:space="preserve">batch of 45 </w:t>
            </w:r>
            <w:r>
              <w:rPr>
                <w:rFonts w:ascii="Arial" w:hAnsi="Arial" w:cs="Arial"/>
                <w:sz w:val="20"/>
                <w:szCs w:val="20"/>
              </w:rPr>
              <w:t xml:space="preserve"> trained Building Energy Auditors </w:t>
            </w:r>
            <w:r w:rsidR="00023590" w:rsidRPr="00582F10">
              <w:rPr>
                <w:rFonts w:ascii="Arial" w:hAnsi="Arial" w:cs="Arial"/>
                <w:sz w:val="20"/>
                <w:szCs w:val="20"/>
              </w:rPr>
              <w:t>not yet certified.</w:t>
            </w:r>
          </w:p>
          <w:p w:rsidR="00120DE4" w:rsidRDefault="00166B64">
            <w:pPr>
              <w:pStyle w:val="ListParagraph"/>
              <w:numPr>
                <w:ilvl w:val="0"/>
                <w:numId w:val="35"/>
              </w:numPr>
              <w:ind w:left="252" w:hanging="252"/>
              <w:rPr>
                <w:rFonts w:ascii="Arial" w:hAnsi="Arial" w:cs="Arial"/>
                <w:sz w:val="20"/>
                <w:szCs w:val="20"/>
              </w:rPr>
            </w:pPr>
            <w:r>
              <w:rPr>
                <w:rFonts w:ascii="Arial" w:hAnsi="Arial" w:cs="Arial"/>
                <w:sz w:val="20"/>
                <w:szCs w:val="20"/>
              </w:rPr>
              <w:t xml:space="preserve">MBEAT for compliance </w:t>
            </w:r>
            <w:r>
              <w:rPr>
                <w:rFonts w:ascii="Arial" w:hAnsi="Arial" w:cs="Arial"/>
                <w:sz w:val="20"/>
                <w:szCs w:val="20"/>
              </w:rPr>
              <w:lastRenderedPageBreak/>
              <w:t>checking not yet available</w:t>
            </w:r>
          </w:p>
          <w:p w:rsidR="002531EB" w:rsidRPr="002531EB" w:rsidRDefault="00C745E1">
            <w:pPr>
              <w:pStyle w:val="ListParagraph"/>
              <w:numPr>
                <w:ilvl w:val="0"/>
                <w:numId w:val="35"/>
              </w:numPr>
              <w:ind w:left="252" w:hanging="252"/>
              <w:rPr>
                <w:rFonts w:cs="Arial"/>
                <w:sz w:val="20"/>
                <w:szCs w:val="20"/>
              </w:rPr>
            </w:pPr>
            <w:r w:rsidRPr="00C745E1">
              <w:rPr>
                <w:rFonts w:ascii="Arial" w:hAnsi="Arial" w:cs="Arial"/>
                <w:sz w:val="20"/>
                <w:szCs w:val="20"/>
              </w:rPr>
              <w:t>MSB</w:t>
            </w:r>
            <w:r w:rsidR="002531EB">
              <w:rPr>
                <w:rFonts w:ascii="Arial" w:hAnsi="Arial" w:cs="Arial"/>
                <w:sz w:val="20"/>
                <w:szCs w:val="20"/>
              </w:rPr>
              <w:t xml:space="preserve"> not yet the</w:t>
            </w:r>
            <w:r w:rsidR="00BF1EB3">
              <w:rPr>
                <w:rFonts w:ascii="Arial" w:hAnsi="Arial" w:cs="Arial"/>
                <w:sz w:val="20"/>
                <w:szCs w:val="20"/>
              </w:rPr>
              <w:t xml:space="preserve"> </w:t>
            </w:r>
            <w:r w:rsidR="002531EB">
              <w:rPr>
                <w:rFonts w:ascii="Arial" w:hAnsi="Arial" w:cs="Arial"/>
                <w:sz w:val="20"/>
                <w:szCs w:val="20"/>
              </w:rPr>
              <w:t>Certification B</w:t>
            </w:r>
            <w:r w:rsidR="00BF1EB3">
              <w:rPr>
                <w:rFonts w:ascii="Arial" w:hAnsi="Arial" w:cs="Arial"/>
                <w:sz w:val="20"/>
                <w:szCs w:val="20"/>
              </w:rPr>
              <w:t>ody</w:t>
            </w:r>
          </w:p>
          <w:p w:rsidR="00120DE4" w:rsidRDefault="00BF1EB3">
            <w:pPr>
              <w:pStyle w:val="ListParagraph"/>
              <w:numPr>
                <w:ilvl w:val="0"/>
                <w:numId w:val="35"/>
              </w:numPr>
              <w:ind w:left="252" w:hanging="252"/>
              <w:rPr>
                <w:rFonts w:cs="Arial"/>
                <w:sz w:val="20"/>
                <w:szCs w:val="20"/>
              </w:rPr>
            </w:pPr>
            <w:r w:rsidRPr="00BF1EB3">
              <w:rPr>
                <w:rFonts w:ascii="Arial" w:hAnsi="Arial" w:cs="Arial"/>
                <w:sz w:val="20"/>
                <w:szCs w:val="20"/>
              </w:rPr>
              <w:t>MAURITAS</w:t>
            </w:r>
            <w:r w:rsidR="00C745E1" w:rsidRPr="00C745E1">
              <w:rPr>
                <w:rFonts w:ascii="Arial" w:hAnsi="Arial" w:cs="Arial"/>
                <w:sz w:val="20"/>
                <w:szCs w:val="20"/>
              </w:rPr>
              <w:t xml:space="preserve"> </w:t>
            </w:r>
            <w:r w:rsidR="002531EB">
              <w:rPr>
                <w:rFonts w:ascii="Arial" w:hAnsi="Arial" w:cs="Arial"/>
                <w:sz w:val="20"/>
                <w:szCs w:val="20"/>
              </w:rPr>
              <w:t xml:space="preserve">not yet the </w:t>
            </w:r>
            <w:r>
              <w:rPr>
                <w:rFonts w:ascii="Arial" w:hAnsi="Arial" w:cs="Arial"/>
                <w:sz w:val="20"/>
                <w:szCs w:val="20"/>
              </w:rPr>
              <w:t xml:space="preserve"> </w:t>
            </w:r>
            <w:r w:rsidR="002531EB">
              <w:rPr>
                <w:rFonts w:ascii="Arial" w:hAnsi="Arial" w:cs="Arial"/>
                <w:sz w:val="20"/>
                <w:szCs w:val="20"/>
              </w:rPr>
              <w:t>Accreditation B</w:t>
            </w:r>
            <w:r w:rsidR="00C745E1" w:rsidRPr="00C745E1">
              <w:rPr>
                <w:rFonts w:ascii="Arial" w:hAnsi="Arial" w:cs="Arial"/>
                <w:sz w:val="20"/>
                <w:szCs w:val="20"/>
              </w:rPr>
              <w:t xml:space="preserve">ody </w:t>
            </w:r>
            <w:r w:rsidR="00D2425C">
              <w:rPr>
                <w:rFonts w:ascii="Arial" w:hAnsi="Arial" w:cs="Arial"/>
                <w:sz w:val="20"/>
                <w:szCs w:val="20"/>
              </w:rPr>
              <w:t xml:space="preserve"> </w:t>
            </w:r>
          </w:p>
          <w:p w:rsidR="00120DE4" w:rsidRDefault="00120DE4">
            <w:pPr>
              <w:ind w:left="252" w:hanging="252"/>
              <w:rPr>
                <w:rFonts w:cs="Arial"/>
                <w:sz w:val="20"/>
                <w:szCs w:val="20"/>
              </w:rPr>
            </w:pPr>
          </w:p>
          <w:p w:rsidR="00120DE4" w:rsidRDefault="00C745E1">
            <w:pPr>
              <w:ind w:left="252" w:hanging="252"/>
              <w:rPr>
                <w:rFonts w:cs="Arial"/>
                <w:sz w:val="20"/>
                <w:szCs w:val="20"/>
              </w:rPr>
            </w:pPr>
            <w:r w:rsidRPr="00C745E1">
              <w:rPr>
                <w:rFonts w:cs="Arial"/>
                <w:sz w:val="20"/>
                <w:szCs w:val="20"/>
              </w:rPr>
              <w:t>Indicators:</w:t>
            </w:r>
          </w:p>
          <w:p w:rsidR="00120DE4" w:rsidRDefault="001F5673">
            <w:pPr>
              <w:pStyle w:val="ListParagraph"/>
              <w:numPr>
                <w:ilvl w:val="0"/>
                <w:numId w:val="35"/>
              </w:numPr>
              <w:ind w:left="342" w:hanging="270"/>
              <w:rPr>
                <w:rFonts w:ascii="Arial" w:hAnsi="Arial" w:cs="Arial"/>
                <w:sz w:val="20"/>
                <w:szCs w:val="20"/>
              </w:rPr>
            </w:pPr>
            <w:r>
              <w:rPr>
                <w:rFonts w:ascii="Arial" w:hAnsi="Arial" w:cs="Arial"/>
                <w:sz w:val="20"/>
                <w:szCs w:val="20"/>
              </w:rPr>
              <w:t xml:space="preserve">Number of trained Building Energy Auditors </w:t>
            </w:r>
            <w:r w:rsidR="00166B64">
              <w:rPr>
                <w:rFonts w:ascii="Arial" w:hAnsi="Arial" w:cs="Arial"/>
                <w:sz w:val="20"/>
                <w:szCs w:val="20"/>
              </w:rPr>
              <w:t xml:space="preserve">certified </w:t>
            </w:r>
          </w:p>
          <w:p w:rsidR="00EE5F41" w:rsidRDefault="00EE5F41">
            <w:pPr>
              <w:pStyle w:val="ListParagraph"/>
              <w:numPr>
                <w:ilvl w:val="0"/>
                <w:numId w:val="35"/>
              </w:numPr>
              <w:ind w:left="342" w:hanging="270"/>
              <w:rPr>
                <w:rFonts w:ascii="Arial" w:hAnsi="Arial" w:cs="Arial"/>
                <w:sz w:val="20"/>
                <w:szCs w:val="20"/>
              </w:rPr>
            </w:pPr>
            <w:r>
              <w:rPr>
                <w:rFonts w:ascii="Arial" w:hAnsi="Arial" w:cs="Arial"/>
                <w:sz w:val="20"/>
                <w:szCs w:val="20"/>
              </w:rPr>
              <w:t>Number of training Courses and workshops completed</w:t>
            </w:r>
          </w:p>
          <w:p w:rsidR="00120DE4" w:rsidRDefault="00EE5F41">
            <w:pPr>
              <w:pStyle w:val="ListParagraph"/>
              <w:numPr>
                <w:ilvl w:val="0"/>
                <w:numId w:val="35"/>
              </w:numPr>
              <w:ind w:left="342" w:hanging="270"/>
              <w:rPr>
                <w:rFonts w:ascii="Arial" w:hAnsi="Arial" w:cs="Arial"/>
                <w:sz w:val="20"/>
                <w:szCs w:val="20"/>
              </w:rPr>
            </w:pPr>
            <w:r>
              <w:rPr>
                <w:rFonts w:ascii="Arial" w:hAnsi="Arial" w:cs="Arial"/>
                <w:sz w:val="20"/>
                <w:szCs w:val="20"/>
              </w:rPr>
              <w:t>Both tec</w:t>
            </w:r>
            <w:r w:rsidR="00CE6F63">
              <w:rPr>
                <w:rFonts w:ascii="Arial" w:hAnsi="Arial" w:cs="Arial"/>
                <w:sz w:val="20"/>
                <w:szCs w:val="20"/>
              </w:rPr>
              <w:t>hnical and administrative staff</w:t>
            </w:r>
            <w:r>
              <w:rPr>
                <w:rFonts w:ascii="Arial" w:hAnsi="Arial" w:cs="Arial"/>
                <w:sz w:val="20"/>
                <w:szCs w:val="20"/>
              </w:rPr>
              <w:t xml:space="preserve">  of </w:t>
            </w:r>
            <w:r w:rsidR="00C745E1">
              <w:rPr>
                <w:rFonts w:ascii="Arial" w:hAnsi="Arial" w:cs="Arial"/>
                <w:sz w:val="20"/>
                <w:szCs w:val="20"/>
              </w:rPr>
              <w:t>EE</w:t>
            </w:r>
            <w:r>
              <w:rPr>
                <w:rFonts w:ascii="Arial" w:hAnsi="Arial" w:cs="Arial"/>
                <w:sz w:val="20"/>
                <w:szCs w:val="20"/>
              </w:rPr>
              <w:t>MO trained and EEMO operational</w:t>
            </w:r>
          </w:p>
          <w:p w:rsidR="00023590" w:rsidRPr="008D1D35" w:rsidRDefault="00C745E1" w:rsidP="008D1D35">
            <w:pPr>
              <w:pStyle w:val="ListParagraph"/>
              <w:numPr>
                <w:ilvl w:val="0"/>
                <w:numId w:val="35"/>
              </w:numPr>
              <w:ind w:left="342" w:hanging="270"/>
              <w:rPr>
                <w:rFonts w:ascii="Arial" w:hAnsi="Arial" w:cs="Arial"/>
                <w:sz w:val="20"/>
                <w:szCs w:val="20"/>
              </w:rPr>
            </w:pPr>
            <w:r>
              <w:rPr>
                <w:rFonts w:ascii="Arial" w:hAnsi="Arial" w:cs="Arial"/>
                <w:sz w:val="20"/>
                <w:szCs w:val="20"/>
              </w:rPr>
              <w:t xml:space="preserve">Training </w:t>
            </w:r>
            <w:r w:rsidR="00EE5F41">
              <w:rPr>
                <w:rFonts w:ascii="Arial" w:hAnsi="Arial" w:cs="Arial"/>
                <w:sz w:val="20"/>
                <w:szCs w:val="20"/>
              </w:rPr>
              <w:t xml:space="preserve">and exam </w:t>
            </w:r>
            <w:r>
              <w:rPr>
                <w:rFonts w:ascii="Arial" w:hAnsi="Arial" w:cs="Arial"/>
                <w:sz w:val="20"/>
                <w:szCs w:val="20"/>
              </w:rPr>
              <w:t>material</w:t>
            </w:r>
            <w:r w:rsidR="00EE5F41">
              <w:rPr>
                <w:rFonts w:ascii="Arial" w:hAnsi="Arial" w:cs="Arial"/>
                <w:sz w:val="20"/>
                <w:szCs w:val="20"/>
              </w:rPr>
              <w:t>s</w:t>
            </w:r>
            <w:r>
              <w:rPr>
                <w:rFonts w:ascii="Arial" w:hAnsi="Arial" w:cs="Arial"/>
                <w:sz w:val="20"/>
                <w:szCs w:val="20"/>
              </w:rPr>
              <w:t xml:space="preserve"> </w:t>
            </w:r>
            <w:r w:rsidR="00EE5F41">
              <w:rPr>
                <w:rFonts w:ascii="Arial" w:hAnsi="Arial" w:cs="Arial"/>
                <w:sz w:val="20"/>
                <w:szCs w:val="20"/>
              </w:rPr>
              <w:t>developed</w:t>
            </w:r>
          </w:p>
          <w:p w:rsidR="00023590" w:rsidRPr="008D1D35" w:rsidRDefault="00166B64" w:rsidP="008D1D35">
            <w:pPr>
              <w:pStyle w:val="ListParagraph"/>
              <w:numPr>
                <w:ilvl w:val="0"/>
                <w:numId w:val="35"/>
              </w:numPr>
              <w:ind w:left="342" w:hanging="270"/>
              <w:rPr>
                <w:rFonts w:ascii="Arial" w:hAnsi="Arial" w:cs="Arial"/>
                <w:sz w:val="20"/>
                <w:szCs w:val="20"/>
              </w:rPr>
            </w:pPr>
            <w:r>
              <w:rPr>
                <w:rFonts w:ascii="Arial" w:hAnsi="Arial" w:cs="Arial"/>
                <w:sz w:val="20"/>
                <w:szCs w:val="20"/>
              </w:rPr>
              <w:t xml:space="preserve">MSB can run certification scheme </w:t>
            </w:r>
            <w:r w:rsidR="00EE5F41">
              <w:rPr>
                <w:rFonts w:ascii="Arial" w:hAnsi="Arial" w:cs="Arial"/>
                <w:sz w:val="20"/>
                <w:szCs w:val="20"/>
              </w:rPr>
              <w:t xml:space="preserve"> </w:t>
            </w:r>
            <w:r>
              <w:rPr>
                <w:rFonts w:ascii="Arial" w:hAnsi="Arial" w:cs="Arial"/>
                <w:sz w:val="20"/>
                <w:szCs w:val="20"/>
              </w:rPr>
              <w:t>of energy auditors</w:t>
            </w:r>
          </w:p>
          <w:p w:rsidR="00023590" w:rsidRPr="008D1D35" w:rsidRDefault="00166B64" w:rsidP="008D1D35">
            <w:pPr>
              <w:pStyle w:val="ListParagraph"/>
              <w:numPr>
                <w:ilvl w:val="0"/>
                <w:numId w:val="35"/>
              </w:numPr>
              <w:ind w:left="342" w:hanging="270"/>
              <w:rPr>
                <w:rFonts w:ascii="Arial" w:hAnsi="Arial" w:cs="Arial"/>
                <w:sz w:val="20"/>
                <w:szCs w:val="20"/>
              </w:rPr>
            </w:pPr>
            <w:r>
              <w:rPr>
                <w:rFonts w:ascii="Arial" w:hAnsi="Arial" w:cs="Arial"/>
                <w:sz w:val="20"/>
                <w:szCs w:val="20"/>
              </w:rPr>
              <w:t>MAURITAS can accredit MSB</w:t>
            </w:r>
          </w:p>
          <w:p w:rsidR="00120DE4" w:rsidRPr="002531EB" w:rsidRDefault="00C745E1">
            <w:pPr>
              <w:pStyle w:val="ListParagraph"/>
              <w:numPr>
                <w:ilvl w:val="0"/>
                <w:numId w:val="35"/>
              </w:numPr>
              <w:ind w:left="342" w:hanging="270"/>
              <w:rPr>
                <w:rFonts w:cs="Arial"/>
                <w:sz w:val="20"/>
                <w:szCs w:val="20"/>
              </w:rPr>
            </w:pPr>
            <w:r w:rsidRPr="00C745E1">
              <w:rPr>
                <w:rFonts w:ascii="Arial" w:hAnsi="Arial" w:cs="Arial"/>
                <w:sz w:val="20"/>
                <w:szCs w:val="20"/>
              </w:rPr>
              <w:t>EEMO has all tools and procedures in place to deliver its obligations</w:t>
            </w:r>
          </w:p>
          <w:p w:rsidR="00120DE4" w:rsidRDefault="00120DE4">
            <w:pPr>
              <w:pStyle w:val="ListParagraph"/>
              <w:ind w:left="342"/>
              <w:rPr>
                <w:rFonts w:cs="Arial"/>
                <w:sz w:val="20"/>
                <w:szCs w:val="20"/>
              </w:rPr>
            </w:pPr>
          </w:p>
          <w:p w:rsidR="00A43173" w:rsidRDefault="00A43173">
            <w:pPr>
              <w:rPr>
                <w:rFonts w:cs="Arial"/>
                <w:sz w:val="20"/>
                <w:szCs w:val="20"/>
              </w:rPr>
            </w:pPr>
          </w:p>
        </w:tc>
        <w:tc>
          <w:tcPr>
            <w:tcW w:w="5386" w:type="dxa"/>
            <w:tcBorders>
              <w:bottom w:val="single" w:sz="4" w:space="0" w:color="auto"/>
            </w:tcBorders>
          </w:tcPr>
          <w:p w:rsidR="00BC5EF7" w:rsidRPr="007432F1" w:rsidRDefault="00BC5EF7" w:rsidP="000D0ADB">
            <w:pPr>
              <w:pStyle w:val="ListParagraph"/>
              <w:ind w:left="0"/>
              <w:rPr>
                <w:rFonts w:ascii="Arial" w:hAnsi="Arial" w:cs="Arial"/>
                <w:sz w:val="20"/>
                <w:szCs w:val="20"/>
              </w:rPr>
            </w:pPr>
          </w:p>
          <w:p w:rsidR="000D0ADB" w:rsidRPr="007432F1" w:rsidRDefault="000D0ADB" w:rsidP="007432F1">
            <w:pPr>
              <w:pStyle w:val="ListParagraph"/>
              <w:numPr>
                <w:ilvl w:val="0"/>
                <w:numId w:val="45"/>
              </w:numPr>
              <w:rPr>
                <w:rFonts w:ascii="Arial" w:hAnsi="Arial" w:cs="Arial"/>
                <w:sz w:val="20"/>
                <w:szCs w:val="20"/>
              </w:rPr>
            </w:pPr>
            <w:r w:rsidRPr="007432F1">
              <w:rPr>
                <w:rFonts w:ascii="Arial" w:hAnsi="Arial" w:cs="Arial"/>
                <w:sz w:val="20"/>
                <w:szCs w:val="20"/>
              </w:rPr>
              <w:t xml:space="preserve">Further training of Energy Auditors, Compliance Officers, Enforcement Officers, and other Professionals of the building sector in </w:t>
            </w:r>
            <w:smartTag w:uri="urn:schemas-microsoft-com:office:smarttags" w:element="country-region">
              <w:smartTag w:uri="urn:schemas-microsoft-com:office:smarttags" w:element="place">
                <w:r w:rsidRPr="007432F1">
                  <w:rPr>
                    <w:rFonts w:ascii="Arial" w:hAnsi="Arial" w:cs="Arial"/>
                    <w:sz w:val="20"/>
                    <w:szCs w:val="20"/>
                  </w:rPr>
                  <w:t>Mauritius</w:t>
                </w:r>
              </w:smartTag>
            </w:smartTag>
            <w:r w:rsidRPr="007432F1">
              <w:rPr>
                <w:rFonts w:ascii="Arial" w:hAnsi="Arial" w:cs="Arial"/>
                <w:sz w:val="20"/>
                <w:szCs w:val="20"/>
              </w:rPr>
              <w:t xml:space="preserve"> and in Rodrigues.</w:t>
            </w:r>
          </w:p>
          <w:p w:rsidR="000D0ADB" w:rsidRPr="007432F1" w:rsidRDefault="000D0ADB" w:rsidP="000D0ADB">
            <w:pPr>
              <w:pStyle w:val="ListParagraph"/>
              <w:numPr>
                <w:ilvl w:val="0"/>
                <w:numId w:val="45"/>
              </w:numPr>
              <w:jc w:val="both"/>
              <w:rPr>
                <w:rFonts w:ascii="Arial" w:hAnsi="Arial" w:cs="Arial"/>
                <w:sz w:val="20"/>
                <w:szCs w:val="20"/>
              </w:rPr>
            </w:pPr>
            <w:r w:rsidRPr="007432F1">
              <w:rPr>
                <w:rFonts w:ascii="Arial" w:hAnsi="Arial" w:cs="Arial"/>
                <w:sz w:val="20"/>
                <w:szCs w:val="20"/>
              </w:rPr>
              <w:t xml:space="preserve">Interim Certification of the 45 Trained Building </w:t>
            </w:r>
            <w:r w:rsidRPr="007432F1">
              <w:rPr>
                <w:rFonts w:ascii="Arial" w:hAnsi="Arial" w:cs="Arial"/>
                <w:sz w:val="20"/>
                <w:szCs w:val="20"/>
              </w:rPr>
              <w:lastRenderedPageBreak/>
              <w:t xml:space="preserve">Energy Auditors by an International Accredited Certification Body </w:t>
            </w:r>
          </w:p>
          <w:p w:rsidR="000D0ADB" w:rsidRPr="007432F1" w:rsidRDefault="000D0ADB" w:rsidP="000D0ADB">
            <w:pPr>
              <w:pStyle w:val="ListParagraph"/>
              <w:numPr>
                <w:ilvl w:val="0"/>
                <w:numId w:val="45"/>
              </w:numPr>
              <w:jc w:val="both"/>
              <w:rPr>
                <w:rFonts w:ascii="Arial" w:hAnsi="Arial" w:cs="Arial"/>
                <w:sz w:val="20"/>
                <w:szCs w:val="20"/>
              </w:rPr>
            </w:pPr>
            <w:r w:rsidRPr="007432F1">
              <w:rPr>
                <w:rFonts w:ascii="Arial" w:hAnsi="Arial" w:cs="Arial"/>
                <w:sz w:val="20"/>
                <w:szCs w:val="20"/>
              </w:rPr>
              <w:t>Capacity Building of MSB (Mauritius Standard Bureau) to be a Certification Body for Building Energy Auditors, both in energy audits and in compliance checking as per requirements of the new Energy Efficiency Building Regulations and Code</w:t>
            </w:r>
          </w:p>
          <w:p w:rsidR="000D0ADB" w:rsidRPr="007432F1" w:rsidRDefault="000D0ADB" w:rsidP="000D0ADB">
            <w:pPr>
              <w:pStyle w:val="ListParagraph"/>
              <w:numPr>
                <w:ilvl w:val="0"/>
                <w:numId w:val="45"/>
              </w:numPr>
              <w:jc w:val="both"/>
              <w:rPr>
                <w:rFonts w:ascii="Arial" w:hAnsi="Arial" w:cs="Arial"/>
                <w:sz w:val="20"/>
                <w:szCs w:val="20"/>
              </w:rPr>
            </w:pPr>
            <w:r w:rsidRPr="007432F1">
              <w:rPr>
                <w:rFonts w:ascii="Arial" w:hAnsi="Arial" w:cs="Arial"/>
                <w:sz w:val="20"/>
                <w:szCs w:val="20"/>
              </w:rPr>
              <w:t>Capacity Building of MAURITAS to accredit MSB to ISO 17024 as the Certification Body for Building Energy Auditors</w:t>
            </w:r>
            <w:r w:rsidR="00CE6F63">
              <w:rPr>
                <w:rFonts w:ascii="Arial" w:hAnsi="Arial" w:cs="Arial"/>
                <w:sz w:val="20"/>
                <w:szCs w:val="20"/>
              </w:rPr>
              <w:t xml:space="preserve"> in both auditing and compliance </w:t>
            </w:r>
          </w:p>
          <w:p w:rsidR="000D0ADB" w:rsidRPr="007432F1" w:rsidRDefault="000D0ADB" w:rsidP="000D0ADB">
            <w:pPr>
              <w:pStyle w:val="ListParagraph"/>
              <w:numPr>
                <w:ilvl w:val="0"/>
                <w:numId w:val="45"/>
              </w:numPr>
              <w:jc w:val="both"/>
              <w:rPr>
                <w:rFonts w:ascii="Arial" w:hAnsi="Arial" w:cs="Arial"/>
                <w:sz w:val="20"/>
                <w:szCs w:val="20"/>
              </w:rPr>
            </w:pPr>
            <w:r w:rsidRPr="007432F1">
              <w:rPr>
                <w:rFonts w:ascii="Arial" w:hAnsi="Arial" w:cs="Arial"/>
                <w:sz w:val="20"/>
                <w:szCs w:val="20"/>
              </w:rPr>
              <w:t>Further training of future trainers, examiners and MSB Energy Auditors</w:t>
            </w:r>
            <w:r w:rsidR="00CE6F63">
              <w:rPr>
                <w:rFonts w:ascii="Arial" w:hAnsi="Arial" w:cs="Arial"/>
                <w:sz w:val="20"/>
                <w:szCs w:val="20"/>
              </w:rPr>
              <w:t>/Assessors</w:t>
            </w:r>
            <w:r w:rsidRPr="007432F1">
              <w:rPr>
                <w:rFonts w:ascii="Arial" w:hAnsi="Arial" w:cs="Arial"/>
                <w:sz w:val="20"/>
                <w:szCs w:val="20"/>
              </w:rPr>
              <w:t xml:space="preserve"> including the development of training and exam materials for the purpose of certification and accreditation locally in both energy auditing and compliance in the building sector </w:t>
            </w:r>
          </w:p>
          <w:p w:rsidR="000D0ADB" w:rsidRPr="007432F1" w:rsidRDefault="000D0ADB" w:rsidP="000D0ADB">
            <w:pPr>
              <w:pStyle w:val="ListParagraph"/>
              <w:numPr>
                <w:ilvl w:val="0"/>
                <w:numId w:val="45"/>
              </w:numPr>
              <w:jc w:val="both"/>
              <w:rPr>
                <w:rFonts w:ascii="Arial" w:hAnsi="Arial" w:cs="Arial"/>
                <w:sz w:val="20"/>
                <w:szCs w:val="20"/>
              </w:rPr>
            </w:pPr>
            <w:r w:rsidRPr="007432F1">
              <w:rPr>
                <w:rFonts w:ascii="Arial" w:hAnsi="Arial" w:cs="Arial"/>
                <w:sz w:val="20"/>
                <w:szCs w:val="20"/>
              </w:rPr>
              <w:t>Comprehensive training of Energy Auditors and Compliance Officers of the Municipal and District Councils on the use of MBEAT</w:t>
            </w:r>
            <w:r w:rsidR="00CE6F63">
              <w:rPr>
                <w:rFonts w:ascii="Arial" w:hAnsi="Arial" w:cs="Arial"/>
                <w:sz w:val="20"/>
                <w:szCs w:val="20"/>
              </w:rPr>
              <w:t>,</w:t>
            </w:r>
            <w:r w:rsidRPr="007432F1">
              <w:rPr>
                <w:rFonts w:ascii="Arial" w:hAnsi="Arial" w:cs="Arial"/>
                <w:sz w:val="20"/>
                <w:szCs w:val="20"/>
              </w:rPr>
              <w:t xml:space="preserve"> customized for compliance checking as per the requirements of the Energy Efficiency Building Regulations and Code </w:t>
            </w:r>
          </w:p>
          <w:p w:rsidR="000D0ADB" w:rsidRPr="007432F1" w:rsidRDefault="000D0ADB" w:rsidP="000D0ADB">
            <w:pPr>
              <w:pStyle w:val="ListParagraph"/>
              <w:numPr>
                <w:ilvl w:val="0"/>
                <w:numId w:val="45"/>
              </w:numPr>
              <w:jc w:val="both"/>
              <w:rPr>
                <w:rFonts w:ascii="Arial" w:hAnsi="Arial" w:cs="Arial"/>
                <w:sz w:val="20"/>
                <w:szCs w:val="20"/>
              </w:rPr>
            </w:pPr>
            <w:r w:rsidRPr="007432F1">
              <w:rPr>
                <w:rFonts w:ascii="Arial" w:hAnsi="Arial" w:cs="Arial"/>
                <w:sz w:val="20"/>
                <w:szCs w:val="20"/>
              </w:rPr>
              <w:t>Training of all tec</w:t>
            </w:r>
            <w:r w:rsidR="00CE6F63">
              <w:rPr>
                <w:rFonts w:ascii="Arial" w:hAnsi="Arial" w:cs="Arial"/>
                <w:sz w:val="20"/>
                <w:szCs w:val="20"/>
              </w:rPr>
              <w:t>hnical and administrative staff of the EEMO i</w:t>
            </w:r>
            <w:r w:rsidRPr="007432F1">
              <w:rPr>
                <w:rFonts w:ascii="Arial" w:hAnsi="Arial" w:cs="Arial"/>
                <w:sz w:val="20"/>
                <w:szCs w:val="20"/>
              </w:rPr>
              <w:t>n the use of the administrative tools and procedures that will be developed</w:t>
            </w:r>
          </w:p>
          <w:p w:rsidR="00CD2019" w:rsidRPr="007432F1" w:rsidRDefault="000D0ADB" w:rsidP="006D6CD5">
            <w:pPr>
              <w:pStyle w:val="ListParagraph"/>
              <w:numPr>
                <w:ilvl w:val="0"/>
                <w:numId w:val="45"/>
              </w:numPr>
              <w:jc w:val="both"/>
              <w:rPr>
                <w:rFonts w:ascii="Arial" w:hAnsi="Arial" w:cs="Arial"/>
                <w:sz w:val="20"/>
                <w:szCs w:val="20"/>
              </w:rPr>
            </w:pPr>
            <w:r w:rsidRPr="007432F1">
              <w:rPr>
                <w:rFonts w:ascii="Arial" w:hAnsi="Arial" w:cs="Arial"/>
                <w:sz w:val="20"/>
                <w:szCs w:val="20"/>
              </w:rPr>
              <w:t>Training of Energy Auditors and Energy Managers in industry</w:t>
            </w:r>
          </w:p>
        </w:tc>
        <w:tc>
          <w:tcPr>
            <w:tcW w:w="1827" w:type="dxa"/>
            <w:tcBorders>
              <w:bottom w:val="single" w:sz="4" w:space="0" w:color="auto"/>
            </w:tcBorders>
            <w:shd w:val="clear" w:color="auto" w:fill="auto"/>
            <w:vAlign w:val="center"/>
          </w:tcPr>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7432F1" w:rsidRDefault="007432F1" w:rsidP="00E96113">
            <w:pPr>
              <w:pStyle w:val="Header"/>
              <w:jc w:val="center"/>
              <w:rPr>
                <w:rFonts w:cs="Arial"/>
                <w:sz w:val="20"/>
                <w:szCs w:val="20"/>
              </w:rPr>
            </w:pPr>
          </w:p>
          <w:p w:rsidR="00120DE4" w:rsidRDefault="00E96113" w:rsidP="00E96113">
            <w:pPr>
              <w:pStyle w:val="Header"/>
              <w:jc w:val="center"/>
              <w:rPr>
                <w:rFonts w:cs="Arial"/>
                <w:sz w:val="20"/>
                <w:szCs w:val="20"/>
              </w:rPr>
            </w:pPr>
            <w:r>
              <w:rPr>
                <w:rFonts w:cs="Arial"/>
                <w:sz w:val="20"/>
                <w:szCs w:val="20"/>
              </w:rPr>
              <w:t>MEPU/</w:t>
            </w:r>
            <w:r w:rsidR="00D2425C">
              <w:rPr>
                <w:rFonts w:cs="Arial"/>
                <w:sz w:val="20"/>
                <w:szCs w:val="20"/>
              </w:rPr>
              <w:t xml:space="preserve">EEMO, </w:t>
            </w:r>
            <w:r w:rsidR="00C745E1" w:rsidRPr="00C745E1">
              <w:rPr>
                <w:rFonts w:cs="Arial"/>
                <w:sz w:val="20"/>
                <w:szCs w:val="20"/>
              </w:rPr>
              <w:t>MSB, MAURITAS</w:t>
            </w:r>
            <w:r>
              <w:rPr>
                <w:rFonts w:cs="Arial"/>
                <w:sz w:val="20"/>
                <w:szCs w:val="20"/>
              </w:rPr>
              <w:t>, MITD, Local Authorities, Ministry of Industry</w:t>
            </w:r>
          </w:p>
        </w:tc>
        <w:tc>
          <w:tcPr>
            <w:tcW w:w="2520" w:type="dxa"/>
            <w:tcBorders>
              <w:bottom w:val="single" w:sz="4" w:space="0" w:color="auto"/>
            </w:tcBorders>
          </w:tcPr>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D2425C" w:rsidRDefault="00D2425C" w:rsidP="00FC56EC">
            <w:pPr>
              <w:jc w:val="center"/>
              <w:rPr>
                <w:rFonts w:cs="Arial"/>
                <w:sz w:val="20"/>
                <w:szCs w:val="20"/>
              </w:rPr>
            </w:pPr>
          </w:p>
          <w:p w:rsidR="00CD2019" w:rsidRPr="00582F10" w:rsidRDefault="006D6CD5" w:rsidP="00FC56EC">
            <w:pPr>
              <w:jc w:val="center"/>
              <w:rPr>
                <w:rFonts w:cs="Arial"/>
                <w:sz w:val="20"/>
                <w:szCs w:val="20"/>
              </w:rPr>
            </w:pPr>
            <w:r>
              <w:rPr>
                <w:rFonts w:cs="Arial"/>
                <w:sz w:val="20"/>
                <w:szCs w:val="20"/>
              </w:rPr>
              <w:t>360</w:t>
            </w:r>
            <w:r w:rsidR="00FC56EC" w:rsidRPr="00582F10">
              <w:rPr>
                <w:rFonts w:cs="Arial"/>
                <w:sz w:val="20"/>
                <w:szCs w:val="20"/>
              </w:rPr>
              <w:t>,000</w:t>
            </w:r>
          </w:p>
        </w:tc>
      </w:tr>
      <w:tr w:rsidR="008D1D35" w:rsidRPr="00612EC4">
        <w:tc>
          <w:tcPr>
            <w:tcW w:w="2790" w:type="dxa"/>
            <w:shd w:val="clear" w:color="auto" w:fill="FFFF99"/>
            <w:vAlign w:val="center"/>
          </w:tcPr>
          <w:p w:rsidR="00120DE4" w:rsidRDefault="008D1D35">
            <w:pPr>
              <w:jc w:val="center"/>
              <w:rPr>
                <w:rFonts w:cs="Arial"/>
                <w:b/>
                <w:sz w:val="20"/>
                <w:szCs w:val="20"/>
              </w:rPr>
            </w:pPr>
            <w:r w:rsidRPr="001F47C2">
              <w:rPr>
                <w:rFonts w:cs="Arial"/>
                <w:b/>
                <w:sz w:val="20"/>
                <w:szCs w:val="20"/>
              </w:rPr>
              <w:lastRenderedPageBreak/>
              <w:t xml:space="preserve">OUTCOME </w:t>
            </w:r>
            <w:r>
              <w:rPr>
                <w:rFonts w:cs="Arial"/>
                <w:b/>
                <w:sz w:val="20"/>
                <w:szCs w:val="20"/>
              </w:rPr>
              <w:t>4</w:t>
            </w:r>
          </w:p>
        </w:tc>
        <w:tc>
          <w:tcPr>
            <w:tcW w:w="2597" w:type="dxa"/>
            <w:shd w:val="clear" w:color="auto" w:fill="FFFF99"/>
            <w:vAlign w:val="center"/>
          </w:tcPr>
          <w:p w:rsidR="00120DE4" w:rsidRDefault="008D1D35">
            <w:pPr>
              <w:jc w:val="center"/>
              <w:rPr>
                <w:rFonts w:cs="Arial"/>
                <w:b/>
                <w:sz w:val="20"/>
                <w:szCs w:val="20"/>
              </w:rPr>
            </w:pPr>
            <w:r w:rsidRPr="001F47C2">
              <w:rPr>
                <w:rFonts w:cs="Arial"/>
                <w:b/>
                <w:sz w:val="20"/>
                <w:szCs w:val="20"/>
              </w:rPr>
              <w:t>OUTPUT TARGETS FOR (2012)</w:t>
            </w:r>
          </w:p>
        </w:tc>
        <w:tc>
          <w:tcPr>
            <w:tcW w:w="5386" w:type="dxa"/>
            <w:shd w:val="clear" w:color="auto" w:fill="FFFF99"/>
            <w:vAlign w:val="center"/>
          </w:tcPr>
          <w:p w:rsidR="00120DE4" w:rsidRPr="007432F1" w:rsidRDefault="008D1D35">
            <w:pPr>
              <w:jc w:val="center"/>
              <w:rPr>
                <w:rFonts w:cs="Arial"/>
                <w:b/>
                <w:sz w:val="20"/>
                <w:szCs w:val="20"/>
              </w:rPr>
            </w:pPr>
            <w:r w:rsidRPr="007432F1">
              <w:rPr>
                <w:rFonts w:cs="Arial"/>
                <w:b/>
                <w:sz w:val="20"/>
                <w:szCs w:val="20"/>
              </w:rPr>
              <w:t>INDICATIVE ACTIVITIES</w:t>
            </w:r>
          </w:p>
        </w:tc>
        <w:tc>
          <w:tcPr>
            <w:tcW w:w="1827" w:type="dxa"/>
            <w:shd w:val="clear" w:color="auto" w:fill="FFFF99"/>
            <w:vAlign w:val="center"/>
          </w:tcPr>
          <w:p w:rsidR="00120DE4" w:rsidRDefault="008D1D35" w:rsidP="00E96113">
            <w:pPr>
              <w:jc w:val="center"/>
              <w:rPr>
                <w:rFonts w:cs="Arial"/>
                <w:b/>
                <w:sz w:val="20"/>
                <w:szCs w:val="20"/>
              </w:rPr>
            </w:pPr>
            <w:r w:rsidRPr="001F47C2">
              <w:rPr>
                <w:rFonts w:cs="Arial"/>
                <w:b/>
                <w:sz w:val="20"/>
                <w:szCs w:val="20"/>
              </w:rPr>
              <w:t>RESPONSIBLE PARTIES</w:t>
            </w:r>
          </w:p>
        </w:tc>
        <w:tc>
          <w:tcPr>
            <w:tcW w:w="2520" w:type="dxa"/>
            <w:shd w:val="clear" w:color="auto" w:fill="FFFF99"/>
            <w:vAlign w:val="center"/>
          </w:tcPr>
          <w:p w:rsidR="008D1D35" w:rsidRPr="00612EC4" w:rsidRDefault="008D1D35" w:rsidP="00FC56EC">
            <w:pPr>
              <w:jc w:val="center"/>
              <w:rPr>
                <w:rFonts w:cs="Arial"/>
                <w:b/>
                <w:sz w:val="20"/>
                <w:szCs w:val="20"/>
              </w:rPr>
            </w:pPr>
            <w:r w:rsidRPr="001F47C2">
              <w:rPr>
                <w:rFonts w:cs="Arial"/>
                <w:b/>
                <w:sz w:val="20"/>
                <w:szCs w:val="20"/>
              </w:rPr>
              <w:t>INPUTS</w:t>
            </w:r>
          </w:p>
        </w:tc>
      </w:tr>
      <w:tr w:rsidR="00612EC4" w:rsidRPr="00582F10">
        <w:tc>
          <w:tcPr>
            <w:tcW w:w="2790" w:type="dxa"/>
            <w:shd w:val="clear" w:color="auto" w:fill="FFFF99"/>
            <w:vAlign w:val="center"/>
          </w:tcPr>
          <w:p w:rsidR="00612EC4" w:rsidRPr="004270AD" w:rsidRDefault="00C745E1" w:rsidP="00CD2019">
            <w:pPr>
              <w:rPr>
                <w:rFonts w:cs="Arial"/>
                <w:b/>
                <w:szCs w:val="22"/>
              </w:rPr>
            </w:pPr>
            <w:r>
              <w:rPr>
                <w:rFonts w:cs="Arial"/>
                <w:b/>
                <w:sz w:val="20"/>
                <w:szCs w:val="20"/>
              </w:rPr>
              <w:t>OUTCOME 5</w:t>
            </w:r>
          </w:p>
        </w:tc>
        <w:tc>
          <w:tcPr>
            <w:tcW w:w="2597" w:type="dxa"/>
            <w:shd w:val="clear" w:color="auto" w:fill="FFFF99"/>
            <w:vAlign w:val="center"/>
          </w:tcPr>
          <w:p w:rsidR="00612EC4" w:rsidRPr="004270AD" w:rsidRDefault="00C745E1" w:rsidP="007008FA">
            <w:pPr>
              <w:rPr>
                <w:rFonts w:cs="Arial"/>
                <w:sz w:val="20"/>
                <w:szCs w:val="20"/>
              </w:rPr>
            </w:pPr>
            <w:r>
              <w:rPr>
                <w:rFonts w:cs="Arial"/>
                <w:b/>
                <w:sz w:val="20"/>
                <w:szCs w:val="20"/>
              </w:rPr>
              <w:t>OUTPUT TARGETS FOR (2012)</w:t>
            </w:r>
          </w:p>
        </w:tc>
        <w:tc>
          <w:tcPr>
            <w:tcW w:w="5386" w:type="dxa"/>
            <w:shd w:val="clear" w:color="auto" w:fill="FFFF99"/>
            <w:vAlign w:val="center"/>
          </w:tcPr>
          <w:p w:rsidR="00120DE4" w:rsidRDefault="00C745E1">
            <w:pPr>
              <w:pStyle w:val="ListParagraph"/>
              <w:rPr>
                <w:rFonts w:ascii="Arial" w:hAnsi="Arial" w:cs="Arial"/>
                <w:sz w:val="20"/>
                <w:szCs w:val="20"/>
              </w:rPr>
            </w:pPr>
            <w:r>
              <w:rPr>
                <w:rFonts w:ascii="Arial" w:hAnsi="Arial" w:cs="Arial"/>
                <w:b/>
                <w:sz w:val="20"/>
                <w:szCs w:val="20"/>
                <w:lang w:val="en-GB"/>
              </w:rPr>
              <w:t>INDICATIVE ACTIVITIES</w:t>
            </w:r>
          </w:p>
        </w:tc>
        <w:tc>
          <w:tcPr>
            <w:tcW w:w="1827" w:type="dxa"/>
            <w:shd w:val="clear" w:color="auto" w:fill="FFFF99"/>
            <w:vAlign w:val="center"/>
          </w:tcPr>
          <w:p w:rsidR="00612EC4" w:rsidRPr="004270AD" w:rsidRDefault="00C745E1" w:rsidP="00E96113">
            <w:pPr>
              <w:pStyle w:val="Header"/>
              <w:jc w:val="center"/>
              <w:rPr>
                <w:rFonts w:cs="Arial"/>
                <w:i/>
                <w:sz w:val="20"/>
                <w:szCs w:val="20"/>
              </w:rPr>
            </w:pPr>
            <w:r>
              <w:rPr>
                <w:rFonts w:cs="Arial"/>
                <w:b/>
                <w:sz w:val="20"/>
                <w:szCs w:val="20"/>
              </w:rPr>
              <w:t>RESPONSIBLE PARTIES</w:t>
            </w:r>
          </w:p>
        </w:tc>
        <w:tc>
          <w:tcPr>
            <w:tcW w:w="2520" w:type="dxa"/>
            <w:shd w:val="clear" w:color="auto" w:fill="FFFF99"/>
            <w:vAlign w:val="center"/>
          </w:tcPr>
          <w:p w:rsidR="00612EC4" w:rsidRPr="004270AD" w:rsidRDefault="00C745E1" w:rsidP="00FC56EC">
            <w:pPr>
              <w:jc w:val="center"/>
              <w:rPr>
                <w:rFonts w:cs="Arial"/>
                <w:sz w:val="20"/>
                <w:szCs w:val="20"/>
              </w:rPr>
            </w:pPr>
            <w:r>
              <w:rPr>
                <w:rFonts w:cs="Arial"/>
                <w:b/>
                <w:sz w:val="20"/>
                <w:szCs w:val="20"/>
              </w:rPr>
              <w:t>INPUTS</w:t>
            </w:r>
          </w:p>
        </w:tc>
      </w:tr>
      <w:tr w:rsidR="00612EC4" w:rsidRPr="00582F10">
        <w:tc>
          <w:tcPr>
            <w:tcW w:w="2790" w:type="dxa"/>
            <w:vAlign w:val="center"/>
          </w:tcPr>
          <w:p w:rsidR="00120DE4" w:rsidRDefault="00C745E1">
            <w:pPr>
              <w:jc w:val="center"/>
              <w:rPr>
                <w:rFonts w:cs="Arial"/>
                <w:b/>
                <w:sz w:val="24"/>
              </w:rPr>
            </w:pPr>
            <w:r w:rsidRPr="00C745E1">
              <w:rPr>
                <w:rFonts w:cs="Arial"/>
                <w:b/>
                <w:sz w:val="24"/>
              </w:rPr>
              <w:t>Monitoring, learning, adaptive feedback and evaluation</w:t>
            </w:r>
          </w:p>
          <w:p w:rsidR="00120DE4" w:rsidRDefault="00120DE4">
            <w:pPr>
              <w:jc w:val="center"/>
              <w:rPr>
                <w:rFonts w:cs="Arial"/>
                <w:b/>
                <w:szCs w:val="22"/>
              </w:rPr>
            </w:pPr>
          </w:p>
        </w:tc>
        <w:tc>
          <w:tcPr>
            <w:tcW w:w="2597" w:type="dxa"/>
          </w:tcPr>
          <w:p w:rsidR="00612EC4" w:rsidRPr="00582F10" w:rsidRDefault="00612EC4" w:rsidP="00A43173">
            <w:pPr>
              <w:rPr>
                <w:rFonts w:cs="Arial"/>
                <w:sz w:val="20"/>
                <w:szCs w:val="20"/>
              </w:rPr>
            </w:pPr>
            <w:r w:rsidRPr="00582F10">
              <w:rPr>
                <w:rFonts w:cs="Arial"/>
                <w:sz w:val="20"/>
                <w:szCs w:val="20"/>
              </w:rPr>
              <w:t>Baseline:</w:t>
            </w:r>
          </w:p>
          <w:p w:rsidR="00612EC4" w:rsidRDefault="00612EC4" w:rsidP="006D76D3">
            <w:pPr>
              <w:jc w:val="left"/>
              <w:rPr>
                <w:rFonts w:cs="Arial"/>
                <w:sz w:val="20"/>
                <w:szCs w:val="20"/>
              </w:rPr>
            </w:pPr>
            <w:r w:rsidRPr="00582F10">
              <w:rPr>
                <w:rFonts w:cs="Arial"/>
                <w:sz w:val="20"/>
                <w:szCs w:val="20"/>
              </w:rPr>
              <w:t xml:space="preserve">Ongoing reporting under GEF/UNDP </w:t>
            </w:r>
            <w:r w:rsidR="006D76D3">
              <w:rPr>
                <w:rFonts w:cs="Arial"/>
                <w:sz w:val="20"/>
                <w:szCs w:val="20"/>
              </w:rPr>
              <w:t>project</w:t>
            </w:r>
          </w:p>
          <w:p w:rsidR="004270AD" w:rsidRPr="00582F10" w:rsidRDefault="004270AD" w:rsidP="00A43173">
            <w:pPr>
              <w:rPr>
                <w:rFonts w:cs="Arial"/>
                <w:sz w:val="20"/>
                <w:szCs w:val="20"/>
              </w:rPr>
            </w:pPr>
          </w:p>
          <w:p w:rsidR="00612EC4" w:rsidRPr="00582F10" w:rsidRDefault="00612EC4" w:rsidP="00A43173">
            <w:pPr>
              <w:rPr>
                <w:rFonts w:cs="Arial"/>
                <w:sz w:val="20"/>
                <w:szCs w:val="20"/>
              </w:rPr>
            </w:pPr>
            <w:r w:rsidRPr="00582F10">
              <w:rPr>
                <w:rFonts w:cs="Arial"/>
                <w:sz w:val="20"/>
                <w:szCs w:val="20"/>
              </w:rPr>
              <w:t>Indicators:</w:t>
            </w:r>
          </w:p>
          <w:p w:rsidR="00612EC4" w:rsidRPr="00582F10" w:rsidRDefault="004270AD" w:rsidP="00A43173">
            <w:pPr>
              <w:pStyle w:val="ListParagraph"/>
              <w:numPr>
                <w:ilvl w:val="0"/>
                <w:numId w:val="40"/>
              </w:numPr>
              <w:rPr>
                <w:rFonts w:ascii="Arial" w:hAnsi="Arial" w:cs="Arial"/>
                <w:sz w:val="20"/>
                <w:szCs w:val="20"/>
              </w:rPr>
            </w:pPr>
            <w:r>
              <w:rPr>
                <w:rFonts w:ascii="Arial" w:hAnsi="Arial" w:cs="Arial"/>
                <w:sz w:val="20"/>
                <w:szCs w:val="20"/>
              </w:rPr>
              <w:t>M</w:t>
            </w:r>
            <w:r w:rsidR="00612EC4" w:rsidRPr="00582F10">
              <w:rPr>
                <w:rFonts w:ascii="Arial" w:hAnsi="Arial" w:cs="Arial"/>
                <w:sz w:val="20"/>
                <w:szCs w:val="20"/>
              </w:rPr>
              <w:t xml:space="preserve">onitoring and evaluation </w:t>
            </w:r>
            <w:r w:rsidR="006D76D3">
              <w:rPr>
                <w:rFonts w:ascii="Arial" w:hAnsi="Arial" w:cs="Arial"/>
                <w:sz w:val="20"/>
                <w:szCs w:val="20"/>
              </w:rPr>
              <w:t xml:space="preserve">work </w:t>
            </w:r>
            <w:r w:rsidR="00612EC4" w:rsidRPr="00582F10">
              <w:rPr>
                <w:rFonts w:ascii="Arial" w:hAnsi="Arial" w:cs="Arial"/>
                <w:sz w:val="20"/>
                <w:szCs w:val="20"/>
              </w:rPr>
              <w:t>plan as per UNDP requirements</w:t>
            </w:r>
          </w:p>
          <w:p w:rsidR="00120DE4" w:rsidRDefault="00EE5F41">
            <w:pPr>
              <w:pStyle w:val="ListParagraph"/>
              <w:numPr>
                <w:ilvl w:val="0"/>
                <w:numId w:val="41"/>
              </w:numPr>
              <w:rPr>
                <w:rFonts w:cs="Arial"/>
                <w:sz w:val="20"/>
                <w:szCs w:val="20"/>
              </w:rPr>
            </w:pPr>
            <w:r>
              <w:rPr>
                <w:rFonts w:ascii="Arial" w:hAnsi="Arial" w:cs="Arial"/>
                <w:sz w:val="20"/>
                <w:szCs w:val="20"/>
              </w:rPr>
              <w:t>Lessons learned disseminated both locally and externally</w:t>
            </w:r>
          </w:p>
        </w:tc>
        <w:tc>
          <w:tcPr>
            <w:tcW w:w="5386" w:type="dxa"/>
          </w:tcPr>
          <w:p w:rsidR="00120DE4" w:rsidRDefault="00120DE4">
            <w:pPr>
              <w:pStyle w:val="ListParagraph"/>
              <w:rPr>
                <w:rFonts w:cs="Arial"/>
                <w:sz w:val="20"/>
                <w:szCs w:val="20"/>
              </w:rPr>
            </w:pPr>
          </w:p>
          <w:p w:rsidR="00120DE4" w:rsidRDefault="00120DE4">
            <w:pPr>
              <w:pStyle w:val="ListParagraph"/>
              <w:rPr>
                <w:rFonts w:cs="Arial"/>
                <w:sz w:val="20"/>
                <w:szCs w:val="20"/>
              </w:rPr>
            </w:pPr>
          </w:p>
          <w:p w:rsidR="000D0ADB" w:rsidRPr="007432F1" w:rsidRDefault="000D0ADB" w:rsidP="000D0ADB">
            <w:pPr>
              <w:pStyle w:val="ListParagraph"/>
              <w:numPr>
                <w:ilvl w:val="0"/>
                <w:numId w:val="49"/>
              </w:numPr>
              <w:rPr>
                <w:rFonts w:cs="Arial"/>
                <w:sz w:val="20"/>
                <w:szCs w:val="20"/>
              </w:rPr>
            </w:pPr>
            <w:r w:rsidRPr="007432F1">
              <w:rPr>
                <w:rFonts w:ascii="Arial" w:hAnsi="Arial" w:cs="Arial"/>
                <w:sz w:val="20"/>
                <w:szCs w:val="20"/>
              </w:rPr>
              <w:t xml:space="preserve">Monitoring and Evaluation Work Plan implemented </w:t>
            </w:r>
          </w:p>
          <w:p w:rsidR="000D0ADB" w:rsidRPr="007432F1" w:rsidRDefault="000D0ADB" w:rsidP="000D0ADB">
            <w:pPr>
              <w:pStyle w:val="ListParagraph"/>
              <w:numPr>
                <w:ilvl w:val="0"/>
                <w:numId w:val="49"/>
              </w:numPr>
              <w:rPr>
                <w:rFonts w:cs="Arial"/>
                <w:sz w:val="20"/>
                <w:szCs w:val="20"/>
              </w:rPr>
            </w:pPr>
            <w:r w:rsidRPr="007432F1">
              <w:rPr>
                <w:rFonts w:ascii="Arial" w:hAnsi="Arial" w:cs="Arial"/>
                <w:sz w:val="20"/>
                <w:szCs w:val="20"/>
              </w:rPr>
              <w:t>Lessons learned collected, prepared and disseminated</w:t>
            </w:r>
          </w:p>
          <w:p w:rsidR="00120DE4" w:rsidRDefault="00120DE4">
            <w:pPr>
              <w:pStyle w:val="ListParagraph"/>
              <w:rPr>
                <w:rFonts w:cs="Arial"/>
                <w:sz w:val="20"/>
                <w:szCs w:val="20"/>
              </w:rPr>
            </w:pPr>
          </w:p>
        </w:tc>
        <w:tc>
          <w:tcPr>
            <w:tcW w:w="1827" w:type="dxa"/>
            <w:shd w:val="clear" w:color="auto" w:fill="auto"/>
          </w:tcPr>
          <w:p w:rsidR="006D76D3" w:rsidRDefault="006D76D3" w:rsidP="006D76D3">
            <w:pPr>
              <w:pStyle w:val="Header"/>
              <w:jc w:val="center"/>
              <w:rPr>
                <w:rFonts w:cs="Arial"/>
                <w:sz w:val="20"/>
                <w:szCs w:val="20"/>
              </w:rPr>
            </w:pPr>
          </w:p>
          <w:p w:rsidR="006D76D3" w:rsidRDefault="006D76D3" w:rsidP="006D76D3">
            <w:pPr>
              <w:pStyle w:val="Header"/>
              <w:jc w:val="center"/>
              <w:rPr>
                <w:rFonts w:cs="Arial"/>
                <w:sz w:val="20"/>
                <w:szCs w:val="20"/>
              </w:rPr>
            </w:pPr>
          </w:p>
          <w:p w:rsidR="006D76D3" w:rsidRDefault="006D76D3" w:rsidP="006D76D3">
            <w:pPr>
              <w:pStyle w:val="Header"/>
              <w:jc w:val="center"/>
              <w:rPr>
                <w:rFonts w:cs="Arial"/>
                <w:sz w:val="20"/>
                <w:szCs w:val="20"/>
              </w:rPr>
            </w:pPr>
          </w:p>
          <w:p w:rsidR="00612EC4" w:rsidRPr="00D0209D" w:rsidRDefault="00C745E1" w:rsidP="006D76D3">
            <w:pPr>
              <w:pStyle w:val="Header"/>
              <w:jc w:val="center"/>
              <w:rPr>
                <w:rFonts w:cs="Arial"/>
                <w:sz w:val="20"/>
                <w:szCs w:val="20"/>
              </w:rPr>
            </w:pPr>
            <w:r w:rsidRPr="00C745E1">
              <w:rPr>
                <w:rFonts w:cs="Arial"/>
                <w:sz w:val="20"/>
                <w:szCs w:val="20"/>
              </w:rPr>
              <w:t>MEPU</w:t>
            </w:r>
            <w:r w:rsidR="00E96113">
              <w:rPr>
                <w:rFonts w:cs="Arial"/>
                <w:sz w:val="20"/>
                <w:szCs w:val="20"/>
              </w:rPr>
              <w:t>/</w:t>
            </w:r>
            <w:r w:rsidR="004270AD">
              <w:rPr>
                <w:rFonts w:cs="Arial"/>
                <w:sz w:val="20"/>
                <w:szCs w:val="20"/>
              </w:rPr>
              <w:t>EEMO</w:t>
            </w:r>
            <w:r w:rsidR="006D76D3">
              <w:rPr>
                <w:rFonts w:cs="Arial"/>
                <w:sz w:val="20"/>
                <w:szCs w:val="20"/>
              </w:rPr>
              <w:t>, UNDP CO</w:t>
            </w:r>
          </w:p>
        </w:tc>
        <w:tc>
          <w:tcPr>
            <w:tcW w:w="2520" w:type="dxa"/>
          </w:tcPr>
          <w:p w:rsidR="006D76D3" w:rsidRDefault="006D76D3" w:rsidP="00FC56EC">
            <w:pPr>
              <w:jc w:val="center"/>
              <w:rPr>
                <w:rFonts w:cs="Arial"/>
                <w:sz w:val="20"/>
                <w:szCs w:val="20"/>
              </w:rPr>
            </w:pPr>
          </w:p>
          <w:p w:rsidR="006D6CD5" w:rsidRDefault="006D6CD5" w:rsidP="00FC56EC">
            <w:pPr>
              <w:jc w:val="center"/>
              <w:rPr>
                <w:rFonts w:cs="Arial"/>
                <w:sz w:val="20"/>
                <w:szCs w:val="20"/>
              </w:rPr>
            </w:pPr>
            <w:r>
              <w:rPr>
                <w:rFonts w:cs="Arial"/>
                <w:sz w:val="20"/>
                <w:szCs w:val="20"/>
              </w:rPr>
              <w:t>Regional Coordination</w:t>
            </w:r>
            <w:r w:rsidR="00D0209D">
              <w:rPr>
                <w:rFonts w:cs="Arial"/>
                <w:sz w:val="20"/>
                <w:szCs w:val="20"/>
              </w:rPr>
              <w:t xml:space="preserve"> Unit of UNDP will</w:t>
            </w:r>
            <w:r>
              <w:rPr>
                <w:rFonts w:cs="Arial"/>
                <w:sz w:val="20"/>
                <w:szCs w:val="20"/>
              </w:rPr>
              <w:t xml:space="preserve"> provide technical backstopping</w:t>
            </w:r>
            <w:r w:rsidR="00D0209D">
              <w:rPr>
                <w:rFonts w:cs="Arial"/>
                <w:sz w:val="20"/>
                <w:szCs w:val="20"/>
              </w:rPr>
              <w:t xml:space="preserve"> </w:t>
            </w:r>
          </w:p>
          <w:p w:rsidR="006D6CD5" w:rsidRDefault="006D6CD5" w:rsidP="00FC56EC">
            <w:pPr>
              <w:jc w:val="center"/>
              <w:rPr>
                <w:rFonts w:cs="Arial"/>
                <w:sz w:val="20"/>
                <w:szCs w:val="20"/>
              </w:rPr>
            </w:pPr>
          </w:p>
          <w:p w:rsidR="006D6CD5" w:rsidRDefault="006D6CD5" w:rsidP="00FC56EC">
            <w:pPr>
              <w:jc w:val="center"/>
              <w:rPr>
                <w:rFonts w:cs="Arial"/>
                <w:sz w:val="20"/>
                <w:szCs w:val="20"/>
              </w:rPr>
            </w:pPr>
          </w:p>
          <w:p w:rsidR="00612EC4" w:rsidRPr="00582F10" w:rsidRDefault="00612EC4" w:rsidP="00FC56EC">
            <w:pPr>
              <w:jc w:val="center"/>
              <w:rPr>
                <w:rFonts w:cs="Arial"/>
                <w:sz w:val="20"/>
                <w:szCs w:val="20"/>
              </w:rPr>
            </w:pPr>
            <w:r w:rsidRPr="00582F10">
              <w:rPr>
                <w:rFonts w:cs="Arial"/>
                <w:sz w:val="20"/>
                <w:szCs w:val="20"/>
              </w:rPr>
              <w:t>30,000</w:t>
            </w:r>
          </w:p>
        </w:tc>
      </w:tr>
      <w:tr w:rsidR="00612EC4" w:rsidRPr="00582F10">
        <w:tc>
          <w:tcPr>
            <w:tcW w:w="2790" w:type="dxa"/>
            <w:vAlign w:val="center"/>
          </w:tcPr>
          <w:p w:rsidR="00612EC4" w:rsidRPr="006D6CD5" w:rsidRDefault="00612EC4" w:rsidP="006D6CD5">
            <w:pPr>
              <w:jc w:val="center"/>
              <w:rPr>
                <w:rFonts w:cs="Arial"/>
                <w:b/>
                <w:sz w:val="24"/>
              </w:rPr>
            </w:pPr>
            <w:r w:rsidRPr="006D6CD5">
              <w:rPr>
                <w:rFonts w:cs="Arial"/>
                <w:b/>
                <w:sz w:val="24"/>
              </w:rPr>
              <w:t>Project Management</w:t>
            </w:r>
          </w:p>
        </w:tc>
        <w:tc>
          <w:tcPr>
            <w:tcW w:w="2597" w:type="dxa"/>
          </w:tcPr>
          <w:p w:rsidR="00612EC4" w:rsidRPr="00582F10" w:rsidRDefault="00612EC4" w:rsidP="007008FA">
            <w:pPr>
              <w:rPr>
                <w:rFonts w:cs="Arial"/>
                <w:sz w:val="20"/>
                <w:szCs w:val="20"/>
              </w:rPr>
            </w:pPr>
          </w:p>
        </w:tc>
        <w:tc>
          <w:tcPr>
            <w:tcW w:w="5386" w:type="dxa"/>
          </w:tcPr>
          <w:p w:rsidR="00612EC4" w:rsidRDefault="00612EC4" w:rsidP="002F16A3">
            <w:pPr>
              <w:pStyle w:val="ListParagraph"/>
              <w:numPr>
                <w:ilvl w:val="0"/>
                <w:numId w:val="40"/>
              </w:numPr>
              <w:rPr>
                <w:rFonts w:ascii="Arial" w:hAnsi="Arial" w:cs="Arial"/>
                <w:sz w:val="20"/>
                <w:szCs w:val="20"/>
              </w:rPr>
            </w:pPr>
            <w:r w:rsidRPr="00582F10">
              <w:rPr>
                <w:rFonts w:ascii="Arial" w:hAnsi="Arial" w:cs="Arial"/>
                <w:sz w:val="20"/>
                <w:szCs w:val="20"/>
              </w:rPr>
              <w:t>P</w:t>
            </w:r>
            <w:r w:rsidR="00B93821">
              <w:rPr>
                <w:rFonts w:ascii="Arial" w:hAnsi="Arial" w:cs="Arial"/>
                <w:sz w:val="20"/>
                <w:szCs w:val="20"/>
              </w:rPr>
              <w:t>roject Management team reinforced</w:t>
            </w:r>
            <w:r w:rsidRPr="00582F10">
              <w:rPr>
                <w:rFonts w:ascii="Arial" w:hAnsi="Arial" w:cs="Arial"/>
                <w:sz w:val="20"/>
                <w:szCs w:val="20"/>
              </w:rPr>
              <w:t xml:space="preserve"> and execute their functions and tasks </w:t>
            </w:r>
          </w:p>
          <w:p w:rsidR="00120DE4" w:rsidRDefault="00F82490">
            <w:pPr>
              <w:pStyle w:val="ListParagraph"/>
              <w:numPr>
                <w:ilvl w:val="0"/>
                <w:numId w:val="40"/>
              </w:numPr>
              <w:rPr>
                <w:rFonts w:ascii="Arial" w:hAnsi="Arial" w:cs="Arial"/>
                <w:sz w:val="20"/>
                <w:szCs w:val="20"/>
              </w:rPr>
            </w:pPr>
            <w:r>
              <w:rPr>
                <w:rFonts w:ascii="Arial" w:hAnsi="Arial" w:cs="Arial"/>
                <w:sz w:val="20"/>
                <w:szCs w:val="20"/>
              </w:rPr>
              <w:t>Local technical adviser recruited</w:t>
            </w:r>
          </w:p>
        </w:tc>
        <w:tc>
          <w:tcPr>
            <w:tcW w:w="1827" w:type="dxa"/>
            <w:shd w:val="clear" w:color="auto" w:fill="auto"/>
          </w:tcPr>
          <w:p w:rsidR="00612EC4" w:rsidRPr="006D76D3" w:rsidRDefault="006D76D3" w:rsidP="00E96113">
            <w:pPr>
              <w:pStyle w:val="Header"/>
              <w:jc w:val="center"/>
              <w:rPr>
                <w:rFonts w:cs="Arial"/>
                <w:sz w:val="20"/>
                <w:szCs w:val="20"/>
              </w:rPr>
            </w:pPr>
            <w:r w:rsidRPr="00C745E1">
              <w:rPr>
                <w:rFonts w:cs="Arial"/>
                <w:sz w:val="20"/>
                <w:szCs w:val="20"/>
              </w:rPr>
              <w:t>MEPU</w:t>
            </w:r>
            <w:r>
              <w:rPr>
                <w:rFonts w:cs="Arial"/>
                <w:sz w:val="20"/>
                <w:szCs w:val="20"/>
              </w:rPr>
              <w:t>/EEMO, UNDP CO</w:t>
            </w:r>
          </w:p>
        </w:tc>
        <w:tc>
          <w:tcPr>
            <w:tcW w:w="2520" w:type="dxa"/>
          </w:tcPr>
          <w:p w:rsidR="006D6CD5" w:rsidRDefault="006D6CD5" w:rsidP="002A1FB4">
            <w:pPr>
              <w:jc w:val="center"/>
              <w:rPr>
                <w:rFonts w:cs="Arial"/>
                <w:sz w:val="20"/>
                <w:szCs w:val="20"/>
              </w:rPr>
            </w:pPr>
          </w:p>
          <w:p w:rsidR="00612EC4" w:rsidRPr="00582F10" w:rsidRDefault="00F82490" w:rsidP="002A1FB4">
            <w:pPr>
              <w:jc w:val="center"/>
              <w:rPr>
                <w:rFonts w:cs="Arial"/>
                <w:sz w:val="20"/>
                <w:szCs w:val="20"/>
              </w:rPr>
            </w:pPr>
            <w:r>
              <w:rPr>
                <w:rFonts w:cs="Arial"/>
                <w:sz w:val="20"/>
                <w:szCs w:val="20"/>
              </w:rPr>
              <w:t>8</w:t>
            </w:r>
            <w:r w:rsidR="00612EC4" w:rsidRPr="00582F10">
              <w:rPr>
                <w:rFonts w:cs="Arial"/>
                <w:sz w:val="20"/>
                <w:szCs w:val="20"/>
              </w:rPr>
              <w:t>0,000</w:t>
            </w:r>
          </w:p>
        </w:tc>
      </w:tr>
    </w:tbl>
    <w:p w:rsidR="00856A2C" w:rsidRPr="00582F10" w:rsidRDefault="00856A2C" w:rsidP="00856A2C">
      <w:pPr>
        <w:rPr>
          <w:rFonts w:cs="Arial"/>
        </w:rPr>
      </w:pPr>
    </w:p>
    <w:p w:rsidR="00856A2C" w:rsidRPr="00582F10" w:rsidRDefault="00C54E60" w:rsidP="00856A2C">
      <w:pPr>
        <w:rPr>
          <w:rFonts w:cs="Arial"/>
        </w:rPr>
      </w:pPr>
      <w:r w:rsidRPr="00582F10">
        <w:rPr>
          <w:rFonts w:cs="Arial"/>
        </w:rPr>
        <w:br w:type="page"/>
      </w:r>
    </w:p>
    <w:p w:rsidR="00856A2C" w:rsidRPr="00582F10" w:rsidRDefault="00856A2C" w:rsidP="00856A2C">
      <w:pPr>
        <w:rPr>
          <w:rFonts w:cs="Arial"/>
        </w:rPr>
      </w:pPr>
    </w:p>
    <w:p w:rsidR="008F1069" w:rsidRPr="00582F10" w:rsidRDefault="008F1069" w:rsidP="008F1069">
      <w:pPr>
        <w:pStyle w:val="Heading1"/>
        <w:rPr>
          <w:rFonts w:ascii="Arial" w:hAnsi="Arial" w:cs="Arial"/>
        </w:rPr>
      </w:pPr>
      <w:r w:rsidRPr="00582F10">
        <w:rPr>
          <w:rFonts w:ascii="Arial" w:hAnsi="Arial" w:cs="Arial"/>
        </w:rPr>
        <w:t xml:space="preserve">Annual Work Plan </w:t>
      </w:r>
    </w:p>
    <w:p w:rsidR="008F1069" w:rsidRPr="00582F10" w:rsidRDefault="008F1069" w:rsidP="008F1069">
      <w:pPr>
        <w:rPr>
          <w:rFonts w:cs="Arial"/>
          <w:b/>
        </w:rPr>
      </w:pPr>
      <w:r w:rsidRPr="00582F10">
        <w:rPr>
          <w:rFonts w:cs="Arial"/>
          <w:b/>
        </w:rPr>
        <w:t xml:space="preserve">Year: </w:t>
      </w:r>
      <w:r w:rsidR="00AD2017">
        <w:rPr>
          <w:rFonts w:cs="Arial"/>
          <w:b/>
        </w:rPr>
        <w:t>2012</w:t>
      </w:r>
    </w:p>
    <w:p w:rsidR="008F1069" w:rsidRPr="00582F10" w:rsidRDefault="008F1069" w:rsidP="008F1069">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1037"/>
        <w:gridCol w:w="3650"/>
        <w:gridCol w:w="468"/>
        <w:gridCol w:w="472"/>
        <w:gridCol w:w="472"/>
        <w:gridCol w:w="481"/>
        <w:gridCol w:w="2063"/>
        <w:gridCol w:w="1364"/>
        <w:gridCol w:w="1260"/>
        <w:gridCol w:w="1521"/>
      </w:tblGrid>
      <w:tr w:rsidR="008C4E31" w:rsidRPr="00582F10">
        <w:trPr>
          <w:cantSplit/>
          <w:trHeight w:val="195"/>
          <w:jc w:val="center"/>
        </w:trPr>
        <w:tc>
          <w:tcPr>
            <w:tcW w:w="836" w:type="pct"/>
            <w:vMerge w:val="restart"/>
            <w:shd w:val="clear" w:color="auto" w:fill="FFFF99"/>
            <w:vAlign w:val="center"/>
          </w:tcPr>
          <w:p w:rsidR="00D62111" w:rsidRPr="00582F10" w:rsidRDefault="009844B8" w:rsidP="00E1128E">
            <w:pPr>
              <w:jc w:val="left"/>
              <w:rPr>
                <w:rFonts w:cs="Arial"/>
                <w:i/>
                <w:sz w:val="18"/>
                <w:szCs w:val="18"/>
              </w:rPr>
            </w:pPr>
            <w:r>
              <w:rPr>
                <w:rFonts w:cs="Arial"/>
                <w:b/>
                <w:bCs/>
                <w:sz w:val="24"/>
              </w:rPr>
              <w:t>Outputs</w:t>
            </w:r>
          </w:p>
        </w:tc>
        <w:tc>
          <w:tcPr>
            <w:tcW w:w="338" w:type="pct"/>
            <w:vMerge w:val="restart"/>
            <w:shd w:val="clear" w:color="auto" w:fill="FFFF99"/>
            <w:vAlign w:val="center"/>
          </w:tcPr>
          <w:p w:rsidR="00D62111" w:rsidRPr="00E1128E" w:rsidRDefault="00E1128E" w:rsidP="008F1069">
            <w:pPr>
              <w:jc w:val="center"/>
              <w:rPr>
                <w:rFonts w:cs="Arial"/>
                <w:b/>
                <w:bCs/>
                <w:sz w:val="18"/>
              </w:rPr>
            </w:pPr>
            <w:r w:rsidRPr="00E1128E">
              <w:rPr>
                <w:rFonts w:cs="Arial"/>
                <w:b/>
                <w:bCs/>
                <w:sz w:val="18"/>
              </w:rPr>
              <w:t>ACTIVITY NO</w:t>
            </w:r>
            <w:r w:rsidR="00D62111" w:rsidRPr="00E1128E">
              <w:rPr>
                <w:rFonts w:cs="Arial"/>
                <w:b/>
                <w:bCs/>
                <w:sz w:val="18"/>
              </w:rPr>
              <w:t>.</w:t>
            </w:r>
          </w:p>
        </w:tc>
        <w:tc>
          <w:tcPr>
            <w:tcW w:w="1199" w:type="pct"/>
            <w:vMerge w:val="restart"/>
            <w:shd w:val="clear" w:color="auto" w:fill="FFFF99"/>
            <w:vAlign w:val="center"/>
          </w:tcPr>
          <w:p w:rsidR="00E1128E" w:rsidRDefault="00E1128E" w:rsidP="008F1069">
            <w:pPr>
              <w:jc w:val="center"/>
              <w:rPr>
                <w:rFonts w:cs="Arial"/>
                <w:b/>
                <w:bCs/>
                <w:sz w:val="18"/>
              </w:rPr>
            </w:pPr>
          </w:p>
          <w:p w:rsidR="00D62111" w:rsidRPr="00E1128E" w:rsidRDefault="00D62111" w:rsidP="008F1069">
            <w:pPr>
              <w:jc w:val="center"/>
              <w:rPr>
                <w:rFonts w:cs="Arial"/>
                <w:b/>
                <w:bCs/>
                <w:sz w:val="18"/>
              </w:rPr>
            </w:pPr>
            <w:r w:rsidRPr="00E1128E">
              <w:rPr>
                <w:rFonts w:cs="Arial"/>
                <w:b/>
                <w:bCs/>
                <w:sz w:val="18"/>
              </w:rPr>
              <w:t>PLANNED ACTIVITIES</w:t>
            </w:r>
          </w:p>
          <w:p w:rsidR="00D62111" w:rsidRPr="00E1128E" w:rsidRDefault="00D62111" w:rsidP="008F1069">
            <w:pPr>
              <w:jc w:val="center"/>
              <w:rPr>
                <w:rFonts w:cs="Arial"/>
                <w:b/>
                <w:bCs/>
                <w:i/>
                <w:sz w:val="16"/>
                <w:szCs w:val="16"/>
              </w:rPr>
            </w:pPr>
          </w:p>
        </w:tc>
        <w:tc>
          <w:tcPr>
            <w:tcW w:w="650" w:type="pct"/>
            <w:gridSpan w:val="4"/>
            <w:shd w:val="clear" w:color="auto" w:fill="FFFF99"/>
            <w:vAlign w:val="center"/>
          </w:tcPr>
          <w:p w:rsidR="00D62111" w:rsidRPr="00582F10" w:rsidRDefault="00D62111" w:rsidP="008F1069">
            <w:pPr>
              <w:jc w:val="center"/>
              <w:rPr>
                <w:rFonts w:cs="Arial"/>
                <w:b/>
                <w:bCs/>
                <w:sz w:val="18"/>
              </w:rPr>
            </w:pPr>
            <w:r w:rsidRPr="00582F10">
              <w:rPr>
                <w:rFonts w:cs="Arial"/>
                <w:b/>
                <w:bCs/>
                <w:sz w:val="18"/>
              </w:rPr>
              <w:t>TIMEFRAME</w:t>
            </w:r>
          </w:p>
        </w:tc>
        <w:tc>
          <w:tcPr>
            <w:tcW w:w="601" w:type="pct"/>
            <w:vMerge w:val="restart"/>
            <w:shd w:val="clear" w:color="auto" w:fill="FFFF99"/>
            <w:vAlign w:val="center"/>
          </w:tcPr>
          <w:p w:rsidR="00D62111" w:rsidRPr="00582F10" w:rsidRDefault="00D62111" w:rsidP="008F1069">
            <w:pPr>
              <w:jc w:val="center"/>
              <w:rPr>
                <w:rFonts w:cs="Arial"/>
                <w:b/>
                <w:bCs/>
                <w:sz w:val="18"/>
              </w:rPr>
            </w:pPr>
            <w:r w:rsidRPr="00582F10">
              <w:rPr>
                <w:rFonts w:cs="Arial"/>
                <w:b/>
                <w:bCs/>
                <w:sz w:val="18"/>
              </w:rPr>
              <w:t>RESPONSIBLE PARTY</w:t>
            </w:r>
          </w:p>
        </w:tc>
        <w:tc>
          <w:tcPr>
            <w:tcW w:w="1376" w:type="pct"/>
            <w:gridSpan w:val="3"/>
            <w:shd w:val="clear" w:color="auto" w:fill="FFFF99"/>
            <w:vAlign w:val="center"/>
          </w:tcPr>
          <w:p w:rsidR="00D62111" w:rsidRPr="00582F10" w:rsidRDefault="00D62111" w:rsidP="008F1069">
            <w:pPr>
              <w:jc w:val="center"/>
              <w:rPr>
                <w:rFonts w:cs="Arial"/>
                <w:b/>
                <w:bCs/>
                <w:sz w:val="18"/>
              </w:rPr>
            </w:pPr>
            <w:r w:rsidRPr="00582F10">
              <w:rPr>
                <w:rFonts w:cs="Arial"/>
                <w:b/>
                <w:bCs/>
                <w:sz w:val="18"/>
              </w:rPr>
              <w:t>PLANNED BUDGET</w:t>
            </w:r>
          </w:p>
        </w:tc>
      </w:tr>
      <w:tr w:rsidR="008C4E31" w:rsidRPr="00582F10">
        <w:trPr>
          <w:cantSplit/>
          <w:trHeight w:val="467"/>
          <w:jc w:val="center"/>
        </w:trPr>
        <w:tc>
          <w:tcPr>
            <w:tcW w:w="836" w:type="pct"/>
            <w:vMerge/>
            <w:shd w:val="clear" w:color="auto" w:fill="CCCCCC"/>
            <w:vAlign w:val="center"/>
          </w:tcPr>
          <w:p w:rsidR="00D62111" w:rsidRPr="00582F10" w:rsidRDefault="00D62111" w:rsidP="008F1069">
            <w:pPr>
              <w:jc w:val="center"/>
              <w:rPr>
                <w:rFonts w:cs="Arial"/>
                <w:sz w:val="18"/>
              </w:rPr>
            </w:pPr>
          </w:p>
        </w:tc>
        <w:tc>
          <w:tcPr>
            <w:tcW w:w="338" w:type="pct"/>
            <w:vMerge/>
            <w:shd w:val="clear" w:color="auto" w:fill="CCCCCC"/>
          </w:tcPr>
          <w:p w:rsidR="00D62111" w:rsidRPr="00582F10" w:rsidRDefault="00D62111" w:rsidP="008F1069">
            <w:pPr>
              <w:jc w:val="center"/>
              <w:rPr>
                <w:rFonts w:cs="Arial"/>
                <w:sz w:val="18"/>
              </w:rPr>
            </w:pPr>
          </w:p>
        </w:tc>
        <w:tc>
          <w:tcPr>
            <w:tcW w:w="1199" w:type="pct"/>
            <w:vMerge/>
            <w:tcBorders>
              <w:bottom w:val="single" w:sz="4" w:space="0" w:color="auto"/>
            </w:tcBorders>
            <w:shd w:val="clear" w:color="auto" w:fill="CCCCCC"/>
            <w:vAlign w:val="center"/>
          </w:tcPr>
          <w:p w:rsidR="00D62111" w:rsidRPr="00582F10" w:rsidRDefault="00D62111" w:rsidP="008F1069">
            <w:pPr>
              <w:jc w:val="center"/>
              <w:rPr>
                <w:rFonts w:cs="Arial"/>
                <w:sz w:val="18"/>
              </w:rPr>
            </w:pPr>
          </w:p>
        </w:tc>
        <w:tc>
          <w:tcPr>
            <w:tcW w:w="161" w:type="pct"/>
            <w:tcBorders>
              <w:bottom w:val="single" w:sz="4" w:space="0" w:color="auto"/>
            </w:tcBorders>
            <w:shd w:val="clear" w:color="auto" w:fill="FFFF99"/>
            <w:vAlign w:val="center"/>
          </w:tcPr>
          <w:p w:rsidR="00D62111" w:rsidRPr="00582F10" w:rsidRDefault="00D62111" w:rsidP="008F1069">
            <w:pPr>
              <w:jc w:val="center"/>
              <w:rPr>
                <w:rFonts w:cs="Arial"/>
                <w:sz w:val="16"/>
              </w:rPr>
            </w:pPr>
            <w:r w:rsidRPr="00582F10">
              <w:rPr>
                <w:rFonts w:cs="Arial"/>
                <w:sz w:val="16"/>
              </w:rPr>
              <w:t>Q1</w:t>
            </w:r>
          </w:p>
        </w:tc>
        <w:tc>
          <w:tcPr>
            <w:tcW w:w="162" w:type="pct"/>
            <w:tcBorders>
              <w:bottom w:val="single" w:sz="4" w:space="0" w:color="auto"/>
            </w:tcBorders>
            <w:shd w:val="clear" w:color="auto" w:fill="FFFF99"/>
            <w:vAlign w:val="center"/>
          </w:tcPr>
          <w:p w:rsidR="00D62111" w:rsidRPr="00582F10" w:rsidRDefault="00D62111" w:rsidP="008F1069">
            <w:pPr>
              <w:jc w:val="center"/>
              <w:rPr>
                <w:rFonts w:cs="Arial"/>
                <w:sz w:val="16"/>
              </w:rPr>
            </w:pPr>
            <w:r w:rsidRPr="00582F10">
              <w:rPr>
                <w:rFonts w:cs="Arial"/>
                <w:sz w:val="16"/>
              </w:rPr>
              <w:t>Q2</w:t>
            </w:r>
          </w:p>
        </w:tc>
        <w:tc>
          <w:tcPr>
            <w:tcW w:w="162" w:type="pct"/>
            <w:tcBorders>
              <w:bottom w:val="single" w:sz="4" w:space="0" w:color="auto"/>
            </w:tcBorders>
            <w:shd w:val="clear" w:color="auto" w:fill="FFFF99"/>
            <w:vAlign w:val="center"/>
          </w:tcPr>
          <w:p w:rsidR="00D62111" w:rsidRPr="00582F10" w:rsidRDefault="00D62111" w:rsidP="008F1069">
            <w:pPr>
              <w:jc w:val="center"/>
              <w:rPr>
                <w:rFonts w:cs="Arial"/>
                <w:sz w:val="16"/>
              </w:rPr>
            </w:pPr>
            <w:r w:rsidRPr="00582F10">
              <w:rPr>
                <w:rFonts w:cs="Arial"/>
                <w:sz w:val="16"/>
              </w:rPr>
              <w:t>Q3</w:t>
            </w:r>
          </w:p>
        </w:tc>
        <w:tc>
          <w:tcPr>
            <w:tcW w:w="165" w:type="pct"/>
            <w:tcBorders>
              <w:bottom w:val="single" w:sz="4" w:space="0" w:color="auto"/>
            </w:tcBorders>
            <w:shd w:val="clear" w:color="auto" w:fill="FFFF99"/>
            <w:vAlign w:val="center"/>
          </w:tcPr>
          <w:p w:rsidR="00D62111" w:rsidRPr="00582F10" w:rsidRDefault="00D62111" w:rsidP="008F1069">
            <w:pPr>
              <w:jc w:val="center"/>
              <w:rPr>
                <w:rFonts w:cs="Arial"/>
                <w:sz w:val="16"/>
              </w:rPr>
            </w:pPr>
            <w:r w:rsidRPr="00582F10">
              <w:rPr>
                <w:rFonts w:cs="Arial"/>
                <w:sz w:val="16"/>
              </w:rPr>
              <w:t>Q4</w:t>
            </w:r>
          </w:p>
        </w:tc>
        <w:tc>
          <w:tcPr>
            <w:tcW w:w="601" w:type="pct"/>
            <w:vMerge/>
            <w:shd w:val="clear" w:color="auto" w:fill="FFFF99"/>
            <w:vAlign w:val="center"/>
          </w:tcPr>
          <w:p w:rsidR="00D62111" w:rsidRPr="00582F10" w:rsidRDefault="00D62111" w:rsidP="008F1069">
            <w:pPr>
              <w:jc w:val="center"/>
              <w:rPr>
                <w:rFonts w:cs="Arial"/>
                <w:sz w:val="18"/>
              </w:rPr>
            </w:pPr>
          </w:p>
        </w:tc>
        <w:tc>
          <w:tcPr>
            <w:tcW w:w="453" w:type="pct"/>
            <w:shd w:val="clear" w:color="auto" w:fill="FFFF99"/>
            <w:vAlign w:val="center"/>
          </w:tcPr>
          <w:p w:rsidR="00D62111" w:rsidRPr="00582F10" w:rsidRDefault="00D62111" w:rsidP="008F1069">
            <w:pPr>
              <w:jc w:val="center"/>
              <w:rPr>
                <w:rFonts w:cs="Arial"/>
                <w:sz w:val="16"/>
              </w:rPr>
            </w:pPr>
            <w:r w:rsidRPr="00582F10">
              <w:rPr>
                <w:rFonts w:cs="Arial"/>
                <w:sz w:val="16"/>
              </w:rPr>
              <w:t>Funding Source</w:t>
            </w:r>
          </w:p>
        </w:tc>
        <w:tc>
          <w:tcPr>
            <w:tcW w:w="419" w:type="pct"/>
            <w:shd w:val="clear" w:color="auto" w:fill="FFFF99"/>
            <w:vAlign w:val="center"/>
          </w:tcPr>
          <w:p w:rsidR="00D62111" w:rsidRPr="00582F10" w:rsidRDefault="00D62111" w:rsidP="008F1069">
            <w:pPr>
              <w:jc w:val="center"/>
              <w:rPr>
                <w:rFonts w:cs="Arial"/>
                <w:sz w:val="16"/>
              </w:rPr>
            </w:pPr>
            <w:r w:rsidRPr="00582F10">
              <w:rPr>
                <w:rFonts w:cs="Arial"/>
                <w:sz w:val="16"/>
              </w:rPr>
              <w:t>Budget Description</w:t>
            </w:r>
          </w:p>
        </w:tc>
        <w:tc>
          <w:tcPr>
            <w:tcW w:w="504" w:type="pct"/>
            <w:shd w:val="clear" w:color="auto" w:fill="FFFF99"/>
            <w:vAlign w:val="center"/>
          </w:tcPr>
          <w:p w:rsidR="00D62111" w:rsidRPr="00582F10" w:rsidRDefault="00D62111" w:rsidP="008F1069">
            <w:pPr>
              <w:jc w:val="center"/>
              <w:rPr>
                <w:rFonts w:cs="Arial"/>
                <w:sz w:val="16"/>
              </w:rPr>
            </w:pPr>
            <w:r w:rsidRPr="00582F10">
              <w:rPr>
                <w:rFonts w:cs="Arial"/>
                <w:sz w:val="16"/>
              </w:rPr>
              <w:t>Amount (USD)</w:t>
            </w:r>
          </w:p>
        </w:tc>
      </w:tr>
      <w:tr w:rsidR="008C4E31" w:rsidRPr="00582F10">
        <w:trPr>
          <w:cantSplit/>
          <w:trHeight w:val="782"/>
          <w:jc w:val="center"/>
        </w:trPr>
        <w:tc>
          <w:tcPr>
            <w:tcW w:w="836" w:type="pct"/>
            <w:vMerge w:val="restart"/>
          </w:tcPr>
          <w:p w:rsidR="00E1128E" w:rsidRPr="00582F10" w:rsidRDefault="00E1128E" w:rsidP="008F1069">
            <w:pPr>
              <w:rPr>
                <w:rFonts w:cs="Arial"/>
                <w:b/>
              </w:rPr>
            </w:pPr>
            <w:r>
              <w:rPr>
                <w:rFonts w:cs="Arial"/>
                <w:b/>
              </w:rPr>
              <w:t>Component 1</w:t>
            </w:r>
          </w:p>
          <w:p w:rsidR="00E1128E" w:rsidRPr="00582F10" w:rsidRDefault="00E1128E" w:rsidP="00027220">
            <w:pPr>
              <w:jc w:val="left"/>
              <w:rPr>
                <w:rFonts w:cs="Arial"/>
                <w:sz w:val="20"/>
                <w:szCs w:val="20"/>
              </w:rPr>
            </w:pPr>
            <w:r w:rsidRPr="00027220">
              <w:rPr>
                <w:rFonts w:cs="Arial"/>
                <w:sz w:val="20"/>
                <w:szCs w:val="20"/>
              </w:rPr>
              <w:t>Drafting of additional Regulations and Codes for energy savings in Buildings and Industries, and operationalization of EEMO</w:t>
            </w:r>
            <w:r w:rsidRPr="00582F10">
              <w:rPr>
                <w:rFonts w:cs="Arial"/>
                <w:sz w:val="20"/>
                <w:szCs w:val="20"/>
              </w:rPr>
              <w:t xml:space="preserve"> </w:t>
            </w:r>
          </w:p>
          <w:p w:rsidR="00E1128E" w:rsidRPr="00582F10" w:rsidRDefault="00E1128E" w:rsidP="008F1069">
            <w:pPr>
              <w:rPr>
                <w:rFonts w:cs="Arial"/>
                <w:i/>
                <w:sz w:val="20"/>
                <w:szCs w:val="20"/>
                <w:lang w:val="en-US"/>
              </w:rPr>
            </w:pPr>
          </w:p>
          <w:p w:rsidR="00E1128E" w:rsidRPr="00582F10" w:rsidRDefault="00E1128E" w:rsidP="008F1069">
            <w:pPr>
              <w:rPr>
                <w:rFonts w:cs="Arial"/>
              </w:rPr>
            </w:pPr>
            <w:r w:rsidRPr="00582F10">
              <w:rPr>
                <w:rFonts w:cs="Arial"/>
                <w:i/>
                <w:sz w:val="20"/>
                <w:szCs w:val="20"/>
              </w:rPr>
              <w:t xml:space="preserve"> </w:t>
            </w:r>
          </w:p>
        </w:tc>
        <w:tc>
          <w:tcPr>
            <w:tcW w:w="338" w:type="pct"/>
            <w:vAlign w:val="center"/>
          </w:tcPr>
          <w:p w:rsidR="00E1128E" w:rsidRDefault="00E1128E">
            <w:pPr>
              <w:spacing w:after="0"/>
              <w:jc w:val="center"/>
              <w:rPr>
                <w:rFonts w:cs="Arial"/>
                <w:iCs/>
                <w:sz w:val="20"/>
                <w:szCs w:val="20"/>
              </w:rPr>
            </w:pPr>
            <w:r w:rsidRPr="00C745E1">
              <w:rPr>
                <w:rFonts w:cs="Arial"/>
                <w:iCs/>
                <w:sz w:val="20"/>
                <w:szCs w:val="20"/>
              </w:rPr>
              <w:t>1.1</w:t>
            </w:r>
          </w:p>
        </w:tc>
        <w:tc>
          <w:tcPr>
            <w:tcW w:w="1199" w:type="pct"/>
            <w:vAlign w:val="center"/>
          </w:tcPr>
          <w:p w:rsidR="00E1128E" w:rsidRDefault="00E1128E" w:rsidP="00027220">
            <w:pPr>
              <w:jc w:val="left"/>
              <w:rPr>
                <w:rFonts w:cs="Arial"/>
                <w:color w:val="000000"/>
                <w:sz w:val="20"/>
                <w:szCs w:val="20"/>
              </w:rPr>
            </w:pPr>
          </w:p>
          <w:p w:rsidR="00E1128E" w:rsidRPr="00027220" w:rsidRDefault="00E1128E" w:rsidP="00027220">
            <w:pPr>
              <w:jc w:val="left"/>
              <w:rPr>
                <w:rFonts w:cs="Arial"/>
                <w:color w:val="000000"/>
                <w:sz w:val="20"/>
                <w:szCs w:val="20"/>
              </w:rPr>
            </w:pPr>
            <w:r w:rsidRPr="00027220">
              <w:rPr>
                <w:rFonts w:cs="Arial"/>
                <w:color w:val="000000"/>
                <w:sz w:val="20"/>
                <w:szCs w:val="20"/>
              </w:rPr>
              <w:t>Drafting of regulations to designate consumers for mandatory energy audits</w:t>
            </w:r>
          </w:p>
          <w:p w:rsidR="00E1128E" w:rsidRPr="00582F10" w:rsidRDefault="00E1128E" w:rsidP="00027220">
            <w:pPr>
              <w:rPr>
                <w:rFonts w:cs="Arial"/>
                <w:iCs/>
                <w:sz w:val="16"/>
              </w:rPr>
            </w:pPr>
          </w:p>
        </w:tc>
        <w:tc>
          <w:tcPr>
            <w:tcW w:w="161" w:type="pct"/>
            <w:shd w:val="clear" w:color="auto" w:fill="auto"/>
            <w:vAlign w:val="center"/>
          </w:tcPr>
          <w:p w:rsidR="00E1128E" w:rsidRPr="0088735E" w:rsidRDefault="00E1128E" w:rsidP="008F1069">
            <w:pPr>
              <w:rPr>
                <w:rFonts w:cs="Arial"/>
                <w:color w:val="FF0000"/>
              </w:rPr>
            </w:pPr>
          </w:p>
        </w:tc>
        <w:tc>
          <w:tcPr>
            <w:tcW w:w="162" w:type="pct"/>
            <w:tcBorders>
              <w:bottom w:val="single" w:sz="4" w:space="0" w:color="auto"/>
            </w:tcBorders>
            <w:shd w:val="clear" w:color="auto" w:fill="808080"/>
            <w:vAlign w:val="center"/>
          </w:tcPr>
          <w:p w:rsidR="00E1128E" w:rsidRPr="00E1128E" w:rsidRDefault="00E1128E" w:rsidP="00311A60">
            <w:pPr>
              <w:rPr>
                <w:rFonts w:cs="Arial"/>
                <w:color w:val="FF0000"/>
              </w:rPr>
            </w:pPr>
          </w:p>
        </w:tc>
        <w:tc>
          <w:tcPr>
            <w:tcW w:w="162" w:type="pct"/>
            <w:shd w:val="clear" w:color="auto" w:fill="808080"/>
            <w:vAlign w:val="center"/>
          </w:tcPr>
          <w:p w:rsidR="00E1128E" w:rsidRPr="00E1128E" w:rsidRDefault="00E1128E" w:rsidP="00311A60">
            <w:pPr>
              <w:rPr>
                <w:rFonts w:cs="Arial"/>
                <w:highlight w:val="cyan"/>
              </w:rPr>
            </w:pPr>
          </w:p>
        </w:tc>
        <w:tc>
          <w:tcPr>
            <w:tcW w:w="165" w:type="pct"/>
            <w:shd w:val="clear" w:color="auto" w:fill="auto"/>
            <w:vAlign w:val="center"/>
          </w:tcPr>
          <w:p w:rsidR="00E1128E" w:rsidRPr="00E1128E" w:rsidRDefault="00E1128E" w:rsidP="008F1069">
            <w:pPr>
              <w:rPr>
                <w:rFonts w:cs="Arial"/>
                <w:highlight w:val="cyan"/>
              </w:rPr>
            </w:pPr>
          </w:p>
        </w:tc>
        <w:tc>
          <w:tcPr>
            <w:tcW w:w="601" w:type="pct"/>
            <w:vAlign w:val="center"/>
          </w:tcPr>
          <w:p w:rsidR="00E1128E" w:rsidRPr="00582F10" w:rsidRDefault="00E1128E" w:rsidP="00EF1EE0">
            <w:pPr>
              <w:jc w:val="center"/>
              <w:rPr>
                <w:rFonts w:cs="Arial"/>
              </w:rPr>
            </w:pPr>
            <w:r w:rsidRPr="00582F10">
              <w:rPr>
                <w:rFonts w:cs="Arial"/>
              </w:rPr>
              <w:t>MEPU</w:t>
            </w:r>
            <w:r>
              <w:rPr>
                <w:rFonts w:cs="Arial"/>
              </w:rPr>
              <w:t>/EEMO</w:t>
            </w:r>
          </w:p>
        </w:tc>
        <w:tc>
          <w:tcPr>
            <w:tcW w:w="453" w:type="pct"/>
            <w:vAlign w:val="center"/>
          </w:tcPr>
          <w:p w:rsidR="00E1128E" w:rsidRPr="00582F10" w:rsidRDefault="00E1128E" w:rsidP="00EF1EE0">
            <w:pPr>
              <w:jc w:val="center"/>
              <w:rPr>
                <w:rFonts w:cs="Arial"/>
              </w:rPr>
            </w:pPr>
            <w:r w:rsidRPr="00582F10">
              <w:rPr>
                <w:rFonts w:cs="Arial"/>
              </w:rPr>
              <w:t>AOSIS</w:t>
            </w:r>
          </w:p>
        </w:tc>
        <w:tc>
          <w:tcPr>
            <w:tcW w:w="419" w:type="pct"/>
            <w:vAlign w:val="center"/>
          </w:tcPr>
          <w:p w:rsidR="00E1128E" w:rsidRPr="00582F10" w:rsidRDefault="00E1128E" w:rsidP="00EF1EE0">
            <w:pPr>
              <w:jc w:val="center"/>
              <w:rPr>
                <w:rFonts w:cs="Arial"/>
              </w:rPr>
            </w:pPr>
            <w:r w:rsidRPr="00582F10">
              <w:rPr>
                <w:rFonts w:cs="Arial"/>
              </w:rPr>
              <w:t>In Cash</w:t>
            </w:r>
          </w:p>
        </w:tc>
        <w:tc>
          <w:tcPr>
            <w:tcW w:w="504" w:type="pct"/>
            <w:vAlign w:val="center"/>
          </w:tcPr>
          <w:p w:rsidR="00E1128E" w:rsidRPr="00582F10" w:rsidRDefault="00E1128E" w:rsidP="00311A60">
            <w:pPr>
              <w:jc w:val="center"/>
              <w:rPr>
                <w:rFonts w:cs="Arial"/>
              </w:rPr>
            </w:pPr>
            <w:r w:rsidRPr="00582F10">
              <w:rPr>
                <w:rFonts w:cs="Arial"/>
              </w:rPr>
              <w:t>5,000</w:t>
            </w:r>
          </w:p>
        </w:tc>
      </w:tr>
      <w:tr w:rsidR="008C4E31" w:rsidRPr="00582F10">
        <w:trPr>
          <w:cantSplit/>
          <w:trHeight w:val="135"/>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1.2</w:t>
            </w:r>
          </w:p>
        </w:tc>
        <w:tc>
          <w:tcPr>
            <w:tcW w:w="1199" w:type="pct"/>
            <w:vAlign w:val="center"/>
          </w:tcPr>
          <w:p w:rsidR="00E1128E" w:rsidRDefault="00E1128E" w:rsidP="00027220">
            <w:pPr>
              <w:jc w:val="left"/>
              <w:rPr>
                <w:rFonts w:cs="Arial"/>
                <w:color w:val="000000"/>
                <w:sz w:val="20"/>
                <w:szCs w:val="20"/>
              </w:rPr>
            </w:pPr>
          </w:p>
          <w:p w:rsidR="00E1128E" w:rsidRPr="00027220" w:rsidRDefault="00E1128E" w:rsidP="00027220">
            <w:pPr>
              <w:jc w:val="left"/>
              <w:rPr>
                <w:rFonts w:cs="Arial"/>
                <w:color w:val="000000"/>
                <w:sz w:val="20"/>
                <w:szCs w:val="20"/>
              </w:rPr>
            </w:pPr>
            <w:r w:rsidRPr="00027220">
              <w:rPr>
                <w:rFonts w:cs="Arial"/>
                <w:color w:val="000000"/>
                <w:sz w:val="20"/>
                <w:szCs w:val="20"/>
              </w:rPr>
              <w:t xml:space="preserve">Drafting of regulations for enforcement of the EAMS in the Building Sector </w:t>
            </w:r>
          </w:p>
          <w:p w:rsidR="00E1128E" w:rsidRPr="00027220" w:rsidRDefault="00E1128E">
            <w:pPr>
              <w:rPr>
                <w:rFonts w:cs="Arial"/>
                <w:iCs/>
                <w:sz w:val="16"/>
              </w:rPr>
            </w:pPr>
          </w:p>
        </w:tc>
        <w:tc>
          <w:tcPr>
            <w:tcW w:w="161"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5" w:type="pct"/>
            <w:shd w:val="clear" w:color="auto" w:fill="auto"/>
            <w:vAlign w:val="center"/>
          </w:tcPr>
          <w:p w:rsidR="00E1128E" w:rsidRPr="00582F10" w:rsidRDefault="00E1128E" w:rsidP="008F1069">
            <w:pPr>
              <w:rPr>
                <w:rFonts w:cs="Arial"/>
              </w:rPr>
            </w:pPr>
          </w:p>
        </w:tc>
        <w:tc>
          <w:tcPr>
            <w:tcW w:w="601" w:type="pct"/>
            <w:vAlign w:val="center"/>
          </w:tcPr>
          <w:p w:rsidR="00E1128E" w:rsidRPr="00582F10" w:rsidRDefault="00E1128E" w:rsidP="00EF1EE0">
            <w:pPr>
              <w:jc w:val="center"/>
              <w:rPr>
                <w:rFonts w:cs="Arial"/>
              </w:rPr>
            </w:pPr>
            <w:r w:rsidRPr="00582F10">
              <w:rPr>
                <w:rFonts w:cs="Arial"/>
              </w:rPr>
              <w:t>MEPU</w:t>
            </w:r>
            <w:r>
              <w:rPr>
                <w:rFonts w:cs="Arial"/>
              </w:rPr>
              <w:t>/EEMO, MPI and Local Authorities</w:t>
            </w:r>
          </w:p>
        </w:tc>
        <w:tc>
          <w:tcPr>
            <w:tcW w:w="453" w:type="pct"/>
            <w:vAlign w:val="center"/>
          </w:tcPr>
          <w:p w:rsidR="00E1128E" w:rsidRPr="00582F10" w:rsidRDefault="00E1128E" w:rsidP="00EF1EE0">
            <w:pPr>
              <w:jc w:val="center"/>
              <w:rPr>
                <w:rFonts w:cs="Arial"/>
              </w:rPr>
            </w:pPr>
            <w:r w:rsidRPr="00582F10">
              <w:rPr>
                <w:rFonts w:cs="Arial"/>
              </w:rPr>
              <w:t>AOSIS</w:t>
            </w:r>
          </w:p>
        </w:tc>
        <w:tc>
          <w:tcPr>
            <w:tcW w:w="419" w:type="pct"/>
            <w:vAlign w:val="center"/>
          </w:tcPr>
          <w:p w:rsidR="00E1128E" w:rsidRPr="00582F10" w:rsidRDefault="00E1128E" w:rsidP="00EF1EE0">
            <w:pPr>
              <w:jc w:val="center"/>
              <w:rPr>
                <w:rFonts w:cs="Arial"/>
              </w:rPr>
            </w:pPr>
            <w:r w:rsidRPr="00582F10">
              <w:rPr>
                <w:rFonts w:cs="Arial"/>
              </w:rPr>
              <w:t>In Cash</w:t>
            </w:r>
          </w:p>
        </w:tc>
        <w:tc>
          <w:tcPr>
            <w:tcW w:w="504" w:type="pct"/>
            <w:vAlign w:val="center"/>
          </w:tcPr>
          <w:p w:rsidR="00E1128E" w:rsidRPr="00582F10" w:rsidRDefault="00E1128E" w:rsidP="00311A60">
            <w:pPr>
              <w:jc w:val="center"/>
              <w:rPr>
                <w:rFonts w:cs="Arial"/>
              </w:rPr>
            </w:pPr>
            <w:r w:rsidRPr="00582F10">
              <w:rPr>
                <w:rFonts w:cs="Arial"/>
              </w:rPr>
              <w:t>5,000</w:t>
            </w:r>
          </w:p>
        </w:tc>
      </w:tr>
      <w:tr w:rsidR="008C4E31" w:rsidRPr="00582F10">
        <w:trPr>
          <w:cantSplit/>
          <w:trHeight w:val="90"/>
          <w:jc w:val="center"/>
        </w:trPr>
        <w:tc>
          <w:tcPr>
            <w:tcW w:w="836" w:type="pct"/>
            <w:vMerge/>
            <w:shd w:val="clear" w:color="auto" w:fill="CCCCCC"/>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1.3</w:t>
            </w:r>
          </w:p>
        </w:tc>
        <w:tc>
          <w:tcPr>
            <w:tcW w:w="1199" w:type="pct"/>
            <w:tcBorders>
              <w:top w:val="single" w:sz="4" w:space="0" w:color="auto"/>
              <w:bottom w:val="single" w:sz="4" w:space="0" w:color="auto"/>
            </w:tcBorders>
            <w:vAlign w:val="center"/>
          </w:tcPr>
          <w:p w:rsidR="00E1128E" w:rsidRDefault="00E1128E" w:rsidP="00027220">
            <w:pPr>
              <w:jc w:val="left"/>
              <w:rPr>
                <w:rFonts w:cs="Arial"/>
                <w:color w:val="000000"/>
                <w:sz w:val="20"/>
                <w:szCs w:val="20"/>
              </w:rPr>
            </w:pPr>
          </w:p>
          <w:p w:rsidR="00E1128E" w:rsidRPr="00027220" w:rsidRDefault="00E1128E" w:rsidP="00027220">
            <w:pPr>
              <w:jc w:val="left"/>
              <w:rPr>
                <w:rFonts w:cs="Arial"/>
                <w:color w:val="000000"/>
                <w:sz w:val="20"/>
                <w:szCs w:val="20"/>
              </w:rPr>
            </w:pPr>
            <w:r w:rsidRPr="00027220">
              <w:rPr>
                <w:rFonts w:cs="Arial"/>
                <w:color w:val="000000"/>
                <w:sz w:val="20"/>
                <w:szCs w:val="20"/>
              </w:rPr>
              <w:t>Sustainability planning of EEMO</w:t>
            </w:r>
          </w:p>
          <w:p w:rsidR="00E1128E" w:rsidRPr="00582F10" w:rsidRDefault="00E1128E" w:rsidP="00027220">
            <w:pPr>
              <w:rPr>
                <w:rFonts w:cs="Arial"/>
                <w:lang w:val="en-US"/>
              </w:rPr>
            </w:pPr>
          </w:p>
        </w:tc>
        <w:tc>
          <w:tcPr>
            <w:tcW w:w="161" w:type="pct"/>
            <w:tcBorders>
              <w:top w:val="single" w:sz="4" w:space="0" w:color="auto"/>
              <w:bottom w:val="single" w:sz="4" w:space="0" w:color="auto"/>
            </w:tcBorders>
            <w:shd w:val="clear" w:color="auto" w:fill="auto"/>
            <w:vAlign w:val="center"/>
          </w:tcPr>
          <w:p w:rsidR="00E1128E" w:rsidRPr="00582F10" w:rsidRDefault="00E1128E" w:rsidP="008F1069">
            <w:pPr>
              <w:rPr>
                <w:rFonts w:cs="Arial"/>
              </w:rPr>
            </w:pPr>
          </w:p>
        </w:tc>
        <w:tc>
          <w:tcPr>
            <w:tcW w:w="162" w:type="pct"/>
            <w:tcBorders>
              <w:top w:val="single" w:sz="4" w:space="0" w:color="auto"/>
              <w:bottom w:val="single" w:sz="4" w:space="0" w:color="auto"/>
            </w:tcBorders>
            <w:shd w:val="clear" w:color="auto" w:fill="808080"/>
            <w:vAlign w:val="center"/>
          </w:tcPr>
          <w:p w:rsidR="00E1128E" w:rsidRPr="0088735E" w:rsidRDefault="00E1128E" w:rsidP="008F1069">
            <w:pPr>
              <w:rPr>
                <w:rFonts w:cs="Arial"/>
                <w:color w:val="FF0000"/>
              </w:rPr>
            </w:pPr>
          </w:p>
        </w:tc>
        <w:tc>
          <w:tcPr>
            <w:tcW w:w="162" w:type="pct"/>
            <w:tcBorders>
              <w:top w:val="single" w:sz="4" w:space="0" w:color="auto"/>
              <w:bottom w:val="single" w:sz="4" w:space="0" w:color="auto"/>
            </w:tcBorders>
            <w:shd w:val="clear" w:color="auto" w:fill="808080"/>
            <w:vAlign w:val="center"/>
          </w:tcPr>
          <w:p w:rsidR="00E1128E" w:rsidRPr="00582F10" w:rsidRDefault="00E1128E" w:rsidP="008F1069">
            <w:pPr>
              <w:rPr>
                <w:rFonts w:cs="Arial"/>
              </w:rPr>
            </w:pPr>
          </w:p>
        </w:tc>
        <w:tc>
          <w:tcPr>
            <w:tcW w:w="165" w:type="pct"/>
            <w:tcBorders>
              <w:top w:val="single" w:sz="4" w:space="0" w:color="auto"/>
              <w:bottom w:val="single" w:sz="4" w:space="0" w:color="auto"/>
            </w:tcBorders>
            <w:shd w:val="clear" w:color="auto" w:fill="auto"/>
            <w:vAlign w:val="center"/>
          </w:tcPr>
          <w:p w:rsidR="00E1128E" w:rsidRPr="00582F10" w:rsidRDefault="00E1128E" w:rsidP="008F1069">
            <w:pPr>
              <w:rPr>
                <w:rFonts w:cs="Arial"/>
              </w:rPr>
            </w:pPr>
          </w:p>
        </w:tc>
        <w:tc>
          <w:tcPr>
            <w:tcW w:w="601" w:type="pct"/>
            <w:tcBorders>
              <w:top w:val="single" w:sz="4" w:space="0" w:color="auto"/>
              <w:bottom w:val="single" w:sz="4" w:space="0" w:color="auto"/>
            </w:tcBorders>
            <w:vAlign w:val="center"/>
          </w:tcPr>
          <w:p w:rsidR="00E1128E" w:rsidRPr="00582F10" w:rsidRDefault="00E1128E" w:rsidP="00EF1EE0">
            <w:pPr>
              <w:jc w:val="center"/>
              <w:rPr>
                <w:rFonts w:cs="Arial"/>
              </w:rPr>
            </w:pPr>
            <w:r w:rsidRPr="00582F10">
              <w:rPr>
                <w:rFonts w:cs="Arial"/>
              </w:rPr>
              <w:t>MEPU</w:t>
            </w:r>
            <w:r>
              <w:rPr>
                <w:rFonts w:cs="Arial"/>
              </w:rPr>
              <w:t>/EEMO</w:t>
            </w:r>
          </w:p>
        </w:tc>
        <w:tc>
          <w:tcPr>
            <w:tcW w:w="453" w:type="pct"/>
            <w:tcBorders>
              <w:top w:val="single" w:sz="4" w:space="0" w:color="auto"/>
              <w:bottom w:val="single" w:sz="4" w:space="0" w:color="auto"/>
            </w:tcBorders>
            <w:vAlign w:val="center"/>
          </w:tcPr>
          <w:p w:rsidR="00E1128E" w:rsidRPr="00582F10" w:rsidRDefault="00E1128E" w:rsidP="00EF1EE0">
            <w:pPr>
              <w:jc w:val="center"/>
              <w:rPr>
                <w:rFonts w:cs="Arial"/>
              </w:rPr>
            </w:pPr>
            <w:r w:rsidRPr="00582F10">
              <w:rPr>
                <w:rFonts w:cs="Arial"/>
              </w:rPr>
              <w:t>AOSIS</w:t>
            </w:r>
          </w:p>
        </w:tc>
        <w:tc>
          <w:tcPr>
            <w:tcW w:w="419" w:type="pct"/>
            <w:tcBorders>
              <w:top w:val="single" w:sz="4" w:space="0" w:color="auto"/>
              <w:bottom w:val="single" w:sz="4" w:space="0" w:color="auto"/>
            </w:tcBorders>
            <w:vAlign w:val="center"/>
          </w:tcPr>
          <w:p w:rsidR="00E1128E" w:rsidRPr="00582F10" w:rsidRDefault="00E1128E" w:rsidP="00EF1EE0">
            <w:pPr>
              <w:jc w:val="center"/>
              <w:rPr>
                <w:rFonts w:cs="Arial"/>
              </w:rPr>
            </w:pPr>
            <w:r w:rsidRPr="00582F10">
              <w:rPr>
                <w:rFonts w:cs="Arial"/>
              </w:rPr>
              <w:t>In Cash</w:t>
            </w:r>
          </w:p>
        </w:tc>
        <w:tc>
          <w:tcPr>
            <w:tcW w:w="504" w:type="pct"/>
            <w:tcBorders>
              <w:top w:val="single" w:sz="4" w:space="0" w:color="auto"/>
              <w:bottom w:val="single" w:sz="4" w:space="0" w:color="auto"/>
            </w:tcBorders>
            <w:vAlign w:val="center"/>
          </w:tcPr>
          <w:p w:rsidR="00E1128E" w:rsidRPr="00582F10" w:rsidRDefault="00E1128E" w:rsidP="00311A60">
            <w:pPr>
              <w:jc w:val="center"/>
              <w:rPr>
                <w:rFonts w:cs="Arial"/>
              </w:rPr>
            </w:pPr>
            <w:r>
              <w:rPr>
                <w:rFonts w:cs="Arial"/>
              </w:rPr>
              <w:t>10</w:t>
            </w:r>
            <w:r w:rsidRPr="00582F10">
              <w:rPr>
                <w:rFonts w:cs="Arial"/>
              </w:rPr>
              <w:t>,000</w:t>
            </w:r>
          </w:p>
        </w:tc>
      </w:tr>
      <w:tr w:rsidR="008C4E31" w:rsidRPr="00582F10">
        <w:trPr>
          <w:cantSplit/>
          <w:trHeight w:val="1349"/>
          <w:jc w:val="center"/>
        </w:trPr>
        <w:tc>
          <w:tcPr>
            <w:tcW w:w="836" w:type="pct"/>
            <w:vMerge/>
            <w:shd w:val="clear" w:color="auto" w:fill="CCCCCC"/>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1.4</w:t>
            </w:r>
          </w:p>
        </w:tc>
        <w:tc>
          <w:tcPr>
            <w:tcW w:w="1199" w:type="pct"/>
            <w:tcBorders>
              <w:top w:val="single" w:sz="4" w:space="0" w:color="auto"/>
            </w:tcBorders>
            <w:vAlign w:val="center"/>
          </w:tcPr>
          <w:p w:rsidR="00E1128E" w:rsidRDefault="00E1128E" w:rsidP="00027220">
            <w:pPr>
              <w:rPr>
                <w:rFonts w:cs="Arial"/>
                <w:color w:val="000000"/>
                <w:sz w:val="20"/>
                <w:szCs w:val="20"/>
              </w:rPr>
            </w:pPr>
          </w:p>
          <w:p w:rsidR="00E1128E" w:rsidRPr="00027220" w:rsidRDefault="00E1128E" w:rsidP="00027220">
            <w:pPr>
              <w:rPr>
                <w:rFonts w:cs="Arial"/>
                <w:color w:val="000000"/>
                <w:sz w:val="20"/>
                <w:szCs w:val="20"/>
              </w:rPr>
            </w:pPr>
            <w:r w:rsidRPr="00027220">
              <w:rPr>
                <w:rFonts w:cs="Arial"/>
                <w:color w:val="000000"/>
                <w:sz w:val="20"/>
                <w:szCs w:val="20"/>
              </w:rPr>
              <w:t xml:space="preserve">Development of all administrative tools and procedures for EEMO </w:t>
            </w:r>
          </w:p>
          <w:p w:rsidR="00E1128E" w:rsidRPr="00582F10" w:rsidRDefault="00E1128E" w:rsidP="00E776C0">
            <w:pPr>
              <w:rPr>
                <w:rFonts w:cs="Arial"/>
                <w:sz w:val="20"/>
                <w:szCs w:val="20"/>
              </w:rPr>
            </w:pPr>
          </w:p>
        </w:tc>
        <w:tc>
          <w:tcPr>
            <w:tcW w:w="161" w:type="pct"/>
            <w:tcBorders>
              <w:top w:val="single" w:sz="4" w:space="0" w:color="auto"/>
            </w:tcBorders>
            <w:shd w:val="clear" w:color="auto" w:fill="auto"/>
            <w:vAlign w:val="center"/>
          </w:tcPr>
          <w:p w:rsidR="00E1128E" w:rsidRPr="00582F10" w:rsidRDefault="00E1128E" w:rsidP="008F1069">
            <w:pPr>
              <w:rPr>
                <w:rFonts w:cs="Arial"/>
                <w:sz w:val="20"/>
                <w:szCs w:val="20"/>
              </w:rPr>
            </w:pPr>
          </w:p>
        </w:tc>
        <w:tc>
          <w:tcPr>
            <w:tcW w:w="162" w:type="pct"/>
            <w:tcBorders>
              <w:top w:val="single" w:sz="4" w:space="0" w:color="auto"/>
              <w:bottom w:val="single" w:sz="4" w:space="0" w:color="auto"/>
            </w:tcBorders>
            <w:shd w:val="clear" w:color="auto" w:fill="808080"/>
            <w:vAlign w:val="center"/>
          </w:tcPr>
          <w:p w:rsidR="00E1128E" w:rsidRPr="00582F10" w:rsidRDefault="00E1128E" w:rsidP="008F1069">
            <w:pPr>
              <w:rPr>
                <w:rFonts w:cs="Arial"/>
              </w:rPr>
            </w:pPr>
          </w:p>
        </w:tc>
        <w:tc>
          <w:tcPr>
            <w:tcW w:w="162" w:type="pct"/>
            <w:tcBorders>
              <w:top w:val="single" w:sz="4" w:space="0" w:color="auto"/>
            </w:tcBorders>
            <w:shd w:val="clear" w:color="auto" w:fill="808080"/>
            <w:vAlign w:val="center"/>
          </w:tcPr>
          <w:p w:rsidR="00E1128E" w:rsidRPr="00582F10" w:rsidRDefault="00E1128E" w:rsidP="008F1069">
            <w:pPr>
              <w:rPr>
                <w:rFonts w:cs="Arial"/>
              </w:rPr>
            </w:pPr>
          </w:p>
        </w:tc>
        <w:tc>
          <w:tcPr>
            <w:tcW w:w="165" w:type="pct"/>
            <w:tcBorders>
              <w:top w:val="single" w:sz="4" w:space="0" w:color="auto"/>
            </w:tcBorders>
            <w:shd w:val="clear" w:color="auto" w:fill="auto"/>
            <w:vAlign w:val="center"/>
          </w:tcPr>
          <w:p w:rsidR="00E1128E" w:rsidRPr="00582F10" w:rsidRDefault="00E1128E" w:rsidP="008F1069">
            <w:pPr>
              <w:rPr>
                <w:rFonts w:cs="Arial"/>
              </w:rPr>
            </w:pPr>
          </w:p>
        </w:tc>
        <w:tc>
          <w:tcPr>
            <w:tcW w:w="601" w:type="pct"/>
            <w:tcBorders>
              <w:top w:val="single" w:sz="4" w:space="0" w:color="auto"/>
            </w:tcBorders>
            <w:vAlign w:val="center"/>
          </w:tcPr>
          <w:p w:rsidR="00E1128E" w:rsidRPr="00582F10" w:rsidRDefault="00E1128E" w:rsidP="00EF1EE0">
            <w:pPr>
              <w:jc w:val="center"/>
              <w:rPr>
                <w:rFonts w:cs="Arial"/>
              </w:rPr>
            </w:pPr>
            <w:r w:rsidRPr="00582F10">
              <w:rPr>
                <w:rFonts w:cs="Arial"/>
              </w:rPr>
              <w:t>MEPU</w:t>
            </w:r>
            <w:r>
              <w:rPr>
                <w:rFonts w:cs="Arial"/>
              </w:rPr>
              <w:t>/EEMO</w:t>
            </w:r>
          </w:p>
        </w:tc>
        <w:tc>
          <w:tcPr>
            <w:tcW w:w="453" w:type="pct"/>
            <w:tcBorders>
              <w:top w:val="single" w:sz="4" w:space="0" w:color="auto"/>
            </w:tcBorders>
            <w:vAlign w:val="center"/>
          </w:tcPr>
          <w:p w:rsidR="00E1128E" w:rsidRPr="00582F10" w:rsidRDefault="00E1128E" w:rsidP="00EF1EE0">
            <w:pPr>
              <w:jc w:val="center"/>
              <w:rPr>
                <w:rFonts w:cs="Arial"/>
              </w:rPr>
            </w:pPr>
            <w:r w:rsidRPr="00582F10">
              <w:rPr>
                <w:rFonts w:cs="Arial"/>
              </w:rPr>
              <w:t>AOSIS</w:t>
            </w:r>
          </w:p>
        </w:tc>
        <w:tc>
          <w:tcPr>
            <w:tcW w:w="419" w:type="pct"/>
            <w:tcBorders>
              <w:top w:val="single" w:sz="4" w:space="0" w:color="auto"/>
            </w:tcBorders>
            <w:vAlign w:val="center"/>
          </w:tcPr>
          <w:p w:rsidR="00E1128E" w:rsidRPr="00582F10" w:rsidRDefault="00E1128E" w:rsidP="00EF1EE0">
            <w:pPr>
              <w:jc w:val="center"/>
              <w:rPr>
                <w:rFonts w:cs="Arial"/>
              </w:rPr>
            </w:pPr>
            <w:r w:rsidRPr="00582F10">
              <w:rPr>
                <w:rFonts w:cs="Arial"/>
              </w:rPr>
              <w:t>In Cash</w:t>
            </w:r>
          </w:p>
        </w:tc>
        <w:tc>
          <w:tcPr>
            <w:tcW w:w="504" w:type="pct"/>
            <w:tcBorders>
              <w:top w:val="single" w:sz="4" w:space="0" w:color="auto"/>
            </w:tcBorders>
            <w:vAlign w:val="center"/>
          </w:tcPr>
          <w:p w:rsidR="00E1128E" w:rsidRPr="00582F10" w:rsidRDefault="00E1128E" w:rsidP="00311A60">
            <w:pPr>
              <w:jc w:val="center"/>
              <w:rPr>
                <w:rFonts w:cs="Arial"/>
              </w:rPr>
            </w:pPr>
            <w:r>
              <w:rPr>
                <w:rFonts w:cs="Arial"/>
              </w:rPr>
              <w:t>15</w:t>
            </w:r>
            <w:r w:rsidRPr="00582F10">
              <w:rPr>
                <w:rFonts w:cs="Arial"/>
              </w:rPr>
              <w:t>,000</w:t>
            </w:r>
          </w:p>
        </w:tc>
      </w:tr>
      <w:tr w:rsidR="008C4E31" w:rsidRPr="00582F10">
        <w:trPr>
          <w:cantSplit/>
          <w:trHeight w:val="1250"/>
          <w:jc w:val="center"/>
        </w:trPr>
        <w:tc>
          <w:tcPr>
            <w:tcW w:w="836" w:type="pct"/>
            <w:vMerge/>
            <w:shd w:val="clear" w:color="auto" w:fill="CCCCCC"/>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1.5</w:t>
            </w:r>
          </w:p>
        </w:tc>
        <w:tc>
          <w:tcPr>
            <w:tcW w:w="1199" w:type="pct"/>
            <w:tcBorders>
              <w:top w:val="single" w:sz="4" w:space="0" w:color="auto"/>
            </w:tcBorders>
            <w:vAlign w:val="center"/>
          </w:tcPr>
          <w:p w:rsidR="00E1128E" w:rsidRDefault="00E1128E" w:rsidP="00EF1EE0">
            <w:pPr>
              <w:jc w:val="left"/>
              <w:rPr>
                <w:rFonts w:cs="Arial"/>
                <w:color w:val="000000"/>
                <w:sz w:val="20"/>
                <w:szCs w:val="20"/>
              </w:rPr>
            </w:pPr>
          </w:p>
          <w:p w:rsidR="00E1128E" w:rsidRPr="00EF1EE0" w:rsidRDefault="00E1128E" w:rsidP="00EF1EE0">
            <w:pPr>
              <w:jc w:val="left"/>
              <w:rPr>
                <w:rFonts w:cs="Arial"/>
                <w:color w:val="000000"/>
                <w:sz w:val="20"/>
                <w:szCs w:val="20"/>
              </w:rPr>
            </w:pPr>
            <w:r w:rsidRPr="00EF1EE0">
              <w:rPr>
                <w:rFonts w:cs="Arial"/>
                <w:color w:val="000000"/>
                <w:sz w:val="20"/>
                <w:szCs w:val="20"/>
              </w:rPr>
              <w:t>Review adequacy of all regulations  and drafting of additional necessary regulations to allow for the operationalization and proper functioning of EEMO</w:t>
            </w:r>
          </w:p>
          <w:p w:rsidR="00E1128E" w:rsidRPr="00582F10" w:rsidRDefault="00E1128E" w:rsidP="00027220">
            <w:pPr>
              <w:rPr>
                <w:rFonts w:cs="Arial"/>
                <w:sz w:val="20"/>
                <w:szCs w:val="20"/>
              </w:rPr>
            </w:pPr>
          </w:p>
        </w:tc>
        <w:tc>
          <w:tcPr>
            <w:tcW w:w="161" w:type="pct"/>
            <w:tcBorders>
              <w:top w:val="single" w:sz="4" w:space="0" w:color="auto"/>
              <w:bottom w:val="single" w:sz="4" w:space="0" w:color="auto"/>
            </w:tcBorders>
            <w:shd w:val="clear" w:color="auto" w:fill="auto"/>
            <w:vAlign w:val="center"/>
          </w:tcPr>
          <w:p w:rsidR="00E1128E" w:rsidRPr="00582F10" w:rsidRDefault="00E1128E" w:rsidP="008F1069">
            <w:pPr>
              <w:rPr>
                <w:rFonts w:cs="Arial"/>
                <w:sz w:val="20"/>
                <w:szCs w:val="20"/>
              </w:rPr>
            </w:pPr>
          </w:p>
        </w:tc>
        <w:tc>
          <w:tcPr>
            <w:tcW w:w="162" w:type="pct"/>
            <w:tcBorders>
              <w:top w:val="single" w:sz="4" w:space="0" w:color="auto"/>
              <w:bottom w:val="single" w:sz="4" w:space="0" w:color="auto"/>
            </w:tcBorders>
            <w:shd w:val="clear" w:color="auto" w:fill="808080"/>
            <w:vAlign w:val="center"/>
          </w:tcPr>
          <w:p w:rsidR="00E1128E" w:rsidRPr="00582F10" w:rsidRDefault="00E1128E" w:rsidP="008F1069">
            <w:pPr>
              <w:rPr>
                <w:rFonts w:cs="Arial"/>
              </w:rPr>
            </w:pPr>
          </w:p>
        </w:tc>
        <w:tc>
          <w:tcPr>
            <w:tcW w:w="162" w:type="pct"/>
            <w:tcBorders>
              <w:top w:val="single" w:sz="4" w:space="0" w:color="auto"/>
              <w:bottom w:val="single" w:sz="4" w:space="0" w:color="auto"/>
            </w:tcBorders>
            <w:shd w:val="clear" w:color="auto" w:fill="808080"/>
            <w:vAlign w:val="center"/>
          </w:tcPr>
          <w:p w:rsidR="00E1128E" w:rsidRPr="00582F10" w:rsidRDefault="00E1128E" w:rsidP="008F1069">
            <w:pPr>
              <w:rPr>
                <w:rFonts w:cs="Arial"/>
              </w:rPr>
            </w:pPr>
          </w:p>
        </w:tc>
        <w:tc>
          <w:tcPr>
            <w:tcW w:w="165" w:type="pct"/>
            <w:tcBorders>
              <w:top w:val="single" w:sz="4" w:space="0" w:color="auto"/>
              <w:bottom w:val="single" w:sz="4" w:space="0" w:color="auto"/>
            </w:tcBorders>
            <w:shd w:val="clear" w:color="auto" w:fill="auto"/>
            <w:vAlign w:val="center"/>
          </w:tcPr>
          <w:p w:rsidR="00E1128E" w:rsidRPr="00582F10" w:rsidRDefault="00E1128E" w:rsidP="008F1069">
            <w:pPr>
              <w:rPr>
                <w:rFonts w:cs="Arial"/>
              </w:rPr>
            </w:pPr>
          </w:p>
        </w:tc>
        <w:tc>
          <w:tcPr>
            <w:tcW w:w="601" w:type="pct"/>
            <w:tcBorders>
              <w:top w:val="single" w:sz="4" w:space="0" w:color="auto"/>
            </w:tcBorders>
            <w:vAlign w:val="center"/>
          </w:tcPr>
          <w:p w:rsidR="00E1128E" w:rsidRPr="00582F10" w:rsidRDefault="00E1128E" w:rsidP="00EF1EE0">
            <w:pPr>
              <w:jc w:val="center"/>
              <w:rPr>
                <w:rFonts w:cs="Arial"/>
              </w:rPr>
            </w:pPr>
            <w:r w:rsidRPr="00582F10">
              <w:rPr>
                <w:rFonts w:cs="Arial"/>
              </w:rPr>
              <w:t>MEPU</w:t>
            </w:r>
            <w:r>
              <w:rPr>
                <w:rFonts w:cs="Arial"/>
              </w:rPr>
              <w:t>/EEMO</w:t>
            </w:r>
          </w:p>
        </w:tc>
        <w:tc>
          <w:tcPr>
            <w:tcW w:w="453" w:type="pct"/>
            <w:tcBorders>
              <w:top w:val="single" w:sz="4" w:space="0" w:color="auto"/>
            </w:tcBorders>
            <w:vAlign w:val="center"/>
          </w:tcPr>
          <w:p w:rsidR="00E1128E" w:rsidRPr="00582F10" w:rsidRDefault="00E1128E" w:rsidP="00EF1EE0">
            <w:pPr>
              <w:jc w:val="center"/>
              <w:rPr>
                <w:rFonts w:cs="Arial"/>
              </w:rPr>
            </w:pPr>
            <w:r w:rsidRPr="00582F10">
              <w:rPr>
                <w:rFonts w:cs="Arial"/>
              </w:rPr>
              <w:t>AOSIS</w:t>
            </w:r>
          </w:p>
        </w:tc>
        <w:tc>
          <w:tcPr>
            <w:tcW w:w="419" w:type="pct"/>
            <w:tcBorders>
              <w:top w:val="single" w:sz="4" w:space="0" w:color="auto"/>
            </w:tcBorders>
            <w:vAlign w:val="center"/>
          </w:tcPr>
          <w:p w:rsidR="00E1128E" w:rsidRPr="00582F10" w:rsidRDefault="00E1128E" w:rsidP="00EF1EE0">
            <w:pPr>
              <w:jc w:val="center"/>
              <w:rPr>
                <w:rFonts w:cs="Arial"/>
              </w:rPr>
            </w:pPr>
            <w:r>
              <w:rPr>
                <w:rFonts w:cs="Arial"/>
              </w:rPr>
              <w:t xml:space="preserve">In </w:t>
            </w:r>
            <w:r w:rsidRPr="00582F10">
              <w:rPr>
                <w:rFonts w:cs="Arial"/>
              </w:rPr>
              <w:t>Cash</w:t>
            </w:r>
          </w:p>
        </w:tc>
        <w:tc>
          <w:tcPr>
            <w:tcW w:w="504" w:type="pct"/>
            <w:tcBorders>
              <w:top w:val="single" w:sz="4" w:space="0" w:color="auto"/>
            </w:tcBorders>
            <w:vAlign w:val="center"/>
          </w:tcPr>
          <w:p w:rsidR="00E1128E" w:rsidRDefault="00E1128E" w:rsidP="00EF1EE0">
            <w:pPr>
              <w:rPr>
                <w:rFonts w:cs="Arial"/>
              </w:rPr>
            </w:pPr>
          </w:p>
          <w:p w:rsidR="00E1128E" w:rsidRPr="00582F10" w:rsidRDefault="00E1128E" w:rsidP="00311A60">
            <w:pPr>
              <w:jc w:val="center"/>
              <w:rPr>
                <w:rFonts w:cs="Arial"/>
              </w:rPr>
            </w:pPr>
            <w:r w:rsidRPr="00582F10">
              <w:rPr>
                <w:rFonts w:cs="Arial"/>
              </w:rPr>
              <w:t>10,000</w:t>
            </w:r>
          </w:p>
          <w:p w:rsidR="00E1128E" w:rsidRPr="00582F10" w:rsidRDefault="00E1128E" w:rsidP="00EF1EE0">
            <w:pPr>
              <w:jc w:val="center"/>
              <w:rPr>
                <w:rFonts w:cs="Arial"/>
              </w:rPr>
            </w:pPr>
          </w:p>
        </w:tc>
      </w:tr>
      <w:tr w:rsidR="008C4E31" w:rsidRPr="00582F10">
        <w:trPr>
          <w:cantSplit/>
          <w:trHeight w:val="1430"/>
          <w:jc w:val="center"/>
        </w:trPr>
        <w:tc>
          <w:tcPr>
            <w:tcW w:w="836" w:type="pct"/>
            <w:vMerge w:val="restart"/>
          </w:tcPr>
          <w:p w:rsidR="00E1128E" w:rsidRPr="00582F10" w:rsidRDefault="00E1128E" w:rsidP="008F1069">
            <w:pPr>
              <w:rPr>
                <w:rFonts w:cs="Arial"/>
                <w:b/>
              </w:rPr>
            </w:pPr>
            <w:r>
              <w:rPr>
                <w:rFonts w:cs="Arial"/>
                <w:b/>
              </w:rPr>
              <w:t>Component</w:t>
            </w:r>
            <w:r w:rsidRPr="00582F10">
              <w:rPr>
                <w:rFonts w:cs="Arial"/>
                <w:b/>
              </w:rPr>
              <w:t xml:space="preserve"> 2</w:t>
            </w:r>
          </w:p>
          <w:p w:rsidR="00E1128E" w:rsidRPr="00582F10" w:rsidRDefault="00E1128E" w:rsidP="008C4E31">
            <w:pPr>
              <w:jc w:val="left"/>
              <w:rPr>
                <w:rFonts w:cs="Arial"/>
                <w:sz w:val="20"/>
                <w:szCs w:val="20"/>
              </w:rPr>
            </w:pPr>
            <w:r w:rsidRPr="00027220">
              <w:rPr>
                <w:rFonts w:cs="Arial"/>
                <w:sz w:val="20"/>
                <w:szCs w:val="20"/>
              </w:rPr>
              <w:t>Sti</w:t>
            </w:r>
            <w:r>
              <w:rPr>
                <w:rFonts w:cs="Arial"/>
                <w:sz w:val="20"/>
                <w:szCs w:val="20"/>
              </w:rPr>
              <w:t xml:space="preserve">mulating energy saving services </w:t>
            </w:r>
            <w:r w:rsidR="008C4E31">
              <w:rPr>
                <w:rFonts w:cs="Arial"/>
                <w:sz w:val="20"/>
                <w:szCs w:val="20"/>
              </w:rPr>
              <w:t>and technology in</w:t>
            </w:r>
            <w:r w:rsidRPr="00027220">
              <w:rPr>
                <w:rFonts w:cs="Arial"/>
                <w:sz w:val="20"/>
                <w:szCs w:val="20"/>
              </w:rPr>
              <w:t xml:space="preserve"> </w:t>
            </w:r>
            <w:r>
              <w:rPr>
                <w:rFonts w:cs="Arial"/>
                <w:sz w:val="20"/>
                <w:szCs w:val="20"/>
              </w:rPr>
              <w:t xml:space="preserve">the building </w:t>
            </w:r>
            <w:r w:rsidRPr="00027220">
              <w:rPr>
                <w:rFonts w:cs="Arial"/>
                <w:sz w:val="20"/>
                <w:szCs w:val="20"/>
              </w:rPr>
              <w:t>and industrial</w:t>
            </w:r>
            <w:r w:rsidR="008C4E31">
              <w:rPr>
                <w:rFonts w:cs="Arial"/>
                <w:sz w:val="20"/>
                <w:szCs w:val="20"/>
              </w:rPr>
              <w:t xml:space="preserve"> </w:t>
            </w:r>
            <w:r w:rsidRPr="00027220">
              <w:rPr>
                <w:rFonts w:cs="Arial"/>
                <w:sz w:val="20"/>
                <w:szCs w:val="20"/>
              </w:rPr>
              <w:t>sectors</w:t>
            </w:r>
            <w:r w:rsidRPr="00027220">
              <w:rPr>
                <w:rFonts w:cs="Arial"/>
                <w:szCs w:val="22"/>
              </w:rPr>
              <w:t xml:space="preserve"> </w:t>
            </w:r>
          </w:p>
          <w:p w:rsidR="00E1128E" w:rsidRPr="00582F10" w:rsidRDefault="00E1128E" w:rsidP="008F1069">
            <w:pPr>
              <w:rPr>
                <w:rFonts w:cs="Arial"/>
              </w:rPr>
            </w:pPr>
          </w:p>
          <w:p w:rsidR="00E1128E" w:rsidRPr="00027220" w:rsidRDefault="00E1128E" w:rsidP="00027220">
            <w:pPr>
              <w:pStyle w:val="ListParagraph"/>
              <w:ind w:left="0"/>
              <w:rPr>
                <w:rFonts w:cs="Arial"/>
                <w:lang w:val="en-GB"/>
              </w:rPr>
            </w:pPr>
          </w:p>
        </w:tc>
        <w:tc>
          <w:tcPr>
            <w:tcW w:w="338" w:type="pct"/>
            <w:vAlign w:val="center"/>
          </w:tcPr>
          <w:p w:rsidR="00E1128E" w:rsidRDefault="00E1128E">
            <w:pPr>
              <w:jc w:val="center"/>
              <w:rPr>
                <w:rFonts w:cs="Arial"/>
                <w:sz w:val="20"/>
                <w:szCs w:val="20"/>
              </w:rPr>
            </w:pPr>
            <w:r>
              <w:rPr>
                <w:rFonts w:cs="Arial"/>
                <w:sz w:val="20"/>
                <w:szCs w:val="20"/>
              </w:rPr>
              <w:t>2.1</w:t>
            </w:r>
          </w:p>
        </w:tc>
        <w:tc>
          <w:tcPr>
            <w:tcW w:w="1199" w:type="pct"/>
            <w:tcBorders>
              <w:top w:val="single" w:sz="4" w:space="0" w:color="auto"/>
            </w:tcBorders>
            <w:vAlign w:val="center"/>
          </w:tcPr>
          <w:p w:rsidR="008C4E31" w:rsidRDefault="008C4E31" w:rsidP="008C4E31">
            <w:pPr>
              <w:jc w:val="left"/>
              <w:rPr>
                <w:rFonts w:cs="Arial"/>
                <w:color w:val="000000"/>
                <w:sz w:val="20"/>
                <w:szCs w:val="20"/>
              </w:rPr>
            </w:pPr>
          </w:p>
          <w:p w:rsidR="008C4E31" w:rsidRPr="008C4E31" w:rsidRDefault="008C4E31" w:rsidP="008C4E31">
            <w:pPr>
              <w:jc w:val="left"/>
              <w:rPr>
                <w:rFonts w:cs="Arial"/>
                <w:color w:val="000000"/>
                <w:sz w:val="20"/>
                <w:szCs w:val="20"/>
              </w:rPr>
            </w:pPr>
            <w:r w:rsidRPr="008C4E31">
              <w:rPr>
                <w:rFonts w:cs="Arial"/>
                <w:color w:val="000000"/>
                <w:sz w:val="20"/>
                <w:szCs w:val="20"/>
              </w:rPr>
              <w:t xml:space="preserve">Setting up of an Energy Audit Databank and National Registry </w:t>
            </w:r>
            <w:r w:rsidR="00502C52">
              <w:rPr>
                <w:rFonts w:cs="Arial"/>
                <w:color w:val="000000"/>
                <w:sz w:val="20"/>
                <w:szCs w:val="20"/>
              </w:rPr>
              <w:t xml:space="preserve">        </w:t>
            </w:r>
            <w:r w:rsidRPr="008C4E31">
              <w:rPr>
                <w:rFonts w:cs="Arial"/>
                <w:color w:val="000000"/>
                <w:sz w:val="20"/>
                <w:szCs w:val="20"/>
              </w:rPr>
              <w:t>at EEMO</w:t>
            </w:r>
          </w:p>
          <w:p w:rsidR="00E1128E" w:rsidRPr="008C4E31" w:rsidRDefault="00E1128E" w:rsidP="008C4E31">
            <w:pPr>
              <w:rPr>
                <w:rFonts w:cs="Arial"/>
              </w:rPr>
            </w:pPr>
          </w:p>
        </w:tc>
        <w:tc>
          <w:tcPr>
            <w:tcW w:w="161" w:type="pct"/>
            <w:tcBorders>
              <w:top w:val="single" w:sz="4" w:space="0" w:color="auto"/>
              <w:bottom w:val="single" w:sz="4" w:space="0" w:color="auto"/>
            </w:tcBorders>
            <w:shd w:val="clear" w:color="auto" w:fill="auto"/>
            <w:vAlign w:val="center"/>
          </w:tcPr>
          <w:p w:rsidR="00E1128E" w:rsidRPr="00582F10" w:rsidRDefault="00E1128E" w:rsidP="008F1069">
            <w:pPr>
              <w:rPr>
                <w:rFonts w:cs="Arial"/>
              </w:rPr>
            </w:pPr>
          </w:p>
        </w:tc>
        <w:tc>
          <w:tcPr>
            <w:tcW w:w="162" w:type="pct"/>
            <w:tcBorders>
              <w:top w:val="single" w:sz="4" w:space="0" w:color="auto"/>
              <w:bottom w:val="single" w:sz="4" w:space="0" w:color="auto"/>
            </w:tcBorders>
            <w:shd w:val="clear" w:color="auto" w:fill="808080"/>
            <w:vAlign w:val="center"/>
          </w:tcPr>
          <w:p w:rsidR="00E1128E" w:rsidRPr="00582F10" w:rsidRDefault="00E1128E" w:rsidP="008F1069">
            <w:pPr>
              <w:rPr>
                <w:rFonts w:cs="Arial"/>
              </w:rPr>
            </w:pPr>
          </w:p>
        </w:tc>
        <w:tc>
          <w:tcPr>
            <w:tcW w:w="162" w:type="pct"/>
            <w:tcBorders>
              <w:top w:val="single" w:sz="4" w:space="0" w:color="auto"/>
            </w:tcBorders>
            <w:shd w:val="clear" w:color="auto" w:fill="808080"/>
            <w:vAlign w:val="center"/>
          </w:tcPr>
          <w:p w:rsidR="00E1128E" w:rsidRPr="00582F10" w:rsidRDefault="00E1128E" w:rsidP="008F1069">
            <w:pPr>
              <w:rPr>
                <w:rFonts w:cs="Arial"/>
              </w:rPr>
            </w:pPr>
          </w:p>
        </w:tc>
        <w:tc>
          <w:tcPr>
            <w:tcW w:w="165" w:type="pct"/>
            <w:tcBorders>
              <w:top w:val="single" w:sz="4" w:space="0" w:color="auto"/>
            </w:tcBorders>
            <w:shd w:val="clear" w:color="auto" w:fill="auto"/>
            <w:vAlign w:val="center"/>
          </w:tcPr>
          <w:p w:rsidR="00E1128E" w:rsidRPr="00582F10" w:rsidRDefault="00E1128E" w:rsidP="008F1069">
            <w:pPr>
              <w:rPr>
                <w:rFonts w:cs="Arial"/>
              </w:rPr>
            </w:pPr>
          </w:p>
        </w:tc>
        <w:tc>
          <w:tcPr>
            <w:tcW w:w="601" w:type="pct"/>
            <w:tcBorders>
              <w:top w:val="single" w:sz="4" w:space="0" w:color="auto"/>
            </w:tcBorders>
            <w:vAlign w:val="center"/>
          </w:tcPr>
          <w:p w:rsidR="00E1128E" w:rsidRPr="00582F10" w:rsidRDefault="00E1128E" w:rsidP="008C4E31">
            <w:pPr>
              <w:jc w:val="center"/>
              <w:rPr>
                <w:rFonts w:cs="Arial"/>
              </w:rPr>
            </w:pPr>
            <w:r w:rsidRPr="00582F10">
              <w:rPr>
                <w:rFonts w:cs="Arial"/>
              </w:rPr>
              <w:t>MEPU</w:t>
            </w:r>
            <w:r w:rsidR="00502C52">
              <w:rPr>
                <w:rFonts w:cs="Arial"/>
              </w:rPr>
              <w:t>/</w:t>
            </w:r>
            <w:r>
              <w:rPr>
                <w:rFonts w:cs="Arial"/>
              </w:rPr>
              <w:t>EEMO, MSB</w:t>
            </w:r>
            <w:r w:rsidR="00502C52">
              <w:rPr>
                <w:rFonts w:cs="Arial"/>
              </w:rPr>
              <w:t>, Ministry of Industry</w:t>
            </w:r>
          </w:p>
        </w:tc>
        <w:tc>
          <w:tcPr>
            <w:tcW w:w="453" w:type="pct"/>
            <w:tcBorders>
              <w:top w:val="single" w:sz="4" w:space="0" w:color="auto"/>
            </w:tcBorders>
            <w:vAlign w:val="center"/>
          </w:tcPr>
          <w:p w:rsidR="00E1128E" w:rsidRPr="00582F10" w:rsidRDefault="00E1128E" w:rsidP="008C4E31">
            <w:pPr>
              <w:jc w:val="center"/>
              <w:rPr>
                <w:rFonts w:cs="Arial"/>
              </w:rPr>
            </w:pPr>
            <w:r w:rsidRPr="00582F10">
              <w:rPr>
                <w:rFonts w:cs="Arial"/>
              </w:rPr>
              <w:t>AOSIS</w:t>
            </w:r>
          </w:p>
        </w:tc>
        <w:tc>
          <w:tcPr>
            <w:tcW w:w="419" w:type="pct"/>
            <w:tcBorders>
              <w:top w:val="single" w:sz="4" w:space="0" w:color="auto"/>
            </w:tcBorders>
            <w:vAlign w:val="center"/>
          </w:tcPr>
          <w:p w:rsidR="00E1128E" w:rsidRPr="00582F10" w:rsidRDefault="00E1128E" w:rsidP="00502C52">
            <w:pPr>
              <w:jc w:val="center"/>
              <w:rPr>
                <w:rFonts w:cs="Arial"/>
              </w:rPr>
            </w:pPr>
            <w:r w:rsidRPr="00582F10">
              <w:rPr>
                <w:rFonts w:cs="Arial"/>
              </w:rPr>
              <w:t>In Cash</w:t>
            </w:r>
          </w:p>
        </w:tc>
        <w:tc>
          <w:tcPr>
            <w:tcW w:w="504" w:type="pct"/>
            <w:tcBorders>
              <w:top w:val="single" w:sz="4" w:space="0" w:color="auto"/>
            </w:tcBorders>
            <w:vAlign w:val="center"/>
          </w:tcPr>
          <w:p w:rsidR="00E1128E" w:rsidRPr="00582F10" w:rsidRDefault="008C4E31" w:rsidP="00311A60">
            <w:pPr>
              <w:jc w:val="center"/>
              <w:rPr>
                <w:rFonts w:cs="Arial"/>
              </w:rPr>
            </w:pPr>
            <w:r>
              <w:rPr>
                <w:rFonts w:cs="Arial"/>
              </w:rPr>
              <w:t>11</w:t>
            </w:r>
            <w:r w:rsidR="00E1128E" w:rsidRPr="00582F10">
              <w:rPr>
                <w:rFonts w:cs="Arial"/>
              </w:rPr>
              <w:t>0,000</w:t>
            </w:r>
          </w:p>
        </w:tc>
      </w:tr>
      <w:tr w:rsidR="008C4E31" w:rsidRPr="00582F10">
        <w:trPr>
          <w:cantSplit/>
          <w:trHeight w:val="1430"/>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2.2</w:t>
            </w:r>
          </w:p>
        </w:tc>
        <w:tc>
          <w:tcPr>
            <w:tcW w:w="1199" w:type="pct"/>
            <w:vAlign w:val="center"/>
          </w:tcPr>
          <w:p w:rsidR="008C4E31" w:rsidRDefault="008C4E31" w:rsidP="008C4E31">
            <w:pPr>
              <w:jc w:val="left"/>
              <w:rPr>
                <w:rFonts w:cs="Arial"/>
                <w:color w:val="000000"/>
                <w:sz w:val="20"/>
                <w:szCs w:val="20"/>
              </w:rPr>
            </w:pPr>
          </w:p>
          <w:p w:rsidR="008C4E31" w:rsidRPr="008C4E31" w:rsidRDefault="008C4E31" w:rsidP="008C4E31">
            <w:pPr>
              <w:jc w:val="left"/>
              <w:rPr>
                <w:rFonts w:cs="Arial"/>
                <w:color w:val="000000"/>
                <w:sz w:val="20"/>
                <w:szCs w:val="20"/>
              </w:rPr>
            </w:pPr>
            <w:r w:rsidRPr="008C4E31">
              <w:rPr>
                <w:rFonts w:cs="Arial"/>
                <w:color w:val="000000"/>
                <w:sz w:val="20"/>
                <w:szCs w:val="20"/>
              </w:rPr>
              <w:t xml:space="preserve">Customize MBEAT Software to allow for compliance checking as per requirements of  the Energy Efficiency Building Regulations and Code  </w:t>
            </w:r>
          </w:p>
          <w:p w:rsidR="00E1128E" w:rsidRPr="00582F10" w:rsidRDefault="00E1128E" w:rsidP="00346C14">
            <w:pPr>
              <w:rPr>
                <w:rFonts w:cs="Arial"/>
                <w:sz w:val="20"/>
                <w:szCs w:val="20"/>
                <w:lang w:val="en-US"/>
              </w:rPr>
            </w:pPr>
          </w:p>
        </w:tc>
        <w:tc>
          <w:tcPr>
            <w:tcW w:w="161"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shd w:val="clear" w:color="auto" w:fill="auto"/>
            <w:vAlign w:val="center"/>
          </w:tcPr>
          <w:p w:rsidR="00E1128E" w:rsidRPr="00582F10" w:rsidRDefault="00E1128E" w:rsidP="008F1069">
            <w:pPr>
              <w:rPr>
                <w:rFonts w:cs="Arial"/>
              </w:rPr>
            </w:pPr>
          </w:p>
        </w:tc>
        <w:tc>
          <w:tcPr>
            <w:tcW w:w="165" w:type="pct"/>
            <w:shd w:val="clear" w:color="auto" w:fill="auto"/>
            <w:vAlign w:val="center"/>
          </w:tcPr>
          <w:p w:rsidR="00E1128E" w:rsidRPr="00582F10" w:rsidRDefault="00E1128E" w:rsidP="008F1069">
            <w:pPr>
              <w:rPr>
                <w:rFonts w:cs="Arial"/>
              </w:rPr>
            </w:pPr>
          </w:p>
        </w:tc>
        <w:tc>
          <w:tcPr>
            <w:tcW w:w="601" w:type="pct"/>
            <w:vAlign w:val="center"/>
          </w:tcPr>
          <w:p w:rsidR="00E1128E" w:rsidRPr="00582F10" w:rsidRDefault="00E1128E" w:rsidP="008C4E31">
            <w:pPr>
              <w:jc w:val="center"/>
              <w:rPr>
                <w:rFonts w:cs="Arial"/>
              </w:rPr>
            </w:pPr>
            <w:r w:rsidRPr="00582F10">
              <w:rPr>
                <w:rFonts w:cs="Arial"/>
              </w:rPr>
              <w:t>MEPU</w:t>
            </w:r>
            <w:r w:rsidR="00502C52">
              <w:rPr>
                <w:rFonts w:cs="Arial"/>
              </w:rPr>
              <w:t>/</w:t>
            </w:r>
            <w:r>
              <w:rPr>
                <w:rFonts w:cs="Arial"/>
              </w:rPr>
              <w:t>EEMO,</w:t>
            </w:r>
            <w:r w:rsidR="00502C52">
              <w:rPr>
                <w:rFonts w:cs="Arial"/>
              </w:rPr>
              <w:t xml:space="preserve"> </w:t>
            </w:r>
            <w:r w:rsidR="00311A60">
              <w:rPr>
                <w:rFonts w:cs="Arial"/>
              </w:rPr>
              <w:t xml:space="preserve">MSB, </w:t>
            </w:r>
            <w:r w:rsidR="00502C52">
              <w:rPr>
                <w:rFonts w:cs="Arial"/>
              </w:rPr>
              <w:t>MPI,</w:t>
            </w:r>
            <w:r>
              <w:rPr>
                <w:rFonts w:cs="Arial"/>
              </w:rPr>
              <w:t xml:space="preserve"> Local Authorities</w:t>
            </w:r>
          </w:p>
        </w:tc>
        <w:tc>
          <w:tcPr>
            <w:tcW w:w="453" w:type="pct"/>
            <w:vAlign w:val="center"/>
          </w:tcPr>
          <w:p w:rsidR="00E1128E" w:rsidRPr="00582F10" w:rsidRDefault="00E1128E" w:rsidP="008C4E31">
            <w:pPr>
              <w:jc w:val="center"/>
              <w:rPr>
                <w:rFonts w:cs="Arial"/>
              </w:rPr>
            </w:pPr>
            <w:r w:rsidRPr="00582F10">
              <w:rPr>
                <w:rFonts w:cs="Arial"/>
              </w:rPr>
              <w:t>AOSIS</w:t>
            </w:r>
          </w:p>
        </w:tc>
        <w:tc>
          <w:tcPr>
            <w:tcW w:w="419" w:type="pct"/>
            <w:vAlign w:val="center"/>
          </w:tcPr>
          <w:p w:rsidR="00E1128E" w:rsidRPr="00582F10" w:rsidRDefault="00E1128E" w:rsidP="00502C52">
            <w:pPr>
              <w:jc w:val="center"/>
              <w:rPr>
                <w:rFonts w:cs="Arial"/>
              </w:rPr>
            </w:pPr>
            <w:r w:rsidRPr="00582F10">
              <w:rPr>
                <w:rFonts w:cs="Arial"/>
              </w:rPr>
              <w:t>In Cash</w:t>
            </w:r>
          </w:p>
        </w:tc>
        <w:tc>
          <w:tcPr>
            <w:tcW w:w="504" w:type="pct"/>
            <w:vAlign w:val="center"/>
          </w:tcPr>
          <w:p w:rsidR="00E1128E" w:rsidRPr="00582F10" w:rsidRDefault="00E1128E" w:rsidP="00311A60">
            <w:pPr>
              <w:jc w:val="center"/>
              <w:rPr>
                <w:rFonts w:cs="Arial"/>
              </w:rPr>
            </w:pPr>
            <w:r w:rsidRPr="00582F10">
              <w:rPr>
                <w:rFonts w:cs="Arial"/>
              </w:rPr>
              <w:t>50,000</w:t>
            </w:r>
          </w:p>
        </w:tc>
      </w:tr>
      <w:tr w:rsidR="008C4E31" w:rsidRPr="00582F10">
        <w:trPr>
          <w:cantSplit/>
          <w:trHeight w:val="1124"/>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2.3</w:t>
            </w:r>
          </w:p>
        </w:tc>
        <w:tc>
          <w:tcPr>
            <w:tcW w:w="1199" w:type="pct"/>
            <w:tcBorders>
              <w:bottom w:val="single" w:sz="4" w:space="0" w:color="auto"/>
            </w:tcBorders>
            <w:vAlign w:val="center"/>
          </w:tcPr>
          <w:p w:rsidR="008C4E31" w:rsidRDefault="008C4E31" w:rsidP="008C4E31">
            <w:pPr>
              <w:jc w:val="left"/>
              <w:rPr>
                <w:rFonts w:cs="Arial"/>
                <w:color w:val="000000"/>
                <w:sz w:val="20"/>
                <w:szCs w:val="20"/>
              </w:rPr>
            </w:pPr>
          </w:p>
          <w:p w:rsidR="008C4E31" w:rsidRPr="008C4E31" w:rsidRDefault="008C4E31" w:rsidP="008C4E31">
            <w:pPr>
              <w:jc w:val="left"/>
              <w:rPr>
                <w:rFonts w:cs="Arial"/>
                <w:color w:val="000000"/>
                <w:sz w:val="20"/>
                <w:szCs w:val="20"/>
              </w:rPr>
            </w:pPr>
            <w:r w:rsidRPr="008C4E31">
              <w:rPr>
                <w:rFonts w:cs="Arial"/>
                <w:color w:val="000000"/>
                <w:sz w:val="20"/>
                <w:szCs w:val="20"/>
              </w:rPr>
              <w:t xml:space="preserve">Drafting of supplementary documentation for the Energy Audit Management Scheme (EAMS) to include compliance checking using the customized MBEAT </w:t>
            </w:r>
          </w:p>
          <w:p w:rsidR="00E1128E" w:rsidRPr="00582F10" w:rsidRDefault="00E1128E" w:rsidP="008C4E31">
            <w:pPr>
              <w:rPr>
                <w:rFonts w:cs="Arial"/>
                <w:sz w:val="20"/>
                <w:szCs w:val="20"/>
                <w:lang w:val="en-US"/>
              </w:rPr>
            </w:pPr>
          </w:p>
        </w:tc>
        <w:tc>
          <w:tcPr>
            <w:tcW w:w="161"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auto"/>
            <w:vAlign w:val="center"/>
          </w:tcPr>
          <w:p w:rsidR="00E1128E" w:rsidRPr="00582F10" w:rsidRDefault="00E1128E" w:rsidP="008F1069">
            <w:pPr>
              <w:rPr>
                <w:rFonts w:cs="Arial"/>
              </w:rPr>
            </w:pPr>
          </w:p>
        </w:tc>
        <w:tc>
          <w:tcPr>
            <w:tcW w:w="165" w:type="pct"/>
            <w:tcBorders>
              <w:bottom w:val="single" w:sz="4" w:space="0" w:color="auto"/>
            </w:tcBorders>
            <w:shd w:val="clear" w:color="auto" w:fill="auto"/>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8C4E31">
            <w:pPr>
              <w:jc w:val="center"/>
              <w:rPr>
                <w:rFonts w:cs="Arial"/>
              </w:rPr>
            </w:pPr>
            <w:r w:rsidRPr="00582F10">
              <w:rPr>
                <w:rFonts w:cs="Arial"/>
              </w:rPr>
              <w:t>MEPU</w:t>
            </w:r>
            <w:r w:rsidR="00502C52">
              <w:rPr>
                <w:rFonts w:cs="Arial"/>
              </w:rPr>
              <w:t>/</w:t>
            </w:r>
            <w:r>
              <w:rPr>
                <w:rFonts w:cs="Arial"/>
              </w:rPr>
              <w:t xml:space="preserve">EEMO, </w:t>
            </w:r>
            <w:r w:rsidR="00502C52">
              <w:rPr>
                <w:rFonts w:cs="Arial"/>
              </w:rPr>
              <w:t xml:space="preserve">MPI, </w:t>
            </w:r>
            <w:r>
              <w:rPr>
                <w:rFonts w:cs="Arial"/>
              </w:rPr>
              <w:t>MSB</w:t>
            </w:r>
          </w:p>
        </w:tc>
        <w:tc>
          <w:tcPr>
            <w:tcW w:w="453" w:type="pct"/>
            <w:tcBorders>
              <w:bottom w:val="single" w:sz="4" w:space="0" w:color="auto"/>
            </w:tcBorders>
            <w:vAlign w:val="center"/>
          </w:tcPr>
          <w:p w:rsidR="00E1128E" w:rsidRPr="00582F10" w:rsidRDefault="00E1128E" w:rsidP="008C4E31">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502C52">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E1128E" w:rsidP="00311A60">
            <w:pPr>
              <w:jc w:val="center"/>
              <w:rPr>
                <w:rFonts w:cs="Arial"/>
              </w:rPr>
            </w:pPr>
            <w:r>
              <w:rPr>
                <w:rFonts w:cs="Arial"/>
              </w:rPr>
              <w:t>15,000</w:t>
            </w:r>
          </w:p>
        </w:tc>
      </w:tr>
      <w:tr w:rsidR="008C4E31" w:rsidRPr="00582F10">
        <w:trPr>
          <w:cantSplit/>
          <w:trHeight w:val="90"/>
          <w:jc w:val="center"/>
        </w:trPr>
        <w:tc>
          <w:tcPr>
            <w:tcW w:w="836" w:type="pct"/>
            <w:vMerge/>
          </w:tcPr>
          <w:p w:rsidR="00E1128E" w:rsidRPr="00582F10" w:rsidRDefault="00E1128E" w:rsidP="008F1069">
            <w:pPr>
              <w:rPr>
                <w:rFonts w:cs="Arial"/>
              </w:rPr>
            </w:pPr>
          </w:p>
        </w:tc>
        <w:tc>
          <w:tcPr>
            <w:tcW w:w="338" w:type="pct"/>
            <w:vAlign w:val="center"/>
          </w:tcPr>
          <w:p w:rsidR="008C4E31" w:rsidRDefault="008C4E31">
            <w:pPr>
              <w:jc w:val="center"/>
              <w:rPr>
                <w:rFonts w:cs="Arial"/>
                <w:sz w:val="20"/>
                <w:szCs w:val="20"/>
              </w:rPr>
            </w:pPr>
          </w:p>
          <w:p w:rsidR="00E1128E" w:rsidRDefault="00E1128E">
            <w:pPr>
              <w:jc w:val="center"/>
              <w:rPr>
                <w:rFonts w:cs="Arial"/>
                <w:sz w:val="20"/>
                <w:szCs w:val="20"/>
              </w:rPr>
            </w:pPr>
            <w:r>
              <w:rPr>
                <w:rFonts w:cs="Arial"/>
                <w:sz w:val="20"/>
                <w:szCs w:val="20"/>
              </w:rPr>
              <w:t>2.4</w:t>
            </w:r>
          </w:p>
          <w:p w:rsidR="00E1128E" w:rsidRDefault="00E1128E">
            <w:pPr>
              <w:jc w:val="center"/>
              <w:rPr>
                <w:rFonts w:cs="Arial"/>
                <w:sz w:val="20"/>
                <w:szCs w:val="20"/>
              </w:rPr>
            </w:pPr>
          </w:p>
        </w:tc>
        <w:tc>
          <w:tcPr>
            <w:tcW w:w="1199" w:type="pct"/>
            <w:tcBorders>
              <w:bottom w:val="single" w:sz="4" w:space="0" w:color="auto"/>
            </w:tcBorders>
            <w:vAlign w:val="center"/>
          </w:tcPr>
          <w:p w:rsidR="008C4E31" w:rsidRDefault="008C4E31" w:rsidP="008C4E31">
            <w:pPr>
              <w:jc w:val="left"/>
              <w:rPr>
                <w:rFonts w:cs="Arial"/>
                <w:color w:val="000000"/>
                <w:sz w:val="20"/>
                <w:szCs w:val="20"/>
              </w:rPr>
            </w:pPr>
          </w:p>
          <w:p w:rsidR="008C4E31" w:rsidRPr="008C4E31" w:rsidRDefault="008C4E31" w:rsidP="008C4E31">
            <w:pPr>
              <w:jc w:val="left"/>
              <w:rPr>
                <w:rFonts w:cs="Arial"/>
                <w:color w:val="000000"/>
                <w:sz w:val="20"/>
                <w:szCs w:val="20"/>
              </w:rPr>
            </w:pPr>
            <w:r w:rsidRPr="008C4E31">
              <w:rPr>
                <w:rFonts w:cs="Arial"/>
                <w:color w:val="000000"/>
                <w:sz w:val="20"/>
                <w:szCs w:val="20"/>
              </w:rPr>
              <w:t>Development of a standard Software tool for energy audits in Industries</w:t>
            </w:r>
          </w:p>
          <w:p w:rsidR="00E1128E" w:rsidRPr="00582F10" w:rsidRDefault="00E1128E" w:rsidP="008C4E31">
            <w:pPr>
              <w:rPr>
                <w:rFonts w:cs="Arial"/>
                <w:sz w:val="20"/>
                <w:szCs w:val="20"/>
              </w:rPr>
            </w:pPr>
          </w:p>
        </w:tc>
        <w:tc>
          <w:tcPr>
            <w:tcW w:w="161"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right w:val="single" w:sz="4" w:space="0" w:color="auto"/>
            </w:tcBorders>
            <w:shd w:val="clear" w:color="auto" w:fill="auto"/>
            <w:vAlign w:val="center"/>
          </w:tcPr>
          <w:p w:rsidR="00E1128E" w:rsidRPr="00582F10" w:rsidRDefault="00E1128E" w:rsidP="008F1069">
            <w:pPr>
              <w:rPr>
                <w:rFonts w:cs="Arial"/>
              </w:rPr>
            </w:pPr>
          </w:p>
        </w:tc>
        <w:tc>
          <w:tcPr>
            <w:tcW w:w="165" w:type="pct"/>
            <w:tcBorders>
              <w:left w:val="single" w:sz="4" w:space="0" w:color="auto"/>
              <w:bottom w:val="single" w:sz="4" w:space="0" w:color="auto"/>
            </w:tcBorders>
            <w:shd w:val="clear" w:color="auto" w:fill="auto"/>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8C4E31">
            <w:pPr>
              <w:jc w:val="center"/>
              <w:rPr>
                <w:rFonts w:cs="Arial"/>
              </w:rPr>
            </w:pPr>
            <w:r w:rsidRPr="00582F10">
              <w:rPr>
                <w:rFonts w:cs="Arial"/>
              </w:rPr>
              <w:t>MEPU</w:t>
            </w:r>
            <w:r w:rsidR="00502C52">
              <w:rPr>
                <w:rFonts w:cs="Arial"/>
              </w:rPr>
              <w:t>/</w:t>
            </w:r>
            <w:r>
              <w:rPr>
                <w:rFonts w:cs="Arial"/>
              </w:rPr>
              <w:t>EEMO, Min</w:t>
            </w:r>
            <w:r w:rsidR="00502C52">
              <w:rPr>
                <w:rFonts w:cs="Arial"/>
              </w:rPr>
              <w:t>istry</w:t>
            </w:r>
            <w:r>
              <w:rPr>
                <w:rFonts w:cs="Arial"/>
              </w:rPr>
              <w:t xml:space="preserve"> of Industry</w:t>
            </w:r>
          </w:p>
        </w:tc>
        <w:tc>
          <w:tcPr>
            <w:tcW w:w="453" w:type="pct"/>
            <w:tcBorders>
              <w:bottom w:val="single" w:sz="4" w:space="0" w:color="auto"/>
            </w:tcBorders>
            <w:vAlign w:val="center"/>
          </w:tcPr>
          <w:p w:rsidR="00E1128E" w:rsidRPr="00582F10" w:rsidRDefault="00E1128E" w:rsidP="008C4E31">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502C52">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8C4E31" w:rsidP="00311A60">
            <w:pPr>
              <w:jc w:val="center"/>
              <w:rPr>
                <w:rFonts w:cs="Arial"/>
              </w:rPr>
            </w:pPr>
            <w:r>
              <w:rPr>
                <w:rFonts w:cs="Arial"/>
              </w:rPr>
              <w:t>35</w:t>
            </w:r>
            <w:r w:rsidR="00E1128E" w:rsidRPr="00582F10">
              <w:rPr>
                <w:rFonts w:cs="Arial"/>
              </w:rPr>
              <w:t>,000</w:t>
            </w:r>
          </w:p>
        </w:tc>
      </w:tr>
      <w:tr w:rsidR="008C4E31" w:rsidRPr="00582F10">
        <w:trPr>
          <w:cantSplit/>
          <w:trHeight w:val="1457"/>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2.5</w:t>
            </w:r>
          </w:p>
        </w:tc>
        <w:tc>
          <w:tcPr>
            <w:tcW w:w="1199" w:type="pct"/>
            <w:tcBorders>
              <w:bottom w:val="single" w:sz="4" w:space="0" w:color="auto"/>
            </w:tcBorders>
            <w:vAlign w:val="center"/>
          </w:tcPr>
          <w:p w:rsidR="008C4E31" w:rsidRDefault="008C4E31" w:rsidP="008C4E31">
            <w:pPr>
              <w:rPr>
                <w:rFonts w:cs="Arial"/>
                <w:color w:val="000000"/>
                <w:sz w:val="20"/>
                <w:szCs w:val="20"/>
              </w:rPr>
            </w:pPr>
          </w:p>
          <w:p w:rsidR="008C4E31" w:rsidRPr="008C4E31" w:rsidRDefault="008C4E31" w:rsidP="00644D5E">
            <w:pPr>
              <w:jc w:val="left"/>
              <w:rPr>
                <w:rFonts w:cs="Arial"/>
                <w:color w:val="000000"/>
                <w:sz w:val="20"/>
                <w:szCs w:val="20"/>
              </w:rPr>
            </w:pPr>
            <w:r w:rsidRPr="008C4E31">
              <w:rPr>
                <w:rFonts w:cs="Arial"/>
                <w:color w:val="000000"/>
                <w:sz w:val="20"/>
                <w:szCs w:val="20"/>
              </w:rPr>
              <w:t>Implementation in at least 5 non-residential building</w:t>
            </w:r>
            <w:r w:rsidR="00220952">
              <w:rPr>
                <w:rFonts w:cs="Arial"/>
                <w:color w:val="000000"/>
                <w:sz w:val="20"/>
                <w:szCs w:val="20"/>
              </w:rPr>
              <w:t>s and 10 industrial entities  under</w:t>
            </w:r>
            <w:r w:rsidRPr="008C4E31">
              <w:rPr>
                <w:rFonts w:cs="Arial"/>
                <w:color w:val="000000"/>
                <w:sz w:val="20"/>
                <w:szCs w:val="20"/>
              </w:rPr>
              <w:t xml:space="preserve"> the Contingent Support Mechanism for energy audits and feasibility studies started under the GEF Programme </w:t>
            </w:r>
          </w:p>
          <w:p w:rsidR="00E1128E" w:rsidRPr="00582F10" w:rsidRDefault="00E1128E" w:rsidP="00657983">
            <w:pPr>
              <w:rPr>
                <w:rFonts w:cs="Arial"/>
                <w:sz w:val="20"/>
                <w:szCs w:val="20"/>
              </w:rPr>
            </w:pPr>
          </w:p>
        </w:tc>
        <w:tc>
          <w:tcPr>
            <w:tcW w:w="161"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5" w:type="pct"/>
            <w:tcBorders>
              <w:bottom w:val="single" w:sz="4" w:space="0" w:color="auto"/>
            </w:tcBorders>
            <w:shd w:val="clear" w:color="auto" w:fill="808080"/>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8C4E31">
            <w:pPr>
              <w:jc w:val="center"/>
              <w:rPr>
                <w:rFonts w:cs="Arial"/>
              </w:rPr>
            </w:pPr>
            <w:r w:rsidRPr="00582F10">
              <w:rPr>
                <w:rFonts w:cs="Arial"/>
              </w:rPr>
              <w:t>MEPU</w:t>
            </w:r>
            <w:r w:rsidR="00502C52">
              <w:rPr>
                <w:rFonts w:cs="Arial"/>
              </w:rPr>
              <w:t>/</w:t>
            </w:r>
            <w:r>
              <w:rPr>
                <w:rFonts w:cs="Arial"/>
              </w:rPr>
              <w:t>EEMO, Min</w:t>
            </w:r>
            <w:r w:rsidR="00502C52">
              <w:rPr>
                <w:rFonts w:cs="Arial"/>
              </w:rPr>
              <w:t>istry</w:t>
            </w:r>
            <w:r>
              <w:rPr>
                <w:rFonts w:cs="Arial"/>
              </w:rPr>
              <w:t xml:space="preserve"> of Industry</w:t>
            </w:r>
          </w:p>
        </w:tc>
        <w:tc>
          <w:tcPr>
            <w:tcW w:w="453" w:type="pct"/>
            <w:tcBorders>
              <w:bottom w:val="single" w:sz="4" w:space="0" w:color="auto"/>
            </w:tcBorders>
            <w:vAlign w:val="center"/>
          </w:tcPr>
          <w:p w:rsidR="00E1128E" w:rsidRPr="00582F10" w:rsidRDefault="00E1128E" w:rsidP="008C4E31">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502C52">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E1128E" w:rsidP="008C4E31">
            <w:pPr>
              <w:jc w:val="center"/>
              <w:rPr>
                <w:rFonts w:cs="Arial"/>
              </w:rPr>
            </w:pPr>
          </w:p>
          <w:p w:rsidR="00E1128E" w:rsidRPr="00582F10" w:rsidRDefault="00502C52" w:rsidP="00311A60">
            <w:pPr>
              <w:jc w:val="center"/>
              <w:rPr>
                <w:rFonts w:cs="Arial"/>
              </w:rPr>
            </w:pPr>
            <w:r>
              <w:rPr>
                <w:rFonts w:cs="Arial"/>
              </w:rPr>
              <w:t>13</w:t>
            </w:r>
            <w:r w:rsidR="00E1128E" w:rsidRPr="00582F10">
              <w:rPr>
                <w:rFonts w:cs="Arial"/>
              </w:rPr>
              <w:t>0,000</w:t>
            </w:r>
          </w:p>
          <w:p w:rsidR="00E1128E" w:rsidRPr="00582F10" w:rsidRDefault="00E1128E" w:rsidP="008C4E31">
            <w:pPr>
              <w:jc w:val="center"/>
              <w:rPr>
                <w:rFonts w:cs="Arial"/>
              </w:rPr>
            </w:pPr>
          </w:p>
        </w:tc>
      </w:tr>
      <w:tr w:rsidR="008C4E31" w:rsidRPr="00582F10">
        <w:trPr>
          <w:cantSplit/>
          <w:trHeight w:val="1440"/>
          <w:jc w:val="center"/>
        </w:trPr>
        <w:tc>
          <w:tcPr>
            <w:tcW w:w="836" w:type="pct"/>
            <w:vMerge w:val="restart"/>
          </w:tcPr>
          <w:p w:rsidR="00E1128E" w:rsidRPr="00582F10" w:rsidRDefault="00E1128E" w:rsidP="008F1069">
            <w:pPr>
              <w:rPr>
                <w:rFonts w:cs="Arial"/>
                <w:b/>
              </w:rPr>
            </w:pPr>
            <w:r>
              <w:rPr>
                <w:rFonts w:cs="Arial"/>
                <w:b/>
              </w:rPr>
              <w:t>Component</w:t>
            </w:r>
            <w:r w:rsidRPr="00582F10">
              <w:rPr>
                <w:rFonts w:cs="Arial"/>
                <w:b/>
              </w:rPr>
              <w:t xml:space="preserve"> 3</w:t>
            </w:r>
          </w:p>
          <w:p w:rsidR="00E1128E" w:rsidRPr="00582F10" w:rsidRDefault="00E1128E" w:rsidP="008F1069">
            <w:pPr>
              <w:rPr>
                <w:rFonts w:cs="Arial"/>
              </w:rPr>
            </w:pPr>
            <w:smartTag w:uri="urn:schemas-microsoft-com:office:smarttags" w:element="place">
              <w:smartTag w:uri="urn:schemas-microsoft-com:office:smarttags" w:element="PlaceName">
                <w:r w:rsidRPr="00582F10">
                  <w:rPr>
                    <w:rFonts w:cs="Arial"/>
                    <w:szCs w:val="22"/>
                  </w:rPr>
                  <w:t>Capacity</w:t>
                </w:r>
              </w:smartTag>
              <w:r w:rsidRPr="00582F10">
                <w:rPr>
                  <w:rFonts w:cs="Arial"/>
                  <w:szCs w:val="22"/>
                </w:rPr>
                <w:t xml:space="preserve"> </w:t>
              </w:r>
              <w:smartTag w:uri="urn:schemas-microsoft-com:office:smarttags" w:element="PlaceType">
                <w:r w:rsidRPr="00582F10">
                  <w:rPr>
                    <w:rFonts w:cs="Arial"/>
                    <w:szCs w:val="22"/>
                  </w:rPr>
                  <w:t>Building</w:t>
                </w:r>
              </w:smartTag>
            </w:smartTag>
            <w:r>
              <w:rPr>
                <w:rFonts w:cs="Arial"/>
                <w:szCs w:val="22"/>
              </w:rPr>
              <w:t xml:space="preserve"> </w:t>
            </w:r>
          </w:p>
          <w:p w:rsidR="00E1128E" w:rsidRPr="00582F10" w:rsidRDefault="00E1128E" w:rsidP="008F1069">
            <w:pPr>
              <w:rPr>
                <w:rFonts w:cs="Arial"/>
                <w:i/>
                <w:sz w:val="20"/>
                <w:szCs w:val="20"/>
                <w:lang w:val="en-US"/>
              </w:rPr>
            </w:pPr>
          </w:p>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3.1</w:t>
            </w:r>
          </w:p>
        </w:tc>
        <w:tc>
          <w:tcPr>
            <w:tcW w:w="1199" w:type="pct"/>
            <w:vAlign w:val="center"/>
          </w:tcPr>
          <w:p w:rsidR="00E1128E" w:rsidRPr="006A42C9" w:rsidRDefault="006A42C9" w:rsidP="006A42C9">
            <w:pPr>
              <w:jc w:val="left"/>
              <w:rPr>
                <w:rFonts w:cs="Arial"/>
                <w:sz w:val="20"/>
                <w:szCs w:val="20"/>
              </w:rPr>
            </w:pPr>
            <w:r w:rsidRPr="006A42C9">
              <w:rPr>
                <w:rFonts w:cs="Arial"/>
                <w:sz w:val="20"/>
                <w:szCs w:val="20"/>
              </w:rPr>
              <w:t xml:space="preserve">Further training of Energy Auditors, Compliance Officers, Enforcement Officers, and other professionals of the building sector in </w:t>
            </w:r>
            <w:smartTag w:uri="urn:schemas-microsoft-com:office:smarttags" w:element="country-region">
              <w:smartTag w:uri="urn:schemas-microsoft-com:office:smarttags" w:element="place">
                <w:r w:rsidRPr="006A42C9">
                  <w:rPr>
                    <w:rFonts w:cs="Arial"/>
                    <w:sz w:val="20"/>
                    <w:szCs w:val="20"/>
                  </w:rPr>
                  <w:t>Mauritius</w:t>
                </w:r>
              </w:smartTag>
            </w:smartTag>
            <w:r w:rsidRPr="006A42C9">
              <w:rPr>
                <w:rFonts w:cs="Arial"/>
                <w:sz w:val="20"/>
                <w:szCs w:val="20"/>
              </w:rPr>
              <w:t xml:space="preserve"> and in Rodrigue</w:t>
            </w:r>
            <w:r>
              <w:rPr>
                <w:rFonts w:cs="Arial"/>
                <w:sz w:val="20"/>
                <w:szCs w:val="20"/>
              </w:rPr>
              <w:t>s</w:t>
            </w:r>
          </w:p>
        </w:tc>
        <w:tc>
          <w:tcPr>
            <w:tcW w:w="161"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5" w:type="pct"/>
            <w:shd w:val="clear" w:color="auto" w:fill="808080"/>
            <w:vAlign w:val="center"/>
          </w:tcPr>
          <w:p w:rsidR="00E1128E" w:rsidRPr="00582F10" w:rsidRDefault="00E1128E" w:rsidP="008F1069">
            <w:pPr>
              <w:rPr>
                <w:rFonts w:cs="Arial"/>
              </w:rPr>
            </w:pPr>
          </w:p>
        </w:tc>
        <w:tc>
          <w:tcPr>
            <w:tcW w:w="601" w:type="pct"/>
            <w:vAlign w:val="center"/>
          </w:tcPr>
          <w:p w:rsidR="00E1128E" w:rsidRPr="00582F10" w:rsidRDefault="00E1128E" w:rsidP="00D309FB">
            <w:pPr>
              <w:jc w:val="center"/>
              <w:rPr>
                <w:rFonts w:cs="Arial"/>
              </w:rPr>
            </w:pPr>
            <w:r w:rsidRPr="00582F10">
              <w:rPr>
                <w:rFonts w:cs="Arial"/>
              </w:rPr>
              <w:t>MEPU</w:t>
            </w:r>
            <w:r w:rsidR="00D309FB">
              <w:rPr>
                <w:rFonts w:cs="Arial"/>
              </w:rPr>
              <w:t>/EEMO, MPI, Local Authorities</w:t>
            </w:r>
          </w:p>
        </w:tc>
        <w:tc>
          <w:tcPr>
            <w:tcW w:w="453" w:type="pct"/>
            <w:vAlign w:val="center"/>
          </w:tcPr>
          <w:p w:rsidR="00E1128E" w:rsidRPr="00582F10" w:rsidRDefault="00E1128E" w:rsidP="00D309FB">
            <w:pPr>
              <w:jc w:val="center"/>
              <w:rPr>
                <w:rFonts w:cs="Arial"/>
              </w:rPr>
            </w:pPr>
            <w:r w:rsidRPr="00582F10">
              <w:rPr>
                <w:rFonts w:cs="Arial"/>
              </w:rPr>
              <w:t>AOSIS</w:t>
            </w:r>
          </w:p>
        </w:tc>
        <w:tc>
          <w:tcPr>
            <w:tcW w:w="419" w:type="pct"/>
            <w:vAlign w:val="center"/>
          </w:tcPr>
          <w:p w:rsidR="00E1128E" w:rsidRPr="00582F10" w:rsidRDefault="00E1128E" w:rsidP="00D309FB">
            <w:pPr>
              <w:jc w:val="center"/>
              <w:rPr>
                <w:rFonts w:cs="Arial"/>
              </w:rPr>
            </w:pPr>
            <w:r w:rsidRPr="00582F10">
              <w:rPr>
                <w:rFonts w:cs="Arial"/>
              </w:rPr>
              <w:t>In Cash</w:t>
            </w:r>
          </w:p>
        </w:tc>
        <w:tc>
          <w:tcPr>
            <w:tcW w:w="504" w:type="pct"/>
            <w:vAlign w:val="center"/>
          </w:tcPr>
          <w:p w:rsidR="00E1128E" w:rsidRPr="00582F10" w:rsidRDefault="00E1128E" w:rsidP="00D309FB">
            <w:pPr>
              <w:jc w:val="center"/>
              <w:rPr>
                <w:rFonts w:cs="Arial"/>
              </w:rPr>
            </w:pPr>
            <w:r w:rsidRPr="00582F10">
              <w:rPr>
                <w:rFonts w:cs="Arial"/>
              </w:rPr>
              <w:t>30,000</w:t>
            </w:r>
          </w:p>
        </w:tc>
      </w:tr>
      <w:tr w:rsidR="008C4E31" w:rsidRPr="00582F10">
        <w:trPr>
          <w:cantSplit/>
          <w:trHeight w:val="90"/>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3.2</w:t>
            </w:r>
          </w:p>
        </w:tc>
        <w:tc>
          <w:tcPr>
            <w:tcW w:w="1199" w:type="pct"/>
            <w:tcBorders>
              <w:bottom w:val="single" w:sz="4" w:space="0" w:color="auto"/>
            </w:tcBorders>
            <w:vAlign w:val="center"/>
          </w:tcPr>
          <w:p w:rsidR="006A42C9" w:rsidRDefault="006A42C9" w:rsidP="006A42C9">
            <w:pPr>
              <w:jc w:val="left"/>
              <w:rPr>
                <w:rFonts w:cs="Arial"/>
                <w:sz w:val="20"/>
                <w:szCs w:val="20"/>
              </w:rPr>
            </w:pPr>
          </w:p>
          <w:p w:rsidR="00E1128E" w:rsidRPr="006A42C9" w:rsidRDefault="006A42C9" w:rsidP="006A42C9">
            <w:pPr>
              <w:jc w:val="left"/>
              <w:rPr>
                <w:rFonts w:cs="Arial"/>
                <w:sz w:val="20"/>
                <w:szCs w:val="20"/>
              </w:rPr>
            </w:pPr>
            <w:r w:rsidRPr="006A42C9">
              <w:rPr>
                <w:rFonts w:cs="Arial"/>
                <w:sz w:val="20"/>
                <w:szCs w:val="20"/>
              </w:rPr>
              <w:t>Interim Certification of 45 Trained Building Energy Auditors</w:t>
            </w:r>
          </w:p>
          <w:p w:rsidR="00E1128E" w:rsidRPr="00582F10" w:rsidRDefault="00E1128E" w:rsidP="006A42C9">
            <w:pPr>
              <w:jc w:val="left"/>
              <w:rPr>
                <w:rFonts w:cs="Arial"/>
                <w:lang w:val="en-US"/>
              </w:rPr>
            </w:pPr>
          </w:p>
        </w:tc>
        <w:tc>
          <w:tcPr>
            <w:tcW w:w="161"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5" w:type="pct"/>
            <w:tcBorders>
              <w:bottom w:val="single" w:sz="4" w:space="0" w:color="auto"/>
            </w:tcBorders>
            <w:shd w:val="clear" w:color="auto" w:fill="auto"/>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D309FB">
            <w:pPr>
              <w:jc w:val="center"/>
              <w:rPr>
                <w:rFonts w:cs="Arial"/>
              </w:rPr>
            </w:pPr>
            <w:r w:rsidRPr="00582F10">
              <w:rPr>
                <w:rFonts w:cs="Arial"/>
              </w:rPr>
              <w:t>MEPU</w:t>
            </w:r>
            <w:r w:rsidR="00D309FB">
              <w:rPr>
                <w:rFonts w:cs="Arial"/>
              </w:rPr>
              <w:t xml:space="preserve">/EEMO, </w:t>
            </w:r>
            <w:r w:rsidR="00311A60">
              <w:rPr>
                <w:rFonts w:cs="Arial"/>
              </w:rPr>
              <w:t>MSB</w:t>
            </w:r>
          </w:p>
        </w:tc>
        <w:tc>
          <w:tcPr>
            <w:tcW w:w="453" w:type="pct"/>
            <w:tcBorders>
              <w:bottom w:val="single" w:sz="4" w:space="0" w:color="auto"/>
            </w:tcBorders>
            <w:vAlign w:val="center"/>
          </w:tcPr>
          <w:p w:rsidR="00E1128E" w:rsidRPr="00582F10" w:rsidRDefault="00E1128E" w:rsidP="00D309FB">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D309FB">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E1128E" w:rsidP="00D309FB">
            <w:pPr>
              <w:jc w:val="center"/>
              <w:rPr>
                <w:rFonts w:cs="Arial"/>
              </w:rPr>
            </w:pPr>
            <w:r w:rsidRPr="00582F10">
              <w:rPr>
                <w:rFonts w:cs="Arial"/>
              </w:rPr>
              <w:t>60,000</w:t>
            </w:r>
          </w:p>
        </w:tc>
      </w:tr>
      <w:tr w:rsidR="008C4E31" w:rsidRPr="00582F10">
        <w:trPr>
          <w:cantSplit/>
          <w:trHeight w:val="90"/>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3.3</w:t>
            </w:r>
          </w:p>
        </w:tc>
        <w:tc>
          <w:tcPr>
            <w:tcW w:w="1199" w:type="pct"/>
            <w:tcBorders>
              <w:bottom w:val="single" w:sz="4" w:space="0" w:color="auto"/>
            </w:tcBorders>
            <w:vAlign w:val="center"/>
          </w:tcPr>
          <w:p w:rsidR="00E1128E" w:rsidRPr="006A42C9" w:rsidRDefault="006A42C9" w:rsidP="006A42C9">
            <w:pPr>
              <w:jc w:val="left"/>
              <w:rPr>
                <w:rFonts w:cs="Arial"/>
                <w:sz w:val="20"/>
                <w:szCs w:val="20"/>
                <w:lang w:val="en-US"/>
              </w:rPr>
            </w:pPr>
            <w:r w:rsidRPr="006A42C9">
              <w:rPr>
                <w:rFonts w:cs="Arial"/>
                <w:sz w:val="20"/>
                <w:szCs w:val="20"/>
                <w:lang w:val="en-US"/>
              </w:rPr>
              <w:t>Capacity Building of MSB Scheme Trainers and Technical Managers on EAMS</w:t>
            </w:r>
            <w:r w:rsidR="00E84928">
              <w:rPr>
                <w:rFonts w:cs="Arial"/>
                <w:sz w:val="20"/>
                <w:szCs w:val="20"/>
                <w:lang w:val="en-US"/>
              </w:rPr>
              <w:t xml:space="preserve"> for certification of building energy auditors in both auditing and compliance</w:t>
            </w:r>
          </w:p>
        </w:tc>
        <w:tc>
          <w:tcPr>
            <w:tcW w:w="161"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auto"/>
            <w:vAlign w:val="center"/>
          </w:tcPr>
          <w:p w:rsidR="00E1128E" w:rsidRPr="00582F10" w:rsidRDefault="00E1128E" w:rsidP="008F1069">
            <w:pPr>
              <w:rPr>
                <w:rFonts w:cs="Arial"/>
              </w:rPr>
            </w:pPr>
          </w:p>
        </w:tc>
        <w:tc>
          <w:tcPr>
            <w:tcW w:w="165" w:type="pct"/>
            <w:tcBorders>
              <w:bottom w:val="single" w:sz="4" w:space="0" w:color="auto"/>
            </w:tcBorders>
            <w:shd w:val="clear" w:color="auto" w:fill="auto"/>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D309FB">
            <w:pPr>
              <w:jc w:val="center"/>
              <w:rPr>
                <w:rFonts w:cs="Arial"/>
              </w:rPr>
            </w:pPr>
            <w:r w:rsidRPr="00582F10">
              <w:rPr>
                <w:rFonts w:cs="Arial"/>
              </w:rPr>
              <w:t>MEPU</w:t>
            </w:r>
            <w:r w:rsidR="00311A60">
              <w:rPr>
                <w:rFonts w:cs="Arial"/>
              </w:rPr>
              <w:t>/EEMO, MSB</w:t>
            </w:r>
          </w:p>
        </w:tc>
        <w:tc>
          <w:tcPr>
            <w:tcW w:w="453" w:type="pct"/>
            <w:tcBorders>
              <w:bottom w:val="single" w:sz="4" w:space="0" w:color="auto"/>
            </w:tcBorders>
            <w:vAlign w:val="center"/>
          </w:tcPr>
          <w:p w:rsidR="00E1128E" w:rsidRPr="00582F10" w:rsidRDefault="00E1128E" w:rsidP="00D309FB">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D309FB">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E1128E" w:rsidP="00D309FB">
            <w:pPr>
              <w:jc w:val="center"/>
              <w:rPr>
                <w:rFonts w:cs="Arial"/>
              </w:rPr>
            </w:pPr>
          </w:p>
          <w:p w:rsidR="00E1128E" w:rsidRPr="00582F10" w:rsidRDefault="006A42C9" w:rsidP="00D309FB">
            <w:pPr>
              <w:jc w:val="center"/>
              <w:rPr>
                <w:rFonts w:cs="Arial"/>
              </w:rPr>
            </w:pPr>
            <w:r>
              <w:rPr>
                <w:rFonts w:cs="Arial"/>
              </w:rPr>
              <w:t>9</w:t>
            </w:r>
            <w:r w:rsidR="00E1128E" w:rsidRPr="00582F10">
              <w:rPr>
                <w:rFonts w:cs="Arial"/>
              </w:rPr>
              <w:t>0,000</w:t>
            </w:r>
          </w:p>
          <w:p w:rsidR="00E1128E" w:rsidRPr="00582F10" w:rsidRDefault="00E1128E" w:rsidP="00D309FB">
            <w:pPr>
              <w:jc w:val="center"/>
              <w:rPr>
                <w:rFonts w:cs="Arial"/>
              </w:rPr>
            </w:pPr>
          </w:p>
        </w:tc>
      </w:tr>
      <w:tr w:rsidR="008C4E31" w:rsidRPr="00582F10">
        <w:trPr>
          <w:cantSplit/>
          <w:trHeight w:val="90"/>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3.4</w:t>
            </w:r>
          </w:p>
        </w:tc>
        <w:tc>
          <w:tcPr>
            <w:tcW w:w="1199" w:type="pct"/>
            <w:tcBorders>
              <w:bottom w:val="single" w:sz="4" w:space="0" w:color="auto"/>
            </w:tcBorders>
            <w:vAlign w:val="center"/>
          </w:tcPr>
          <w:p w:rsidR="00E1128E" w:rsidRPr="006A42C9" w:rsidRDefault="006A42C9" w:rsidP="006A42C9">
            <w:pPr>
              <w:jc w:val="left"/>
              <w:rPr>
                <w:rFonts w:cs="Arial"/>
                <w:sz w:val="20"/>
                <w:szCs w:val="20"/>
                <w:lang w:val="en-US"/>
              </w:rPr>
            </w:pPr>
            <w:smartTag w:uri="urn:schemas-microsoft-com:office:smarttags" w:element="place">
              <w:smartTag w:uri="urn:schemas-microsoft-com:office:smarttags" w:element="PlaceName">
                <w:r w:rsidRPr="006A42C9">
                  <w:rPr>
                    <w:rFonts w:cs="Arial"/>
                    <w:sz w:val="20"/>
                    <w:szCs w:val="20"/>
                    <w:lang w:val="en-US"/>
                  </w:rPr>
                  <w:t>Capacity</w:t>
                </w:r>
              </w:smartTag>
              <w:r w:rsidRPr="006A42C9">
                <w:rPr>
                  <w:rFonts w:cs="Arial"/>
                  <w:sz w:val="20"/>
                  <w:szCs w:val="20"/>
                  <w:lang w:val="en-US"/>
                </w:rPr>
                <w:t xml:space="preserve"> </w:t>
              </w:r>
              <w:smartTag w:uri="urn:schemas-microsoft-com:office:smarttags" w:element="PlaceType">
                <w:r w:rsidRPr="006A42C9">
                  <w:rPr>
                    <w:rFonts w:cs="Arial"/>
                    <w:sz w:val="20"/>
                    <w:szCs w:val="20"/>
                    <w:lang w:val="en-US"/>
                  </w:rPr>
                  <w:t>Building</w:t>
                </w:r>
              </w:smartTag>
            </w:smartTag>
            <w:r w:rsidRPr="006A42C9">
              <w:rPr>
                <w:rFonts w:cs="Arial"/>
                <w:sz w:val="20"/>
                <w:szCs w:val="20"/>
                <w:lang w:val="en-US"/>
              </w:rPr>
              <w:t xml:space="preserve"> of MAURITAS on accreditation of EAMS to ISO 17024</w:t>
            </w:r>
          </w:p>
        </w:tc>
        <w:tc>
          <w:tcPr>
            <w:tcW w:w="161"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5" w:type="pct"/>
            <w:tcBorders>
              <w:bottom w:val="single" w:sz="4" w:space="0" w:color="auto"/>
            </w:tcBorders>
            <w:shd w:val="clear" w:color="auto" w:fill="808080"/>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D309FB">
            <w:pPr>
              <w:jc w:val="center"/>
              <w:rPr>
                <w:rFonts w:cs="Arial"/>
              </w:rPr>
            </w:pPr>
            <w:r w:rsidRPr="00582F10">
              <w:rPr>
                <w:rFonts w:cs="Arial"/>
              </w:rPr>
              <w:t>MEPU</w:t>
            </w:r>
            <w:r w:rsidR="00311A60">
              <w:rPr>
                <w:rFonts w:cs="Arial"/>
              </w:rPr>
              <w:t>/EEMO, MAURITAS</w:t>
            </w:r>
          </w:p>
        </w:tc>
        <w:tc>
          <w:tcPr>
            <w:tcW w:w="453" w:type="pct"/>
            <w:tcBorders>
              <w:bottom w:val="single" w:sz="4" w:space="0" w:color="auto"/>
            </w:tcBorders>
            <w:vAlign w:val="center"/>
          </w:tcPr>
          <w:p w:rsidR="00E1128E" w:rsidRPr="00582F10" w:rsidRDefault="00E1128E" w:rsidP="00D309FB">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D309FB">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E1128E" w:rsidP="00D309FB">
            <w:pPr>
              <w:jc w:val="center"/>
              <w:rPr>
                <w:rFonts w:cs="Arial"/>
              </w:rPr>
            </w:pPr>
            <w:r w:rsidRPr="00582F10">
              <w:rPr>
                <w:rFonts w:cs="Arial"/>
              </w:rPr>
              <w:t>80,000</w:t>
            </w:r>
          </w:p>
        </w:tc>
      </w:tr>
      <w:tr w:rsidR="008C4E31" w:rsidRPr="00582F10">
        <w:trPr>
          <w:cantSplit/>
          <w:trHeight w:val="1034"/>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3.5</w:t>
            </w:r>
          </w:p>
        </w:tc>
        <w:tc>
          <w:tcPr>
            <w:tcW w:w="1199" w:type="pct"/>
            <w:tcBorders>
              <w:bottom w:val="single" w:sz="4" w:space="0" w:color="auto"/>
            </w:tcBorders>
            <w:vAlign w:val="center"/>
          </w:tcPr>
          <w:p w:rsidR="00E1128E" w:rsidRPr="006A42C9" w:rsidRDefault="006A42C9" w:rsidP="006A42C9">
            <w:pPr>
              <w:jc w:val="left"/>
              <w:rPr>
                <w:rFonts w:cs="Arial"/>
                <w:sz w:val="20"/>
                <w:szCs w:val="20"/>
              </w:rPr>
            </w:pPr>
            <w:r w:rsidRPr="006A42C9">
              <w:rPr>
                <w:rFonts w:cs="Arial"/>
                <w:sz w:val="20"/>
                <w:szCs w:val="20"/>
              </w:rPr>
              <w:t>Further training of future Trainers, Examiners and MSB Energy Auditors</w:t>
            </w:r>
            <w:r w:rsidR="00E84928">
              <w:rPr>
                <w:rFonts w:cs="Arial"/>
                <w:sz w:val="20"/>
                <w:szCs w:val="20"/>
              </w:rPr>
              <w:t>/Assessors for certification purposes</w:t>
            </w:r>
          </w:p>
        </w:tc>
        <w:tc>
          <w:tcPr>
            <w:tcW w:w="161"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auto"/>
            <w:vAlign w:val="center"/>
          </w:tcPr>
          <w:p w:rsidR="00E1128E" w:rsidRPr="00582F10" w:rsidRDefault="00E1128E" w:rsidP="008F1069">
            <w:pPr>
              <w:rPr>
                <w:rFonts w:cs="Arial"/>
              </w:rPr>
            </w:pPr>
          </w:p>
        </w:tc>
        <w:tc>
          <w:tcPr>
            <w:tcW w:w="165" w:type="pct"/>
            <w:tcBorders>
              <w:bottom w:val="single" w:sz="4" w:space="0" w:color="auto"/>
            </w:tcBorders>
            <w:shd w:val="clear" w:color="auto" w:fill="auto"/>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D309FB">
            <w:pPr>
              <w:jc w:val="center"/>
              <w:rPr>
                <w:rFonts w:cs="Arial"/>
              </w:rPr>
            </w:pPr>
            <w:r w:rsidRPr="00582F10">
              <w:rPr>
                <w:rFonts w:cs="Arial"/>
              </w:rPr>
              <w:t>MEPU</w:t>
            </w:r>
            <w:r w:rsidR="00311A60">
              <w:rPr>
                <w:rFonts w:cs="Arial"/>
              </w:rPr>
              <w:t>/EEMO, MSB, MITD</w:t>
            </w:r>
          </w:p>
        </w:tc>
        <w:tc>
          <w:tcPr>
            <w:tcW w:w="453" w:type="pct"/>
            <w:tcBorders>
              <w:bottom w:val="single" w:sz="4" w:space="0" w:color="auto"/>
            </w:tcBorders>
            <w:vAlign w:val="center"/>
          </w:tcPr>
          <w:p w:rsidR="00E1128E" w:rsidRPr="00582F10" w:rsidRDefault="00E1128E" w:rsidP="00D309FB">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D309FB">
            <w:pPr>
              <w:jc w:val="center"/>
              <w:rPr>
                <w:rFonts w:cs="Arial"/>
              </w:rPr>
            </w:pPr>
            <w:r w:rsidRPr="00582F10">
              <w:rPr>
                <w:rFonts w:cs="Arial"/>
              </w:rPr>
              <w:t>In Cash</w:t>
            </w:r>
          </w:p>
        </w:tc>
        <w:tc>
          <w:tcPr>
            <w:tcW w:w="504" w:type="pct"/>
            <w:tcBorders>
              <w:bottom w:val="single" w:sz="4" w:space="0" w:color="auto"/>
            </w:tcBorders>
            <w:vAlign w:val="center"/>
          </w:tcPr>
          <w:p w:rsidR="00E1128E" w:rsidRDefault="006A42C9" w:rsidP="00D309FB">
            <w:pPr>
              <w:jc w:val="center"/>
              <w:rPr>
                <w:rFonts w:cs="Arial"/>
              </w:rPr>
            </w:pPr>
            <w:r>
              <w:rPr>
                <w:rFonts w:cs="Arial"/>
              </w:rPr>
              <w:t>1</w:t>
            </w:r>
            <w:r w:rsidR="00E1128E" w:rsidRPr="00582F10">
              <w:rPr>
                <w:rFonts w:cs="Arial"/>
              </w:rPr>
              <w:t>0,000</w:t>
            </w:r>
          </w:p>
        </w:tc>
      </w:tr>
      <w:tr w:rsidR="008C4E31" w:rsidRPr="00582F10">
        <w:trPr>
          <w:cantSplit/>
          <w:trHeight w:val="1034"/>
          <w:jc w:val="center"/>
        </w:trPr>
        <w:tc>
          <w:tcPr>
            <w:tcW w:w="836" w:type="pct"/>
            <w:vMerge/>
          </w:tcPr>
          <w:p w:rsidR="00E1128E" w:rsidRPr="00582F10" w:rsidRDefault="00E1128E" w:rsidP="008F1069">
            <w:pPr>
              <w:rPr>
                <w:rFonts w:cs="Arial"/>
              </w:rPr>
            </w:pPr>
          </w:p>
        </w:tc>
        <w:tc>
          <w:tcPr>
            <w:tcW w:w="338" w:type="pct"/>
            <w:vAlign w:val="center"/>
          </w:tcPr>
          <w:p w:rsidR="00E1128E" w:rsidRDefault="00E1128E">
            <w:pPr>
              <w:jc w:val="center"/>
              <w:rPr>
                <w:rFonts w:cs="Arial"/>
                <w:sz w:val="20"/>
                <w:szCs w:val="20"/>
              </w:rPr>
            </w:pPr>
            <w:r>
              <w:rPr>
                <w:rFonts w:cs="Arial"/>
                <w:sz w:val="20"/>
                <w:szCs w:val="20"/>
              </w:rPr>
              <w:t>3.6</w:t>
            </w:r>
          </w:p>
        </w:tc>
        <w:tc>
          <w:tcPr>
            <w:tcW w:w="1199" w:type="pct"/>
            <w:tcBorders>
              <w:bottom w:val="single" w:sz="4" w:space="0" w:color="auto"/>
            </w:tcBorders>
            <w:vAlign w:val="center"/>
          </w:tcPr>
          <w:p w:rsidR="00E1128E" w:rsidRPr="006A42C9" w:rsidRDefault="006A42C9" w:rsidP="006A42C9">
            <w:pPr>
              <w:jc w:val="left"/>
              <w:rPr>
                <w:rFonts w:cs="Arial"/>
                <w:sz w:val="20"/>
                <w:szCs w:val="20"/>
              </w:rPr>
            </w:pPr>
            <w:r w:rsidRPr="006A42C9">
              <w:rPr>
                <w:rFonts w:cs="Arial"/>
                <w:sz w:val="20"/>
                <w:szCs w:val="20"/>
              </w:rPr>
              <w:t>Comprehensive training on the use of MBEAT customized for compliance checking as per requirements  of Energy Efficiency Building Regulations and Code</w:t>
            </w:r>
          </w:p>
        </w:tc>
        <w:tc>
          <w:tcPr>
            <w:tcW w:w="161"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5" w:type="pct"/>
            <w:tcBorders>
              <w:bottom w:val="single" w:sz="4" w:space="0" w:color="auto"/>
            </w:tcBorders>
            <w:shd w:val="clear" w:color="auto" w:fill="auto"/>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D309FB">
            <w:pPr>
              <w:jc w:val="center"/>
              <w:rPr>
                <w:rFonts w:cs="Arial"/>
              </w:rPr>
            </w:pPr>
            <w:r w:rsidRPr="00582F10">
              <w:rPr>
                <w:rFonts w:cs="Arial"/>
              </w:rPr>
              <w:t>MEPU</w:t>
            </w:r>
            <w:r w:rsidR="00311A60">
              <w:rPr>
                <w:rFonts w:cs="Arial"/>
              </w:rPr>
              <w:t>/EEMO, MSB, MPI, Local Authorities</w:t>
            </w:r>
          </w:p>
        </w:tc>
        <w:tc>
          <w:tcPr>
            <w:tcW w:w="453" w:type="pct"/>
            <w:tcBorders>
              <w:bottom w:val="single" w:sz="4" w:space="0" w:color="auto"/>
            </w:tcBorders>
            <w:vAlign w:val="center"/>
          </w:tcPr>
          <w:p w:rsidR="00E1128E" w:rsidRPr="00582F10" w:rsidRDefault="00E1128E" w:rsidP="00D309FB">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D309FB">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6A42C9" w:rsidP="00D309FB">
            <w:pPr>
              <w:jc w:val="center"/>
              <w:rPr>
                <w:rFonts w:cs="Arial"/>
              </w:rPr>
            </w:pPr>
            <w:r>
              <w:rPr>
                <w:rFonts w:cs="Arial"/>
              </w:rPr>
              <w:t>3</w:t>
            </w:r>
            <w:r w:rsidR="00E1128E" w:rsidRPr="00582F10">
              <w:rPr>
                <w:rFonts w:cs="Arial"/>
              </w:rPr>
              <w:t>0,000</w:t>
            </w:r>
          </w:p>
        </w:tc>
      </w:tr>
      <w:tr w:rsidR="008C4E31" w:rsidRPr="00582F10">
        <w:trPr>
          <w:cantSplit/>
          <w:trHeight w:val="1034"/>
          <w:jc w:val="center"/>
        </w:trPr>
        <w:tc>
          <w:tcPr>
            <w:tcW w:w="836" w:type="pct"/>
            <w:vMerge/>
            <w:tcBorders>
              <w:bottom w:val="nil"/>
            </w:tcBorders>
          </w:tcPr>
          <w:p w:rsidR="00E1128E" w:rsidRPr="00582F10" w:rsidRDefault="00E1128E" w:rsidP="008F1069">
            <w:pPr>
              <w:rPr>
                <w:rFonts w:cs="Arial"/>
              </w:rPr>
            </w:pPr>
          </w:p>
        </w:tc>
        <w:tc>
          <w:tcPr>
            <w:tcW w:w="338" w:type="pct"/>
            <w:tcBorders>
              <w:bottom w:val="single" w:sz="4" w:space="0" w:color="auto"/>
            </w:tcBorders>
            <w:vAlign w:val="center"/>
          </w:tcPr>
          <w:p w:rsidR="00E1128E" w:rsidRDefault="00E1128E">
            <w:pPr>
              <w:jc w:val="center"/>
              <w:rPr>
                <w:rFonts w:cs="Arial"/>
                <w:sz w:val="20"/>
                <w:szCs w:val="20"/>
              </w:rPr>
            </w:pPr>
            <w:r>
              <w:rPr>
                <w:rFonts w:cs="Arial"/>
                <w:sz w:val="20"/>
                <w:szCs w:val="20"/>
              </w:rPr>
              <w:t>3.7</w:t>
            </w:r>
          </w:p>
        </w:tc>
        <w:tc>
          <w:tcPr>
            <w:tcW w:w="1199" w:type="pct"/>
            <w:tcBorders>
              <w:bottom w:val="single" w:sz="4" w:space="0" w:color="auto"/>
            </w:tcBorders>
            <w:vAlign w:val="center"/>
          </w:tcPr>
          <w:p w:rsidR="00E1128E" w:rsidRPr="006A42C9" w:rsidRDefault="006A42C9" w:rsidP="006A42C9">
            <w:pPr>
              <w:jc w:val="left"/>
              <w:rPr>
                <w:rFonts w:cs="Arial"/>
                <w:sz w:val="20"/>
                <w:szCs w:val="20"/>
              </w:rPr>
            </w:pPr>
            <w:r w:rsidRPr="006A42C9">
              <w:rPr>
                <w:rFonts w:cs="Arial"/>
                <w:sz w:val="20"/>
                <w:szCs w:val="20"/>
              </w:rPr>
              <w:t>Training of all Technic</w:t>
            </w:r>
            <w:r w:rsidR="00E84928">
              <w:rPr>
                <w:rFonts w:cs="Arial"/>
                <w:sz w:val="20"/>
                <w:szCs w:val="20"/>
              </w:rPr>
              <w:t>al and Administrative Staff of</w:t>
            </w:r>
            <w:r w:rsidRPr="006A42C9">
              <w:rPr>
                <w:rFonts w:cs="Arial"/>
                <w:sz w:val="20"/>
                <w:szCs w:val="20"/>
              </w:rPr>
              <w:t xml:space="preserve"> EEMO on the use of the administrative tools and on the procedures that will be developed</w:t>
            </w:r>
          </w:p>
        </w:tc>
        <w:tc>
          <w:tcPr>
            <w:tcW w:w="161"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auto"/>
            <w:vAlign w:val="center"/>
          </w:tcPr>
          <w:p w:rsidR="00E1128E" w:rsidRPr="00582F10" w:rsidRDefault="00E1128E" w:rsidP="008F1069">
            <w:pPr>
              <w:rPr>
                <w:rFonts w:cs="Arial"/>
              </w:rPr>
            </w:pPr>
          </w:p>
        </w:tc>
        <w:tc>
          <w:tcPr>
            <w:tcW w:w="162" w:type="pct"/>
            <w:tcBorders>
              <w:bottom w:val="single" w:sz="4" w:space="0" w:color="auto"/>
            </w:tcBorders>
            <w:shd w:val="clear" w:color="auto" w:fill="808080"/>
            <w:vAlign w:val="center"/>
          </w:tcPr>
          <w:p w:rsidR="00E1128E" w:rsidRPr="00582F10" w:rsidRDefault="00E1128E" w:rsidP="008F1069">
            <w:pPr>
              <w:rPr>
                <w:rFonts w:cs="Arial"/>
              </w:rPr>
            </w:pPr>
          </w:p>
        </w:tc>
        <w:tc>
          <w:tcPr>
            <w:tcW w:w="165" w:type="pct"/>
            <w:tcBorders>
              <w:bottom w:val="single" w:sz="4" w:space="0" w:color="auto"/>
            </w:tcBorders>
            <w:shd w:val="clear" w:color="auto" w:fill="808080"/>
            <w:vAlign w:val="center"/>
          </w:tcPr>
          <w:p w:rsidR="00E1128E" w:rsidRPr="00582F10" w:rsidRDefault="00E1128E" w:rsidP="008F1069">
            <w:pPr>
              <w:rPr>
                <w:rFonts w:cs="Arial"/>
              </w:rPr>
            </w:pPr>
          </w:p>
        </w:tc>
        <w:tc>
          <w:tcPr>
            <w:tcW w:w="601" w:type="pct"/>
            <w:tcBorders>
              <w:bottom w:val="single" w:sz="4" w:space="0" w:color="auto"/>
            </w:tcBorders>
            <w:vAlign w:val="center"/>
          </w:tcPr>
          <w:p w:rsidR="00E1128E" w:rsidRPr="00582F10" w:rsidRDefault="00E1128E" w:rsidP="00D309FB">
            <w:pPr>
              <w:jc w:val="center"/>
              <w:rPr>
                <w:rFonts w:cs="Arial"/>
              </w:rPr>
            </w:pPr>
            <w:r w:rsidRPr="00582F10">
              <w:rPr>
                <w:rFonts w:cs="Arial"/>
              </w:rPr>
              <w:t>MEPU</w:t>
            </w:r>
            <w:r w:rsidR="00311A60">
              <w:rPr>
                <w:rFonts w:cs="Arial"/>
              </w:rPr>
              <w:t>/EEMO</w:t>
            </w:r>
          </w:p>
        </w:tc>
        <w:tc>
          <w:tcPr>
            <w:tcW w:w="453" w:type="pct"/>
            <w:tcBorders>
              <w:bottom w:val="single" w:sz="4" w:space="0" w:color="auto"/>
            </w:tcBorders>
            <w:vAlign w:val="center"/>
          </w:tcPr>
          <w:p w:rsidR="00E1128E" w:rsidRPr="00582F10" w:rsidRDefault="00E1128E" w:rsidP="00D309FB">
            <w:pPr>
              <w:jc w:val="center"/>
              <w:rPr>
                <w:rFonts w:cs="Arial"/>
              </w:rPr>
            </w:pPr>
            <w:r w:rsidRPr="00582F10">
              <w:rPr>
                <w:rFonts w:cs="Arial"/>
              </w:rPr>
              <w:t>AOSIS</w:t>
            </w:r>
          </w:p>
        </w:tc>
        <w:tc>
          <w:tcPr>
            <w:tcW w:w="419" w:type="pct"/>
            <w:tcBorders>
              <w:bottom w:val="single" w:sz="4" w:space="0" w:color="auto"/>
            </w:tcBorders>
            <w:vAlign w:val="center"/>
          </w:tcPr>
          <w:p w:rsidR="00E1128E" w:rsidRPr="00582F10" w:rsidRDefault="00E1128E" w:rsidP="00D309FB">
            <w:pPr>
              <w:jc w:val="center"/>
              <w:rPr>
                <w:rFonts w:cs="Arial"/>
              </w:rPr>
            </w:pPr>
            <w:r w:rsidRPr="00582F10">
              <w:rPr>
                <w:rFonts w:cs="Arial"/>
              </w:rPr>
              <w:t>In Cash</w:t>
            </w:r>
          </w:p>
        </w:tc>
        <w:tc>
          <w:tcPr>
            <w:tcW w:w="504" w:type="pct"/>
            <w:tcBorders>
              <w:bottom w:val="single" w:sz="4" w:space="0" w:color="auto"/>
            </w:tcBorders>
            <w:vAlign w:val="center"/>
          </w:tcPr>
          <w:p w:rsidR="00E1128E" w:rsidRPr="00582F10" w:rsidRDefault="00D309FB" w:rsidP="00D309FB">
            <w:pPr>
              <w:jc w:val="center"/>
              <w:rPr>
                <w:rFonts w:cs="Arial"/>
              </w:rPr>
            </w:pPr>
            <w:r>
              <w:rPr>
                <w:rFonts w:cs="Arial"/>
              </w:rPr>
              <w:t>2</w:t>
            </w:r>
            <w:r w:rsidR="00E1128E" w:rsidRPr="00582F10">
              <w:rPr>
                <w:rFonts w:cs="Arial"/>
              </w:rPr>
              <w:t>0,000</w:t>
            </w:r>
          </w:p>
        </w:tc>
      </w:tr>
      <w:tr w:rsidR="00D309FB" w:rsidRPr="00582F10">
        <w:trPr>
          <w:cantSplit/>
          <w:trHeight w:val="1034"/>
          <w:jc w:val="center"/>
        </w:trPr>
        <w:tc>
          <w:tcPr>
            <w:tcW w:w="836" w:type="pct"/>
            <w:tcBorders>
              <w:top w:val="nil"/>
              <w:left w:val="single" w:sz="4" w:space="0" w:color="auto"/>
              <w:bottom w:val="single" w:sz="4" w:space="0" w:color="auto"/>
              <w:right w:val="single" w:sz="4" w:space="0" w:color="auto"/>
            </w:tcBorders>
          </w:tcPr>
          <w:p w:rsidR="00D309FB" w:rsidRPr="00582F10" w:rsidRDefault="00D309FB" w:rsidP="008F1069">
            <w:pPr>
              <w:rPr>
                <w:rFonts w:cs="Arial"/>
              </w:rPr>
            </w:pPr>
          </w:p>
        </w:tc>
        <w:tc>
          <w:tcPr>
            <w:tcW w:w="338" w:type="pct"/>
            <w:tcBorders>
              <w:left w:val="single" w:sz="4" w:space="0" w:color="auto"/>
            </w:tcBorders>
            <w:vAlign w:val="center"/>
          </w:tcPr>
          <w:p w:rsidR="00D309FB" w:rsidRDefault="00D309FB">
            <w:pPr>
              <w:jc w:val="center"/>
              <w:rPr>
                <w:rFonts w:cs="Arial"/>
                <w:sz w:val="20"/>
                <w:szCs w:val="20"/>
              </w:rPr>
            </w:pPr>
            <w:r>
              <w:rPr>
                <w:rFonts w:cs="Arial"/>
                <w:sz w:val="20"/>
                <w:szCs w:val="20"/>
              </w:rPr>
              <w:t>3.8</w:t>
            </w:r>
          </w:p>
        </w:tc>
        <w:tc>
          <w:tcPr>
            <w:tcW w:w="1199" w:type="pct"/>
            <w:tcBorders>
              <w:bottom w:val="single" w:sz="4" w:space="0" w:color="auto"/>
            </w:tcBorders>
            <w:vAlign w:val="center"/>
          </w:tcPr>
          <w:p w:rsidR="00D309FB" w:rsidRPr="00D309FB" w:rsidRDefault="00D309FB" w:rsidP="006A42C9">
            <w:pPr>
              <w:jc w:val="left"/>
              <w:rPr>
                <w:rFonts w:cs="Arial"/>
                <w:sz w:val="20"/>
                <w:szCs w:val="20"/>
              </w:rPr>
            </w:pPr>
            <w:r w:rsidRPr="00D309FB">
              <w:rPr>
                <w:rFonts w:cs="Arial"/>
                <w:sz w:val="20"/>
                <w:szCs w:val="20"/>
              </w:rPr>
              <w:t>Training of Energy Auditors and Energy Managers in Industry</w:t>
            </w:r>
          </w:p>
        </w:tc>
        <w:tc>
          <w:tcPr>
            <w:tcW w:w="161" w:type="pct"/>
            <w:tcBorders>
              <w:bottom w:val="single" w:sz="4" w:space="0" w:color="auto"/>
            </w:tcBorders>
            <w:shd w:val="clear" w:color="auto" w:fill="auto"/>
            <w:vAlign w:val="center"/>
          </w:tcPr>
          <w:p w:rsidR="00D309FB" w:rsidRPr="00582F10" w:rsidRDefault="00D309FB" w:rsidP="008F1069">
            <w:pPr>
              <w:rPr>
                <w:rFonts w:cs="Arial"/>
              </w:rPr>
            </w:pPr>
          </w:p>
        </w:tc>
        <w:tc>
          <w:tcPr>
            <w:tcW w:w="162" w:type="pct"/>
            <w:tcBorders>
              <w:bottom w:val="single" w:sz="4" w:space="0" w:color="auto"/>
            </w:tcBorders>
            <w:shd w:val="clear" w:color="auto" w:fill="808080"/>
            <w:vAlign w:val="center"/>
          </w:tcPr>
          <w:p w:rsidR="00D309FB" w:rsidRPr="00582F10" w:rsidRDefault="00D309FB" w:rsidP="008F1069">
            <w:pPr>
              <w:rPr>
                <w:rFonts w:cs="Arial"/>
              </w:rPr>
            </w:pPr>
          </w:p>
        </w:tc>
        <w:tc>
          <w:tcPr>
            <w:tcW w:w="162" w:type="pct"/>
            <w:tcBorders>
              <w:bottom w:val="single" w:sz="4" w:space="0" w:color="auto"/>
            </w:tcBorders>
            <w:shd w:val="clear" w:color="auto" w:fill="808080"/>
            <w:vAlign w:val="center"/>
          </w:tcPr>
          <w:p w:rsidR="00D309FB" w:rsidRPr="00582F10" w:rsidRDefault="00D309FB" w:rsidP="008F1069">
            <w:pPr>
              <w:rPr>
                <w:rFonts w:cs="Arial"/>
              </w:rPr>
            </w:pPr>
          </w:p>
        </w:tc>
        <w:tc>
          <w:tcPr>
            <w:tcW w:w="165" w:type="pct"/>
            <w:tcBorders>
              <w:bottom w:val="single" w:sz="4" w:space="0" w:color="auto"/>
            </w:tcBorders>
            <w:shd w:val="clear" w:color="auto" w:fill="auto"/>
            <w:vAlign w:val="center"/>
          </w:tcPr>
          <w:p w:rsidR="00D309FB" w:rsidRPr="00582F10" w:rsidRDefault="00D309FB" w:rsidP="008F1069">
            <w:pPr>
              <w:rPr>
                <w:rFonts w:cs="Arial"/>
              </w:rPr>
            </w:pPr>
          </w:p>
        </w:tc>
        <w:tc>
          <w:tcPr>
            <w:tcW w:w="601" w:type="pct"/>
            <w:tcBorders>
              <w:bottom w:val="single" w:sz="4" w:space="0" w:color="auto"/>
            </w:tcBorders>
            <w:vAlign w:val="center"/>
          </w:tcPr>
          <w:p w:rsidR="00D309FB" w:rsidRPr="00582F10" w:rsidRDefault="00D309FB" w:rsidP="00D309FB">
            <w:pPr>
              <w:jc w:val="center"/>
              <w:rPr>
                <w:rFonts w:cs="Arial"/>
              </w:rPr>
            </w:pPr>
            <w:r w:rsidRPr="00582F10">
              <w:rPr>
                <w:rFonts w:cs="Arial"/>
              </w:rPr>
              <w:t>MEPU</w:t>
            </w:r>
            <w:r w:rsidR="00311A60">
              <w:rPr>
                <w:rFonts w:cs="Arial"/>
              </w:rPr>
              <w:t>/EEMO, Ministry of Industry</w:t>
            </w:r>
            <w:r w:rsidR="00E84928">
              <w:rPr>
                <w:rFonts w:cs="Arial"/>
              </w:rPr>
              <w:t>/Enterprise Mauritius</w:t>
            </w:r>
          </w:p>
        </w:tc>
        <w:tc>
          <w:tcPr>
            <w:tcW w:w="453" w:type="pct"/>
            <w:tcBorders>
              <w:bottom w:val="single" w:sz="4" w:space="0" w:color="auto"/>
            </w:tcBorders>
            <w:vAlign w:val="center"/>
          </w:tcPr>
          <w:p w:rsidR="00D309FB" w:rsidRPr="00582F10" w:rsidRDefault="00D309FB" w:rsidP="00D309FB">
            <w:pPr>
              <w:jc w:val="center"/>
              <w:rPr>
                <w:rFonts w:cs="Arial"/>
              </w:rPr>
            </w:pPr>
            <w:r w:rsidRPr="00582F10">
              <w:rPr>
                <w:rFonts w:cs="Arial"/>
              </w:rPr>
              <w:t>AOSIS</w:t>
            </w:r>
          </w:p>
        </w:tc>
        <w:tc>
          <w:tcPr>
            <w:tcW w:w="419" w:type="pct"/>
            <w:tcBorders>
              <w:bottom w:val="single" w:sz="4" w:space="0" w:color="auto"/>
            </w:tcBorders>
            <w:vAlign w:val="center"/>
          </w:tcPr>
          <w:p w:rsidR="00D309FB" w:rsidRPr="00582F10" w:rsidRDefault="00D309FB" w:rsidP="00D309FB">
            <w:pPr>
              <w:jc w:val="center"/>
              <w:rPr>
                <w:rFonts w:cs="Arial"/>
              </w:rPr>
            </w:pPr>
            <w:r w:rsidRPr="00582F10">
              <w:rPr>
                <w:rFonts w:cs="Arial"/>
              </w:rPr>
              <w:t>In Cash</w:t>
            </w:r>
          </w:p>
        </w:tc>
        <w:tc>
          <w:tcPr>
            <w:tcW w:w="504" w:type="pct"/>
            <w:tcBorders>
              <w:bottom w:val="single" w:sz="4" w:space="0" w:color="auto"/>
            </w:tcBorders>
            <w:vAlign w:val="center"/>
          </w:tcPr>
          <w:p w:rsidR="00D309FB" w:rsidRPr="00582F10" w:rsidRDefault="00D309FB" w:rsidP="00D309FB">
            <w:pPr>
              <w:jc w:val="center"/>
              <w:rPr>
                <w:rFonts w:cs="Arial"/>
              </w:rPr>
            </w:pPr>
            <w:r>
              <w:rPr>
                <w:rFonts w:cs="Arial"/>
              </w:rPr>
              <w:t>4</w:t>
            </w:r>
            <w:r w:rsidRPr="00582F10">
              <w:rPr>
                <w:rFonts w:cs="Arial"/>
              </w:rPr>
              <w:t>0,000</w:t>
            </w:r>
          </w:p>
        </w:tc>
      </w:tr>
      <w:tr w:rsidR="00EE5D6C" w:rsidRPr="00582F10">
        <w:trPr>
          <w:cantSplit/>
          <w:trHeight w:val="1259"/>
          <w:jc w:val="center"/>
        </w:trPr>
        <w:tc>
          <w:tcPr>
            <w:tcW w:w="836" w:type="pct"/>
            <w:vMerge w:val="restart"/>
            <w:tcBorders>
              <w:top w:val="single" w:sz="4" w:space="0" w:color="auto"/>
            </w:tcBorders>
            <w:vAlign w:val="center"/>
          </w:tcPr>
          <w:p w:rsidR="00EE5D6C" w:rsidRPr="00582F10" w:rsidRDefault="00EE5D6C" w:rsidP="00DC4377">
            <w:pPr>
              <w:jc w:val="left"/>
              <w:rPr>
                <w:rFonts w:cs="Arial"/>
                <w:b/>
              </w:rPr>
            </w:pPr>
            <w:r>
              <w:rPr>
                <w:rFonts w:cs="Arial"/>
                <w:b/>
              </w:rPr>
              <w:t>Component</w:t>
            </w:r>
            <w:r w:rsidRPr="00582F10">
              <w:rPr>
                <w:rFonts w:cs="Arial"/>
                <w:b/>
              </w:rPr>
              <w:t xml:space="preserve"> 4</w:t>
            </w:r>
          </w:p>
          <w:p w:rsidR="00EE5D6C" w:rsidRDefault="00EE5D6C" w:rsidP="00DC4377">
            <w:pPr>
              <w:jc w:val="left"/>
              <w:rPr>
                <w:rFonts w:cs="Arial"/>
                <w:sz w:val="20"/>
                <w:szCs w:val="20"/>
              </w:rPr>
            </w:pPr>
            <w:r w:rsidRPr="00027220">
              <w:rPr>
                <w:rFonts w:cs="Arial"/>
                <w:sz w:val="20"/>
                <w:szCs w:val="20"/>
              </w:rPr>
              <w:t xml:space="preserve">Development of a framework for  </w:t>
            </w:r>
            <w:r>
              <w:rPr>
                <w:rFonts w:cs="Arial"/>
                <w:sz w:val="20"/>
                <w:szCs w:val="20"/>
              </w:rPr>
              <w:t xml:space="preserve">energy </w:t>
            </w:r>
            <w:r w:rsidRPr="00027220">
              <w:rPr>
                <w:rFonts w:cs="Arial"/>
                <w:sz w:val="20"/>
                <w:szCs w:val="20"/>
              </w:rPr>
              <w:t>savings in Industries</w:t>
            </w:r>
          </w:p>
          <w:p w:rsidR="00EE5D6C" w:rsidRDefault="00EE5D6C" w:rsidP="00DC4377">
            <w:pPr>
              <w:rPr>
                <w:rFonts w:cs="Arial"/>
                <w:sz w:val="20"/>
                <w:szCs w:val="20"/>
              </w:rPr>
            </w:pPr>
          </w:p>
          <w:p w:rsidR="00EE5D6C" w:rsidRDefault="00EE5D6C" w:rsidP="00DC4377">
            <w:pPr>
              <w:jc w:val="center"/>
              <w:rPr>
                <w:rFonts w:cs="Arial"/>
                <w:sz w:val="20"/>
                <w:szCs w:val="20"/>
              </w:rPr>
            </w:pPr>
          </w:p>
          <w:p w:rsidR="00EE5D6C" w:rsidRDefault="00EE5D6C" w:rsidP="00DC4377">
            <w:pPr>
              <w:jc w:val="center"/>
              <w:rPr>
                <w:rFonts w:cs="Arial"/>
                <w:sz w:val="20"/>
                <w:szCs w:val="20"/>
              </w:rPr>
            </w:pPr>
          </w:p>
          <w:p w:rsidR="00EE5D6C" w:rsidRDefault="00EE5D6C" w:rsidP="00DC4377">
            <w:pPr>
              <w:jc w:val="center"/>
              <w:rPr>
                <w:rFonts w:cs="Arial"/>
                <w:sz w:val="20"/>
                <w:szCs w:val="20"/>
              </w:rPr>
            </w:pPr>
          </w:p>
          <w:p w:rsidR="00EE5D6C" w:rsidRDefault="00EE5D6C" w:rsidP="00DC4377">
            <w:pPr>
              <w:jc w:val="center"/>
              <w:rPr>
                <w:rFonts w:cs="Arial"/>
                <w:sz w:val="20"/>
                <w:szCs w:val="20"/>
              </w:rPr>
            </w:pPr>
          </w:p>
          <w:p w:rsidR="00EE5D6C" w:rsidRPr="00027220" w:rsidRDefault="00EE5D6C" w:rsidP="00DC4377">
            <w:pPr>
              <w:jc w:val="center"/>
              <w:rPr>
                <w:rFonts w:cs="Arial"/>
                <w:sz w:val="20"/>
                <w:szCs w:val="20"/>
              </w:rPr>
            </w:pPr>
          </w:p>
        </w:tc>
        <w:tc>
          <w:tcPr>
            <w:tcW w:w="338" w:type="pct"/>
            <w:vAlign w:val="center"/>
          </w:tcPr>
          <w:p w:rsidR="00EE5D6C" w:rsidRDefault="00EE5D6C" w:rsidP="00DC4377">
            <w:pPr>
              <w:jc w:val="center"/>
              <w:rPr>
                <w:rFonts w:cs="Arial"/>
                <w:sz w:val="20"/>
                <w:szCs w:val="20"/>
              </w:rPr>
            </w:pPr>
            <w:r>
              <w:rPr>
                <w:rFonts w:cs="Arial"/>
                <w:sz w:val="20"/>
                <w:szCs w:val="20"/>
              </w:rPr>
              <w:t>4.1</w:t>
            </w:r>
          </w:p>
        </w:tc>
        <w:tc>
          <w:tcPr>
            <w:tcW w:w="1199" w:type="pct"/>
            <w:tcBorders>
              <w:bottom w:val="single" w:sz="4" w:space="0" w:color="auto"/>
            </w:tcBorders>
            <w:vAlign w:val="center"/>
          </w:tcPr>
          <w:p w:rsidR="00EE5D6C" w:rsidRPr="00EE5D6C" w:rsidRDefault="00EE5D6C" w:rsidP="00DC4377">
            <w:pPr>
              <w:jc w:val="left"/>
              <w:rPr>
                <w:rFonts w:cs="Arial"/>
                <w:sz w:val="20"/>
                <w:szCs w:val="20"/>
                <w:lang w:val="en-US"/>
              </w:rPr>
            </w:pPr>
            <w:r w:rsidRPr="00EE5D6C">
              <w:rPr>
                <w:rFonts w:cs="Arial"/>
                <w:sz w:val="20"/>
                <w:szCs w:val="20"/>
                <w:lang w:val="en-US"/>
              </w:rPr>
              <w:t xml:space="preserve">Review of the scheme of preliminary surveys and energy audits done by  </w:t>
            </w:r>
            <w:smartTag w:uri="urn:schemas-microsoft-com:office:smarttags" w:element="City">
              <w:r w:rsidRPr="00EE5D6C">
                <w:rPr>
                  <w:rFonts w:cs="Arial"/>
                  <w:sz w:val="20"/>
                  <w:szCs w:val="20"/>
                  <w:lang w:val="en-US"/>
                </w:rPr>
                <w:t>Enterprise</w:t>
              </w:r>
            </w:smartTag>
            <w:r w:rsidRPr="00EE5D6C">
              <w:rPr>
                <w:rFonts w:cs="Arial"/>
                <w:sz w:val="20"/>
                <w:szCs w:val="20"/>
                <w:lang w:val="en-US"/>
              </w:rPr>
              <w:t xml:space="preserve"> </w:t>
            </w:r>
            <w:smartTag w:uri="urn:schemas-microsoft-com:office:smarttags" w:element="country-region">
              <w:smartTag w:uri="urn:schemas-microsoft-com:office:smarttags" w:element="place">
                <w:r w:rsidRPr="00EE5D6C">
                  <w:rPr>
                    <w:rFonts w:cs="Arial"/>
                    <w:sz w:val="20"/>
                    <w:szCs w:val="20"/>
                    <w:lang w:val="en-US"/>
                  </w:rPr>
                  <w:t>Mauritius</w:t>
                </w:r>
              </w:smartTag>
            </w:smartTag>
          </w:p>
        </w:tc>
        <w:tc>
          <w:tcPr>
            <w:tcW w:w="161" w:type="pct"/>
            <w:tcBorders>
              <w:bottom w:val="single" w:sz="4" w:space="0" w:color="auto"/>
            </w:tcBorders>
            <w:shd w:val="clear" w:color="auto" w:fill="808080"/>
            <w:vAlign w:val="center"/>
          </w:tcPr>
          <w:p w:rsidR="00EE5D6C" w:rsidRPr="00582F10" w:rsidRDefault="00EE5D6C" w:rsidP="00DC4377">
            <w:pPr>
              <w:jc w:val="center"/>
              <w:rPr>
                <w:rFonts w:cs="Arial"/>
              </w:rPr>
            </w:pPr>
          </w:p>
        </w:tc>
        <w:tc>
          <w:tcPr>
            <w:tcW w:w="162" w:type="pct"/>
            <w:tcBorders>
              <w:bottom w:val="single" w:sz="4" w:space="0" w:color="auto"/>
            </w:tcBorders>
            <w:shd w:val="clear" w:color="auto" w:fill="808080"/>
            <w:vAlign w:val="center"/>
          </w:tcPr>
          <w:p w:rsidR="00EE5D6C" w:rsidRPr="00582F10" w:rsidRDefault="00EE5D6C" w:rsidP="00DC4377">
            <w:pPr>
              <w:jc w:val="center"/>
              <w:rPr>
                <w:rFonts w:cs="Arial"/>
              </w:rPr>
            </w:pPr>
          </w:p>
        </w:tc>
        <w:tc>
          <w:tcPr>
            <w:tcW w:w="162" w:type="pct"/>
            <w:tcBorders>
              <w:bottom w:val="single" w:sz="4" w:space="0" w:color="auto"/>
            </w:tcBorders>
            <w:shd w:val="clear" w:color="auto" w:fill="auto"/>
            <w:vAlign w:val="center"/>
          </w:tcPr>
          <w:p w:rsidR="00EE5D6C" w:rsidRPr="00582F10" w:rsidRDefault="00EE5D6C" w:rsidP="00DC4377">
            <w:pPr>
              <w:jc w:val="center"/>
              <w:rPr>
                <w:rFonts w:cs="Arial"/>
              </w:rPr>
            </w:pPr>
          </w:p>
        </w:tc>
        <w:tc>
          <w:tcPr>
            <w:tcW w:w="165" w:type="pct"/>
            <w:tcBorders>
              <w:bottom w:val="single" w:sz="4" w:space="0" w:color="auto"/>
            </w:tcBorders>
            <w:shd w:val="clear" w:color="auto" w:fill="auto"/>
            <w:vAlign w:val="center"/>
          </w:tcPr>
          <w:p w:rsidR="00EE5D6C" w:rsidRPr="00582F10" w:rsidRDefault="00EE5D6C" w:rsidP="00DC4377">
            <w:pPr>
              <w:jc w:val="center"/>
              <w:rPr>
                <w:rFonts w:cs="Arial"/>
              </w:rPr>
            </w:pPr>
          </w:p>
        </w:tc>
        <w:tc>
          <w:tcPr>
            <w:tcW w:w="601" w:type="pct"/>
            <w:tcBorders>
              <w:bottom w:val="single" w:sz="4" w:space="0" w:color="auto"/>
            </w:tcBorders>
            <w:vAlign w:val="center"/>
          </w:tcPr>
          <w:p w:rsidR="00EE5D6C" w:rsidRPr="00582F10" w:rsidRDefault="00EE5D6C" w:rsidP="00DC4377">
            <w:pPr>
              <w:jc w:val="center"/>
              <w:rPr>
                <w:rFonts w:cs="Arial"/>
              </w:rPr>
            </w:pPr>
            <w:r w:rsidRPr="00582F10">
              <w:rPr>
                <w:rFonts w:cs="Arial"/>
              </w:rPr>
              <w:t>MEPU</w:t>
            </w:r>
            <w:r>
              <w:rPr>
                <w:rFonts w:cs="Arial"/>
              </w:rPr>
              <w:t>/EEMO, Ministry of Industry</w:t>
            </w:r>
            <w:r w:rsidR="00E84928">
              <w:rPr>
                <w:rFonts w:cs="Arial"/>
              </w:rPr>
              <w:t>/ Enterprise Mauritius</w:t>
            </w:r>
          </w:p>
        </w:tc>
        <w:tc>
          <w:tcPr>
            <w:tcW w:w="453" w:type="pct"/>
            <w:tcBorders>
              <w:bottom w:val="single" w:sz="4" w:space="0" w:color="auto"/>
            </w:tcBorders>
            <w:vAlign w:val="center"/>
          </w:tcPr>
          <w:p w:rsidR="00EE5D6C" w:rsidRPr="00582F10" w:rsidRDefault="00EE5D6C" w:rsidP="00DC4377">
            <w:pPr>
              <w:jc w:val="center"/>
              <w:rPr>
                <w:rFonts w:cs="Arial"/>
              </w:rPr>
            </w:pPr>
            <w:r w:rsidRPr="00582F10">
              <w:rPr>
                <w:rFonts w:cs="Arial"/>
              </w:rPr>
              <w:t>AOSIS</w:t>
            </w:r>
          </w:p>
        </w:tc>
        <w:tc>
          <w:tcPr>
            <w:tcW w:w="419" w:type="pct"/>
            <w:tcBorders>
              <w:bottom w:val="single" w:sz="4" w:space="0" w:color="auto"/>
            </w:tcBorders>
            <w:vAlign w:val="center"/>
          </w:tcPr>
          <w:p w:rsidR="00EE5D6C" w:rsidRPr="00582F10" w:rsidRDefault="00EE5D6C" w:rsidP="00DC4377">
            <w:pPr>
              <w:jc w:val="center"/>
              <w:rPr>
                <w:rFonts w:cs="Arial"/>
              </w:rPr>
            </w:pPr>
            <w:r w:rsidRPr="00582F10">
              <w:rPr>
                <w:rFonts w:cs="Arial"/>
              </w:rPr>
              <w:t>In Cash</w:t>
            </w:r>
          </w:p>
        </w:tc>
        <w:tc>
          <w:tcPr>
            <w:tcW w:w="504" w:type="pct"/>
            <w:tcBorders>
              <w:bottom w:val="single" w:sz="4" w:space="0" w:color="auto"/>
            </w:tcBorders>
            <w:vAlign w:val="center"/>
          </w:tcPr>
          <w:p w:rsidR="00EE5D6C" w:rsidRPr="00582F10" w:rsidRDefault="00EE5D6C" w:rsidP="00DC4377">
            <w:pPr>
              <w:jc w:val="center"/>
              <w:rPr>
                <w:rFonts w:cs="Arial"/>
              </w:rPr>
            </w:pPr>
            <w:r>
              <w:rPr>
                <w:rFonts w:cs="Arial"/>
              </w:rPr>
              <w:t>20</w:t>
            </w:r>
            <w:r w:rsidRPr="00582F10">
              <w:rPr>
                <w:rFonts w:cs="Arial"/>
              </w:rPr>
              <w:t>,000</w:t>
            </w:r>
          </w:p>
        </w:tc>
      </w:tr>
      <w:tr w:rsidR="00EE5D6C" w:rsidRPr="00582F10">
        <w:trPr>
          <w:cantSplit/>
          <w:trHeight w:val="1545"/>
          <w:jc w:val="center"/>
        </w:trPr>
        <w:tc>
          <w:tcPr>
            <w:tcW w:w="836" w:type="pct"/>
            <w:vMerge/>
          </w:tcPr>
          <w:p w:rsidR="00EE5D6C" w:rsidRPr="00582F10" w:rsidRDefault="00EE5D6C" w:rsidP="008F1069">
            <w:pPr>
              <w:rPr>
                <w:rFonts w:cs="Arial"/>
              </w:rPr>
            </w:pPr>
          </w:p>
        </w:tc>
        <w:tc>
          <w:tcPr>
            <w:tcW w:w="338" w:type="pct"/>
            <w:vAlign w:val="center"/>
          </w:tcPr>
          <w:p w:rsidR="00EE5D6C" w:rsidRDefault="00EE5D6C" w:rsidP="00DC4377">
            <w:pPr>
              <w:jc w:val="center"/>
              <w:rPr>
                <w:rFonts w:cs="Arial"/>
                <w:sz w:val="20"/>
                <w:szCs w:val="20"/>
              </w:rPr>
            </w:pPr>
            <w:r>
              <w:rPr>
                <w:rFonts w:cs="Arial"/>
                <w:sz w:val="20"/>
                <w:szCs w:val="20"/>
              </w:rPr>
              <w:t>4.2</w:t>
            </w:r>
          </w:p>
        </w:tc>
        <w:tc>
          <w:tcPr>
            <w:tcW w:w="1199" w:type="pct"/>
            <w:tcBorders>
              <w:bottom w:val="single" w:sz="4" w:space="0" w:color="auto"/>
            </w:tcBorders>
            <w:vAlign w:val="center"/>
          </w:tcPr>
          <w:p w:rsidR="00EE5D6C" w:rsidRDefault="00EE5D6C" w:rsidP="00D65161">
            <w:pPr>
              <w:rPr>
                <w:rFonts w:cs="Arial"/>
                <w:sz w:val="20"/>
                <w:szCs w:val="20"/>
              </w:rPr>
            </w:pPr>
          </w:p>
          <w:p w:rsidR="00EE5D6C" w:rsidRPr="00EE5D6C" w:rsidRDefault="00EE5D6C" w:rsidP="00D65161">
            <w:pPr>
              <w:rPr>
                <w:rFonts w:cs="Arial"/>
                <w:sz w:val="20"/>
                <w:szCs w:val="20"/>
              </w:rPr>
            </w:pPr>
            <w:r w:rsidRPr="00EE5D6C">
              <w:rPr>
                <w:rFonts w:cs="Arial"/>
                <w:sz w:val="20"/>
                <w:szCs w:val="20"/>
              </w:rPr>
              <w:t>Development of Guidelines for energy audits in Industry</w:t>
            </w:r>
          </w:p>
          <w:p w:rsidR="00EE5D6C" w:rsidRPr="00582F10" w:rsidRDefault="00EE5D6C" w:rsidP="00EE5D6C">
            <w:pPr>
              <w:rPr>
                <w:rFonts w:cs="Arial"/>
                <w:lang w:val="en-US"/>
              </w:rPr>
            </w:pPr>
          </w:p>
        </w:tc>
        <w:tc>
          <w:tcPr>
            <w:tcW w:w="161" w:type="pct"/>
            <w:tcBorders>
              <w:bottom w:val="single" w:sz="4" w:space="0" w:color="auto"/>
            </w:tcBorders>
            <w:shd w:val="clear" w:color="auto" w:fill="808080"/>
            <w:vAlign w:val="center"/>
          </w:tcPr>
          <w:p w:rsidR="00EE5D6C" w:rsidRPr="00582F10" w:rsidRDefault="00EE5D6C" w:rsidP="008F1069">
            <w:pPr>
              <w:rPr>
                <w:rFonts w:cs="Arial"/>
              </w:rPr>
            </w:pPr>
          </w:p>
        </w:tc>
        <w:tc>
          <w:tcPr>
            <w:tcW w:w="162" w:type="pct"/>
            <w:tcBorders>
              <w:bottom w:val="single" w:sz="4" w:space="0" w:color="auto"/>
            </w:tcBorders>
            <w:shd w:val="clear" w:color="auto" w:fill="808080"/>
            <w:vAlign w:val="center"/>
          </w:tcPr>
          <w:p w:rsidR="00EE5D6C" w:rsidRPr="00582F10" w:rsidRDefault="00EE5D6C" w:rsidP="008F1069">
            <w:pPr>
              <w:rPr>
                <w:rFonts w:cs="Arial"/>
              </w:rPr>
            </w:pPr>
          </w:p>
        </w:tc>
        <w:tc>
          <w:tcPr>
            <w:tcW w:w="162" w:type="pct"/>
            <w:tcBorders>
              <w:bottom w:val="single" w:sz="4" w:space="0" w:color="auto"/>
            </w:tcBorders>
            <w:shd w:val="clear" w:color="auto" w:fill="auto"/>
            <w:vAlign w:val="center"/>
          </w:tcPr>
          <w:p w:rsidR="00EE5D6C" w:rsidRPr="00582F10" w:rsidRDefault="00EE5D6C" w:rsidP="008F1069">
            <w:pPr>
              <w:rPr>
                <w:rFonts w:cs="Arial"/>
              </w:rPr>
            </w:pPr>
          </w:p>
        </w:tc>
        <w:tc>
          <w:tcPr>
            <w:tcW w:w="165" w:type="pct"/>
            <w:tcBorders>
              <w:bottom w:val="single" w:sz="4" w:space="0" w:color="auto"/>
            </w:tcBorders>
            <w:shd w:val="clear" w:color="auto" w:fill="auto"/>
            <w:vAlign w:val="center"/>
          </w:tcPr>
          <w:p w:rsidR="00EE5D6C" w:rsidRPr="00582F10" w:rsidRDefault="00EE5D6C" w:rsidP="008F1069">
            <w:pPr>
              <w:rPr>
                <w:rFonts w:cs="Arial"/>
              </w:rPr>
            </w:pPr>
          </w:p>
        </w:tc>
        <w:tc>
          <w:tcPr>
            <w:tcW w:w="601" w:type="pct"/>
            <w:tcBorders>
              <w:bottom w:val="single" w:sz="4" w:space="0" w:color="auto"/>
            </w:tcBorders>
            <w:vAlign w:val="center"/>
          </w:tcPr>
          <w:p w:rsidR="00EE5D6C" w:rsidRPr="00582F10" w:rsidRDefault="00EE5D6C" w:rsidP="00DC4377">
            <w:pPr>
              <w:jc w:val="center"/>
              <w:rPr>
                <w:rFonts w:cs="Arial"/>
              </w:rPr>
            </w:pPr>
            <w:r w:rsidRPr="00582F10">
              <w:rPr>
                <w:rFonts w:cs="Arial"/>
              </w:rPr>
              <w:t>MEPU</w:t>
            </w:r>
            <w:r>
              <w:rPr>
                <w:rFonts w:cs="Arial"/>
              </w:rPr>
              <w:t>/EEMO, Ministry of Industry</w:t>
            </w:r>
            <w:r w:rsidR="00E84928">
              <w:rPr>
                <w:rFonts w:cs="Arial"/>
              </w:rPr>
              <w:t>/ Enterprise Mauritius</w:t>
            </w:r>
          </w:p>
        </w:tc>
        <w:tc>
          <w:tcPr>
            <w:tcW w:w="453" w:type="pct"/>
            <w:tcBorders>
              <w:bottom w:val="single" w:sz="4" w:space="0" w:color="auto"/>
            </w:tcBorders>
            <w:vAlign w:val="center"/>
          </w:tcPr>
          <w:p w:rsidR="00EE5D6C" w:rsidRPr="00582F10" w:rsidRDefault="00EE5D6C" w:rsidP="00DC4377">
            <w:pPr>
              <w:jc w:val="center"/>
              <w:rPr>
                <w:rFonts w:cs="Arial"/>
              </w:rPr>
            </w:pPr>
            <w:r w:rsidRPr="00582F10">
              <w:rPr>
                <w:rFonts w:cs="Arial"/>
              </w:rPr>
              <w:t>AOSIS</w:t>
            </w:r>
          </w:p>
        </w:tc>
        <w:tc>
          <w:tcPr>
            <w:tcW w:w="419" w:type="pct"/>
            <w:tcBorders>
              <w:bottom w:val="single" w:sz="4" w:space="0" w:color="auto"/>
            </w:tcBorders>
            <w:vAlign w:val="center"/>
          </w:tcPr>
          <w:p w:rsidR="00EE5D6C" w:rsidRPr="00582F10" w:rsidRDefault="00EE5D6C" w:rsidP="00DC4377">
            <w:pPr>
              <w:jc w:val="center"/>
              <w:rPr>
                <w:rFonts w:cs="Arial"/>
              </w:rPr>
            </w:pPr>
            <w:r w:rsidRPr="00582F10">
              <w:rPr>
                <w:rFonts w:cs="Arial"/>
              </w:rPr>
              <w:t>In Cash</w:t>
            </w:r>
          </w:p>
        </w:tc>
        <w:tc>
          <w:tcPr>
            <w:tcW w:w="504" w:type="pct"/>
            <w:tcBorders>
              <w:bottom w:val="single" w:sz="4" w:space="0" w:color="auto"/>
            </w:tcBorders>
          </w:tcPr>
          <w:p w:rsidR="00EE5D6C" w:rsidRPr="00582F10" w:rsidRDefault="00EE5D6C" w:rsidP="00DC4377">
            <w:pPr>
              <w:jc w:val="center"/>
              <w:rPr>
                <w:rFonts w:cs="Arial"/>
              </w:rPr>
            </w:pPr>
          </w:p>
          <w:p w:rsidR="00EE5D6C" w:rsidRDefault="00EE5D6C" w:rsidP="00DC4377">
            <w:pPr>
              <w:jc w:val="center"/>
              <w:rPr>
                <w:rFonts w:cs="Arial"/>
              </w:rPr>
            </w:pPr>
          </w:p>
          <w:p w:rsidR="00EE5D6C" w:rsidRPr="00582F10" w:rsidRDefault="00EE5D6C" w:rsidP="00DC4377">
            <w:pPr>
              <w:jc w:val="center"/>
              <w:rPr>
                <w:rFonts w:cs="Arial"/>
              </w:rPr>
            </w:pPr>
            <w:r>
              <w:rPr>
                <w:rFonts w:cs="Arial"/>
              </w:rPr>
              <w:t>6</w:t>
            </w:r>
            <w:r w:rsidRPr="00582F10">
              <w:rPr>
                <w:rFonts w:cs="Arial"/>
              </w:rPr>
              <w:t>0,000</w:t>
            </w:r>
          </w:p>
        </w:tc>
      </w:tr>
      <w:tr w:rsidR="00EE5D6C" w:rsidRPr="00582F10">
        <w:trPr>
          <w:cantSplit/>
          <w:trHeight w:val="1430"/>
          <w:jc w:val="center"/>
        </w:trPr>
        <w:tc>
          <w:tcPr>
            <w:tcW w:w="836" w:type="pct"/>
            <w:vMerge/>
          </w:tcPr>
          <w:p w:rsidR="00EE5D6C" w:rsidRPr="00582F10" w:rsidRDefault="00EE5D6C" w:rsidP="008F1069">
            <w:pPr>
              <w:rPr>
                <w:rFonts w:cs="Arial"/>
              </w:rPr>
            </w:pPr>
          </w:p>
        </w:tc>
        <w:tc>
          <w:tcPr>
            <w:tcW w:w="338" w:type="pct"/>
            <w:vAlign w:val="center"/>
          </w:tcPr>
          <w:p w:rsidR="00EE5D6C" w:rsidRDefault="00EE5D6C" w:rsidP="00DC4377">
            <w:pPr>
              <w:jc w:val="center"/>
              <w:rPr>
                <w:rFonts w:cs="Arial"/>
                <w:sz w:val="20"/>
                <w:szCs w:val="20"/>
              </w:rPr>
            </w:pPr>
            <w:r>
              <w:rPr>
                <w:rFonts w:cs="Arial"/>
                <w:sz w:val="20"/>
                <w:szCs w:val="20"/>
              </w:rPr>
              <w:t>4.3</w:t>
            </w:r>
          </w:p>
        </w:tc>
        <w:tc>
          <w:tcPr>
            <w:tcW w:w="1199" w:type="pct"/>
            <w:tcBorders>
              <w:bottom w:val="single" w:sz="4" w:space="0" w:color="auto"/>
            </w:tcBorders>
            <w:vAlign w:val="center"/>
          </w:tcPr>
          <w:p w:rsidR="00EE5D6C" w:rsidRPr="00EE5D6C" w:rsidRDefault="00EE5D6C" w:rsidP="00EE5D6C">
            <w:pPr>
              <w:jc w:val="left"/>
              <w:rPr>
                <w:rFonts w:cs="Arial"/>
                <w:sz w:val="20"/>
                <w:szCs w:val="20"/>
              </w:rPr>
            </w:pPr>
            <w:r w:rsidRPr="00EE5D6C">
              <w:rPr>
                <w:rFonts w:cs="Arial"/>
                <w:sz w:val="20"/>
                <w:szCs w:val="20"/>
              </w:rPr>
              <w:t>Development of a code of good practice for Energy Managers in industry</w:t>
            </w:r>
          </w:p>
        </w:tc>
        <w:tc>
          <w:tcPr>
            <w:tcW w:w="161" w:type="pct"/>
            <w:shd w:val="clear" w:color="auto" w:fill="808080"/>
            <w:vAlign w:val="center"/>
          </w:tcPr>
          <w:p w:rsidR="00EE5D6C" w:rsidRPr="00582F10" w:rsidRDefault="00EE5D6C" w:rsidP="008F1069">
            <w:pPr>
              <w:rPr>
                <w:rFonts w:cs="Arial"/>
              </w:rPr>
            </w:pPr>
          </w:p>
        </w:tc>
        <w:tc>
          <w:tcPr>
            <w:tcW w:w="162" w:type="pct"/>
            <w:shd w:val="clear" w:color="auto" w:fill="808080"/>
            <w:vAlign w:val="center"/>
          </w:tcPr>
          <w:p w:rsidR="00EE5D6C" w:rsidRPr="00582F10" w:rsidRDefault="00EE5D6C" w:rsidP="008F1069">
            <w:pPr>
              <w:rPr>
                <w:rFonts w:cs="Arial"/>
              </w:rPr>
            </w:pPr>
          </w:p>
        </w:tc>
        <w:tc>
          <w:tcPr>
            <w:tcW w:w="162" w:type="pct"/>
            <w:shd w:val="clear" w:color="auto" w:fill="auto"/>
            <w:vAlign w:val="center"/>
          </w:tcPr>
          <w:p w:rsidR="00EE5D6C" w:rsidRPr="00582F10" w:rsidRDefault="00EE5D6C" w:rsidP="008F1069">
            <w:pPr>
              <w:rPr>
                <w:rFonts w:cs="Arial"/>
              </w:rPr>
            </w:pPr>
          </w:p>
        </w:tc>
        <w:tc>
          <w:tcPr>
            <w:tcW w:w="165" w:type="pct"/>
            <w:shd w:val="clear" w:color="auto" w:fill="auto"/>
            <w:vAlign w:val="center"/>
          </w:tcPr>
          <w:p w:rsidR="00EE5D6C" w:rsidRPr="00582F10" w:rsidRDefault="00EE5D6C" w:rsidP="008F1069">
            <w:pPr>
              <w:rPr>
                <w:rFonts w:cs="Arial"/>
              </w:rPr>
            </w:pPr>
          </w:p>
        </w:tc>
        <w:tc>
          <w:tcPr>
            <w:tcW w:w="601" w:type="pct"/>
            <w:vAlign w:val="center"/>
          </w:tcPr>
          <w:p w:rsidR="00EE5D6C" w:rsidRPr="00582F10" w:rsidRDefault="00EE5D6C" w:rsidP="009A1477">
            <w:pPr>
              <w:jc w:val="center"/>
              <w:rPr>
                <w:rFonts w:cs="Arial"/>
              </w:rPr>
            </w:pPr>
            <w:r w:rsidRPr="00582F10">
              <w:rPr>
                <w:rFonts w:cs="Arial"/>
              </w:rPr>
              <w:t>MEPU</w:t>
            </w:r>
            <w:r>
              <w:rPr>
                <w:rFonts w:cs="Arial"/>
              </w:rPr>
              <w:t>/EEMO, Ministry of Industry</w:t>
            </w:r>
            <w:r w:rsidR="00E84928">
              <w:rPr>
                <w:rFonts w:cs="Arial"/>
              </w:rPr>
              <w:t>/ Enterprise Mauritius</w:t>
            </w:r>
          </w:p>
        </w:tc>
        <w:tc>
          <w:tcPr>
            <w:tcW w:w="453" w:type="pct"/>
            <w:vAlign w:val="center"/>
          </w:tcPr>
          <w:p w:rsidR="00EE5D6C" w:rsidRPr="00582F10" w:rsidRDefault="00EE5D6C" w:rsidP="009A1477">
            <w:pPr>
              <w:jc w:val="center"/>
              <w:rPr>
                <w:rFonts w:cs="Arial"/>
              </w:rPr>
            </w:pPr>
            <w:r w:rsidRPr="00582F10">
              <w:rPr>
                <w:rFonts w:cs="Arial"/>
              </w:rPr>
              <w:t>AOSIS</w:t>
            </w:r>
          </w:p>
        </w:tc>
        <w:tc>
          <w:tcPr>
            <w:tcW w:w="419" w:type="pct"/>
            <w:vAlign w:val="center"/>
          </w:tcPr>
          <w:p w:rsidR="00EE5D6C" w:rsidRPr="00582F10" w:rsidRDefault="00EE5D6C" w:rsidP="009A1477">
            <w:pPr>
              <w:jc w:val="center"/>
              <w:rPr>
                <w:rFonts w:cs="Arial"/>
              </w:rPr>
            </w:pPr>
            <w:r w:rsidRPr="00582F10">
              <w:rPr>
                <w:rFonts w:cs="Arial"/>
              </w:rPr>
              <w:t>In Cash</w:t>
            </w:r>
          </w:p>
        </w:tc>
        <w:tc>
          <w:tcPr>
            <w:tcW w:w="504" w:type="pct"/>
            <w:vAlign w:val="center"/>
          </w:tcPr>
          <w:p w:rsidR="00EE5D6C" w:rsidRPr="00582F10" w:rsidRDefault="00EE5D6C" w:rsidP="00EE5D6C">
            <w:pPr>
              <w:jc w:val="center"/>
              <w:rPr>
                <w:rFonts w:cs="Arial"/>
              </w:rPr>
            </w:pPr>
            <w:r>
              <w:rPr>
                <w:rFonts w:cs="Arial"/>
              </w:rPr>
              <w:t>15</w:t>
            </w:r>
            <w:r w:rsidRPr="00582F10">
              <w:rPr>
                <w:rFonts w:cs="Arial"/>
              </w:rPr>
              <w:t>,000</w:t>
            </w:r>
          </w:p>
        </w:tc>
      </w:tr>
      <w:tr w:rsidR="00EE5D6C" w:rsidRPr="00582F10">
        <w:trPr>
          <w:cantSplit/>
          <w:trHeight w:val="949"/>
          <w:jc w:val="center"/>
        </w:trPr>
        <w:tc>
          <w:tcPr>
            <w:tcW w:w="836" w:type="pct"/>
            <w:vMerge w:val="restart"/>
          </w:tcPr>
          <w:p w:rsidR="00EE5D6C" w:rsidRDefault="00EE5D6C">
            <w:pPr>
              <w:rPr>
                <w:rFonts w:cs="Arial"/>
                <w:b/>
                <w:sz w:val="20"/>
                <w:szCs w:val="20"/>
              </w:rPr>
            </w:pPr>
            <w:r>
              <w:rPr>
                <w:rFonts w:cs="Arial"/>
                <w:b/>
                <w:szCs w:val="22"/>
              </w:rPr>
              <w:t>Component</w:t>
            </w:r>
            <w:r w:rsidRPr="00582F10">
              <w:rPr>
                <w:rFonts w:cs="Arial"/>
                <w:b/>
                <w:szCs w:val="22"/>
              </w:rPr>
              <w:t xml:space="preserve"> 5</w:t>
            </w:r>
            <w:r w:rsidRPr="00582F10">
              <w:rPr>
                <w:rFonts w:cs="Arial"/>
                <w:b/>
                <w:sz w:val="20"/>
                <w:szCs w:val="20"/>
              </w:rPr>
              <w:t xml:space="preserve"> </w:t>
            </w:r>
          </w:p>
          <w:p w:rsidR="00EE5D6C" w:rsidRPr="00027220" w:rsidRDefault="00EE5D6C" w:rsidP="00027220">
            <w:pPr>
              <w:jc w:val="left"/>
              <w:rPr>
                <w:rFonts w:cs="Arial"/>
                <w:sz w:val="20"/>
                <w:szCs w:val="20"/>
              </w:rPr>
            </w:pPr>
            <w:r w:rsidRPr="00027220">
              <w:rPr>
                <w:rFonts w:cs="Arial"/>
                <w:sz w:val="20"/>
                <w:szCs w:val="20"/>
              </w:rPr>
              <w:t>Monitoring, learning, adaptive feedback and evaluation</w:t>
            </w:r>
          </w:p>
          <w:p w:rsidR="00EE5D6C" w:rsidRDefault="00EE5D6C">
            <w:pPr>
              <w:rPr>
                <w:rFonts w:cs="Arial"/>
              </w:rPr>
            </w:pPr>
          </w:p>
        </w:tc>
        <w:tc>
          <w:tcPr>
            <w:tcW w:w="338" w:type="pct"/>
            <w:vAlign w:val="center"/>
          </w:tcPr>
          <w:p w:rsidR="00EE5D6C" w:rsidRDefault="00EE5D6C">
            <w:pPr>
              <w:jc w:val="center"/>
              <w:rPr>
                <w:rFonts w:cs="Arial"/>
                <w:sz w:val="20"/>
                <w:szCs w:val="20"/>
              </w:rPr>
            </w:pPr>
            <w:r>
              <w:rPr>
                <w:rFonts w:cs="Arial"/>
                <w:sz w:val="20"/>
                <w:szCs w:val="20"/>
              </w:rPr>
              <w:t>5.1</w:t>
            </w:r>
          </w:p>
        </w:tc>
        <w:tc>
          <w:tcPr>
            <w:tcW w:w="1199" w:type="pct"/>
            <w:vAlign w:val="center"/>
          </w:tcPr>
          <w:p w:rsidR="00EE5D6C" w:rsidRPr="00582F10" w:rsidRDefault="00EE5D6C" w:rsidP="00EE5D6C">
            <w:pPr>
              <w:jc w:val="left"/>
              <w:rPr>
                <w:rFonts w:cs="Arial"/>
                <w:sz w:val="20"/>
                <w:szCs w:val="20"/>
              </w:rPr>
            </w:pPr>
            <w:r w:rsidRPr="00582F10">
              <w:rPr>
                <w:rFonts w:cs="Arial"/>
                <w:sz w:val="20"/>
                <w:szCs w:val="20"/>
              </w:rPr>
              <w:t>Monitoring and Evaluation work plan implemented</w:t>
            </w:r>
          </w:p>
          <w:p w:rsidR="00EE5D6C" w:rsidRPr="00582F10" w:rsidRDefault="00EE5D6C" w:rsidP="008F1069">
            <w:pPr>
              <w:rPr>
                <w:rFonts w:cs="Arial"/>
              </w:rPr>
            </w:pPr>
          </w:p>
        </w:tc>
        <w:tc>
          <w:tcPr>
            <w:tcW w:w="161" w:type="pct"/>
            <w:shd w:val="clear" w:color="auto" w:fill="7F7F7F"/>
            <w:vAlign w:val="center"/>
          </w:tcPr>
          <w:p w:rsidR="00EE5D6C" w:rsidRPr="00582F10" w:rsidRDefault="00EE5D6C" w:rsidP="008F1069">
            <w:pPr>
              <w:rPr>
                <w:rFonts w:cs="Arial"/>
              </w:rPr>
            </w:pPr>
          </w:p>
        </w:tc>
        <w:tc>
          <w:tcPr>
            <w:tcW w:w="162" w:type="pct"/>
            <w:shd w:val="clear" w:color="auto" w:fill="7F7F7F"/>
            <w:vAlign w:val="center"/>
          </w:tcPr>
          <w:p w:rsidR="00EE5D6C" w:rsidRPr="00582F10" w:rsidRDefault="00EE5D6C" w:rsidP="008F1069">
            <w:pPr>
              <w:rPr>
                <w:rFonts w:cs="Arial"/>
              </w:rPr>
            </w:pPr>
          </w:p>
        </w:tc>
        <w:tc>
          <w:tcPr>
            <w:tcW w:w="162" w:type="pct"/>
            <w:shd w:val="clear" w:color="auto" w:fill="7F7F7F"/>
            <w:vAlign w:val="center"/>
          </w:tcPr>
          <w:p w:rsidR="00EE5D6C" w:rsidRPr="00582F10" w:rsidRDefault="00EE5D6C" w:rsidP="008F1069">
            <w:pPr>
              <w:rPr>
                <w:rFonts w:cs="Arial"/>
              </w:rPr>
            </w:pPr>
          </w:p>
        </w:tc>
        <w:tc>
          <w:tcPr>
            <w:tcW w:w="165" w:type="pct"/>
            <w:shd w:val="clear" w:color="auto" w:fill="7F7F7F"/>
            <w:vAlign w:val="center"/>
          </w:tcPr>
          <w:p w:rsidR="00EE5D6C" w:rsidRPr="00582F10" w:rsidRDefault="00EE5D6C" w:rsidP="008F1069">
            <w:pPr>
              <w:rPr>
                <w:rFonts w:cs="Arial"/>
              </w:rPr>
            </w:pPr>
          </w:p>
        </w:tc>
        <w:tc>
          <w:tcPr>
            <w:tcW w:w="601" w:type="pct"/>
            <w:vAlign w:val="center"/>
          </w:tcPr>
          <w:p w:rsidR="00EE5D6C" w:rsidRDefault="00EE5D6C" w:rsidP="00EF1E84">
            <w:pPr>
              <w:jc w:val="center"/>
              <w:rPr>
                <w:rFonts w:cs="Arial"/>
              </w:rPr>
            </w:pPr>
            <w:r w:rsidRPr="00582F10">
              <w:rPr>
                <w:rFonts w:cs="Arial"/>
              </w:rPr>
              <w:t>MEPU</w:t>
            </w:r>
            <w:r w:rsidR="00EF1E84">
              <w:rPr>
                <w:rFonts w:cs="Arial"/>
              </w:rPr>
              <w:t>/EEMO,</w:t>
            </w:r>
          </w:p>
          <w:p w:rsidR="00EF1E84" w:rsidRPr="00582F10" w:rsidRDefault="00EF1E84" w:rsidP="00EF1E84">
            <w:pPr>
              <w:jc w:val="center"/>
              <w:rPr>
                <w:rFonts w:cs="Arial"/>
              </w:rPr>
            </w:pPr>
            <w:r>
              <w:rPr>
                <w:rFonts w:cs="Arial"/>
              </w:rPr>
              <w:t>UNDP CO</w:t>
            </w:r>
          </w:p>
        </w:tc>
        <w:tc>
          <w:tcPr>
            <w:tcW w:w="453" w:type="pct"/>
            <w:vAlign w:val="center"/>
          </w:tcPr>
          <w:p w:rsidR="00EE5D6C" w:rsidRPr="00582F10" w:rsidRDefault="00EE5D6C" w:rsidP="008F1069">
            <w:pPr>
              <w:rPr>
                <w:rFonts w:cs="Arial"/>
              </w:rPr>
            </w:pPr>
            <w:r w:rsidRPr="00582F10">
              <w:rPr>
                <w:rFonts w:cs="Arial"/>
              </w:rPr>
              <w:t>AOSIS</w:t>
            </w:r>
          </w:p>
        </w:tc>
        <w:tc>
          <w:tcPr>
            <w:tcW w:w="419" w:type="pct"/>
            <w:vAlign w:val="center"/>
          </w:tcPr>
          <w:p w:rsidR="00EE5D6C" w:rsidRPr="00582F10" w:rsidRDefault="00EE5D6C" w:rsidP="008F1069">
            <w:pPr>
              <w:rPr>
                <w:rFonts w:cs="Arial"/>
              </w:rPr>
            </w:pPr>
            <w:r w:rsidRPr="00582F10">
              <w:rPr>
                <w:rFonts w:cs="Arial"/>
              </w:rPr>
              <w:t>In Cash</w:t>
            </w:r>
          </w:p>
        </w:tc>
        <w:tc>
          <w:tcPr>
            <w:tcW w:w="504" w:type="pct"/>
          </w:tcPr>
          <w:p w:rsidR="00EE5D6C" w:rsidRPr="00582F10" w:rsidRDefault="00EE5D6C" w:rsidP="008F1069">
            <w:pPr>
              <w:rPr>
                <w:rFonts w:cs="Arial"/>
              </w:rPr>
            </w:pPr>
          </w:p>
          <w:p w:rsidR="00EE5D6C" w:rsidRPr="00582F10" w:rsidRDefault="00EE5D6C" w:rsidP="004D1481">
            <w:pPr>
              <w:jc w:val="center"/>
              <w:rPr>
                <w:rFonts w:cs="Arial"/>
              </w:rPr>
            </w:pPr>
            <w:r w:rsidRPr="00582F10">
              <w:rPr>
                <w:rFonts w:cs="Arial"/>
              </w:rPr>
              <w:t>15,000</w:t>
            </w:r>
          </w:p>
        </w:tc>
      </w:tr>
      <w:tr w:rsidR="00EE5D6C" w:rsidRPr="00582F10">
        <w:trPr>
          <w:cantSplit/>
          <w:trHeight w:val="1007"/>
          <w:jc w:val="center"/>
        </w:trPr>
        <w:tc>
          <w:tcPr>
            <w:tcW w:w="836" w:type="pct"/>
            <w:vMerge/>
          </w:tcPr>
          <w:p w:rsidR="00EE5D6C" w:rsidRPr="00582F10" w:rsidRDefault="00EE5D6C" w:rsidP="008F1069">
            <w:pPr>
              <w:rPr>
                <w:rFonts w:cs="Arial"/>
              </w:rPr>
            </w:pPr>
          </w:p>
        </w:tc>
        <w:tc>
          <w:tcPr>
            <w:tcW w:w="338" w:type="pct"/>
            <w:vAlign w:val="center"/>
          </w:tcPr>
          <w:p w:rsidR="00EE5D6C" w:rsidRDefault="00EE5D6C">
            <w:pPr>
              <w:jc w:val="center"/>
              <w:rPr>
                <w:rFonts w:cs="Arial"/>
                <w:sz w:val="20"/>
                <w:szCs w:val="20"/>
              </w:rPr>
            </w:pPr>
            <w:r>
              <w:rPr>
                <w:rFonts w:cs="Arial"/>
                <w:sz w:val="20"/>
                <w:szCs w:val="20"/>
              </w:rPr>
              <w:t>5.2</w:t>
            </w:r>
          </w:p>
        </w:tc>
        <w:tc>
          <w:tcPr>
            <w:tcW w:w="1199" w:type="pct"/>
            <w:vAlign w:val="center"/>
          </w:tcPr>
          <w:p w:rsidR="00EE5D6C" w:rsidRPr="00582F10" w:rsidRDefault="00EE5D6C" w:rsidP="005A484B">
            <w:pPr>
              <w:rPr>
                <w:rFonts w:cs="Arial"/>
                <w:sz w:val="20"/>
                <w:szCs w:val="20"/>
              </w:rPr>
            </w:pPr>
            <w:r w:rsidRPr="00582F10">
              <w:rPr>
                <w:rFonts w:cs="Arial"/>
                <w:sz w:val="20"/>
                <w:szCs w:val="20"/>
              </w:rPr>
              <w:t>L</w:t>
            </w:r>
            <w:r>
              <w:rPr>
                <w:rFonts w:cs="Arial"/>
                <w:sz w:val="20"/>
                <w:szCs w:val="20"/>
              </w:rPr>
              <w:t>essons learned</w:t>
            </w:r>
            <w:r w:rsidRPr="00582F10">
              <w:rPr>
                <w:rFonts w:cs="Arial"/>
                <w:sz w:val="20"/>
                <w:szCs w:val="20"/>
              </w:rPr>
              <w:t xml:space="preserve"> collected, prepared and disseminated</w:t>
            </w:r>
          </w:p>
        </w:tc>
        <w:tc>
          <w:tcPr>
            <w:tcW w:w="161" w:type="pct"/>
            <w:shd w:val="clear" w:color="auto" w:fill="7F7F7F"/>
            <w:vAlign w:val="center"/>
          </w:tcPr>
          <w:p w:rsidR="00EE5D6C" w:rsidRPr="00582F10" w:rsidRDefault="00EE5D6C" w:rsidP="008F1069">
            <w:pPr>
              <w:rPr>
                <w:rFonts w:cs="Arial"/>
              </w:rPr>
            </w:pPr>
          </w:p>
        </w:tc>
        <w:tc>
          <w:tcPr>
            <w:tcW w:w="162" w:type="pct"/>
            <w:tcBorders>
              <w:bottom w:val="single" w:sz="4" w:space="0" w:color="auto"/>
            </w:tcBorders>
            <w:shd w:val="clear" w:color="auto" w:fill="7F7F7F"/>
            <w:vAlign w:val="center"/>
          </w:tcPr>
          <w:p w:rsidR="00EE5D6C" w:rsidRPr="00582F10" w:rsidRDefault="00EE5D6C" w:rsidP="008F1069">
            <w:pPr>
              <w:rPr>
                <w:rFonts w:cs="Arial"/>
              </w:rPr>
            </w:pPr>
          </w:p>
        </w:tc>
        <w:tc>
          <w:tcPr>
            <w:tcW w:w="162" w:type="pct"/>
            <w:tcBorders>
              <w:bottom w:val="single" w:sz="4" w:space="0" w:color="auto"/>
            </w:tcBorders>
            <w:shd w:val="clear" w:color="auto" w:fill="7F7F7F"/>
            <w:vAlign w:val="center"/>
          </w:tcPr>
          <w:p w:rsidR="00EE5D6C" w:rsidRPr="00582F10" w:rsidRDefault="00EE5D6C" w:rsidP="008F1069">
            <w:pPr>
              <w:rPr>
                <w:rFonts w:cs="Arial"/>
              </w:rPr>
            </w:pPr>
          </w:p>
        </w:tc>
        <w:tc>
          <w:tcPr>
            <w:tcW w:w="165" w:type="pct"/>
            <w:tcBorders>
              <w:bottom w:val="single" w:sz="4" w:space="0" w:color="auto"/>
            </w:tcBorders>
            <w:shd w:val="clear" w:color="auto" w:fill="7F7F7F"/>
            <w:vAlign w:val="center"/>
          </w:tcPr>
          <w:p w:rsidR="00EE5D6C" w:rsidRPr="00582F10" w:rsidRDefault="00EE5D6C" w:rsidP="008F1069">
            <w:pPr>
              <w:rPr>
                <w:rFonts w:cs="Arial"/>
              </w:rPr>
            </w:pPr>
          </w:p>
        </w:tc>
        <w:tc>
          <w:tcPr>
            <w:tcW w:w="601" w:type="pct"/>
            <w:vAlign w:val="center"/>
          </w:tcPr>
          <w:p w:rsidR="00EE5D6C" w:rsidRPr="00582F10" w:rsidRDefault="00EE5D6C" w:rsidP="00EF1E84">
            <w:pPr>
              <w:jc w:val="center"/>
              <w:rPr>
                <w:rFonts w:cs="Arial"/>
              </w:rPr>
            </w:pPr>
            <w:r w:rsidRPr="00582F10">
              <w:rPr>
                <w:rFonts w:cs="Arial"/>
              </w:rPr>
              <w:t>MEPU</w:t>
            </w:r>
            <w:r w:rsidR="00EF1E84">
              <w:rPr>
                <w:rFonts w:cs="Arial"/>
              </w:rPr>
              <w:t>/EEMO, UNDP CO</w:t>
            </w:r>
          </w:p>
        </w:tc>
        <w:tc>
          <w:tcPr>
            <w:tcW w:w="453" w:type="pct"/>
            <w:vAlign w:val="center"/>
          </w:tcPr>
          <w:p w:rsidR="00EE5D6C" w:rsidRPr="00582F10" w:rsidRDefault="00EE5D6C" w:rsidP="0007711F">
            <w:pPr>
              <w:rPr>
                <w:rFonts w:cs="Arial"/>
              </w:rPr>
            </w:pPr>
            <w:r w:rsidRPr="00582F10">
              <w:rPr>
                <w:rFonts w:cs="Arial"/>
              </w:rPr>
              <w:t>AOSIS</w:t>
            </w:r>
          </w:p>
        </w:tc>
        <w:tc>
          <w:tcPr>
            <w:tcW w:w="419" w:type="pct"/>
            <w:vAlign w:val="center"/>
          </w:tcPr>
          <w:p w:rsidR="00EE5D6C" w:rsidRPr="00582F10" w:rsidRDefault="00EE5D6C" w:rsidP="0007711F">
            <w:pPr>
              <w:rPr>
                <w:rFonts w:cs="Arial"/>
              </w:rPr>
            </w:pPr>
            <w:r w:rsidRPr="00582F10">
              <w:rPr>
                <w:rFonts w:cs="Arial"/>
              </w:rPr>
              <w:t>In Cash</w:t>
            </w:r>
          </w:p>
        </w:tc>
        <w:tc>
          <w:tcPr>
            <w:tcW w:w="504" w:type="pct"/>
          </w:tcPr>
          <w:p w:rsidR="00EE5D6C" w:rsidRPr="00582F10" w:rsidRDefault="00EE5D6C" w:rsidP="008F1069">
            <w:pPr>
              <w:rPr>
                <w:rFonts w:cs="Arial"/>
              </w:rPr>
            </w:pPr>
          </w:p>
          <w:p w:rsidR="00EE5D6C" w:rsidRPr="00582F10" w:rsidRDefault="00EE5D6C" w:rsidP="004D1481">
            <w:pPr>
              <w:rPr>
                <w:rFonts w:cs="Arial"/>
              </w:rPr>
            </w:pPr>
          </w:p>
          <w:p w:rsidR="00EE5D6C" w:rsidRPr="00582F10" w:rsidRDefault="00EE5D6C" w:rsidP="004D1481">
            <w:pPr>
              <w:jc w:val="center"/>
              <w:rPr>
                <w:rFonts w:cs="Arial"/>
              </w:rPr>
            </w:pPr>
            <w:r w:rsidRPr="00582F10">
              <w:rPr>
                <w:rFonts w:cs="Arial"/>
              </w:rPr>
              <w:t>15,000</w:t>
            </w:r>
          </w:p>
        </w:tc>
      </w:tr>
      <w:tr w:rsidR="00EE5D6C" w:rsidRPr="00582F10">
        <w:trPr>
          <w:cantSplit/>
          <w:trHeight w:val="1151"/>
          <w:jc w:val="center"/>
        </w:trPr>
        <w:tc>
          <w:tcPr>
            <w:tcW w:w="836" w:type="pct"/>
            <w:vAlign w:val="center"/>
          </w:tcPr>
          <w:p w:rsidR="00EE5D6C" w:rsidRPr="00027220" w:rsidRDefault="00EE5D6C" w:rsidP="008F1069">
            <w:pPr>
              <w:rPr>
                <w:rFonts w:cs="Arial"/>
                <w:b/>
                <w:sz w:val="20"/>
                <w:szCs w:val="20"/>
              </w:rPr>
            </w:pPr>
            <w:r w:rsidRPr="00027220">
              <w:rPr>
                <w:rFonts w:cs="Arial"/>
                <w:b/>
                <w:sz w:val="20"/>
                <w:szCs w:val="20"/>
              </w:rPr>
              <w:t>Project Management</w:t>
            </w:r>
          </w:p>
        </w:tc>
        <w:tc>
          <w:tcPr>
            <w:tcW w:w="338" w:type="pct"/>
            <w:vAlign w:val="center"/>
          </w:tcPr>
          <w:p w:rsidR="00EE5D6C" w:rsidRDefault="00EE5D6C">
            <w:pPr>
              <w:jc w:val="center"/>
              <w:rPr>
                <w:rFonts w:cs="Arial"/>
                <w:sz w:val="20"/>
                <w:szCs w:val="20"/>
              </w:rPr>
            </w:pPr>
          </w:p>
        </w:tc>
        <w:tc>
          <w:tcPr>
            <w:tcW w:w="1199" w:type="pct"/>
            <w:vAlign w:val="center"/>
          </w:tcPr>
          <w:p w:rsidR="00EE5D6C" w:rsidRPr="00582F10" w:rsidRDefault="00EE5D6C" w:rsidP="005A484B">
            <w:pPr>
              <w:rPr>
                <w:rFonts w:cs="Arial"/>
                <w:sz w:val="20"/>
                <w:szCs w:val="20"/>
              </w:rPr>
            </w:pPr>
            <w:r w:rsidRPr="00582F10">
              <w:rPr>
                <w:rFonts w:cs="Arial"/>
                <w:sz w:val="20"/>
                <w:szCs w:val="20"/>
              </w:rPr>
              <w:t>Project Management team recruited</w:t>
            </w:r>
          </w:p>
        </w:tc>
        <w:tc>
          <w:tcPr>
            <w:tcW w:w="161" w:type="pct"/>
            <w:shd w:val="clear" w:color="auto" w:fill="7F7F7F"/>
            <w:vAlign w:val="center"/>
          </w:tcPr>
          <w:p w:rsidR="00EE5D6C" w:rsidRPr="00582F10" w:rsidRDefault="00EE5D6C" w:rsidP="008F1069">
            <w:pPr>
              <w:rPr>
                <w:rFonts w:cs="Arial"/>
              </w:rPr>
            </w:pPr>
          </w:p>
        </w:tc>
        <w:tc>
          <w:tcPr>
            <w:tcW w:w="162" w:type="pct"/>
            <w:shd w:val="clear" w:color="auto" w:fill="7F7F7F"/>
            <w:vAlign w:val="center"/>
          </w:tcPr>
          <w:p w:rsidR="00EE5D6C" w:rsidRPr="00582F10" w:rsidRDefault="00EE5D6C" w:rsidP="008F1069">
            <w:pPr>
              <w:rPr>
                <w:rFonts w:cs="Arial"/>
              </w:rPr>
            </w:pPr>
          </w:p>
        </w:tc>
        <w:tc>
          <w:tcPr>
            <w:tcW w:w="162" w:type="pct"/>
            <w:shd w:val="clear" w:color="auto" w:fill="7F7F7F"/>
            <w:vAlign w:val="center"/>
          </w:tcPr>
          <w:p w:rsidR="00EE5D6C" w:rsidRPr="00582F10" w:rsidRDefault="00EE5D6C" w:rsidP="008F1069">
            <w:pPr>
              <w:rPr>
                <w:rFonts w:cs="Arial"/>
              </w:rPr>
            </w:pPr>
          </w:p>
        </w:tc>
        <w:tc>
          <w:tcPr>
            <w:tcW w:w="165" w:type="pct"/>
            <w:shd w:val="clear" w:color="auto" w:fill="7F7F7F"/>
            <w:vAlign w:val="center"/>
          </w:tcPr>
          <w:p w:rsidR="00EE5D6C" w:rsidRPr="00582F10" w:rsidRDefault="00EE5D6C" w:rsidP="008F1069">
            <w:pPr>
              <w:rPr>
                <w:rFonts w:cs="Arial"/>
              </w:rPr>
            </w:pPr>
          </w:p>
        </w:tc>
        <w:tc>
          <w:tcPr>
            <w:tcW w:w="601" w:type="pct"/>
            <w:vAlign w:val="center"/>
          </w:tcPr>
          <w:p w:rsidR="00EE5D6C" w:rsidRPr="00582F10" w:rsidRDefault="00EE5D6C" w:rsidP="00EF1E84">
            <w:pPr>
              <w:jc w:val="center"/>
              <w:rPr>
                <w:rFonts w:cs="Arial"/>
              </w:rPr>
            </w:pPr>
            <w:r w:rsidRPr="00582F10">
              <w:rPr>
                <w:rFonts w:cs="Arial"/>
              </w:rPr>
              <w:t>MEPU</w:t>
            </w:r>
            <w:r w:rsidR="00EF1E84">
              <w:rPr>
                <w:rFonts w:cs="Arial"/>
              </w:rPr>
              <w:t>/EEMO, UNDP CO</w:t>
            </w:r>
          </w:p>
        </w:tc>
        <w:tc>
          <w:tcPr>
            <w:tcW w:w="453" w:type="pct"/>
            <w:vAlign w:val="center"/>
          </w:tcPr>
          <w:p w:rsidR="00EE5D6C" w:rsidRPr="00582F10" w:rsidRDefault="00EE5D6C" w:rsidP="0007711F">
            <w:pPr>
              <w:rPr>
                <w:rFonts w:cs="Arial"/>
              </w:rPr>
            </w:pPr>
            <w:r w:rsidRPr="00582F10">
              <w:rPr>
                <w:rFonts w:cs="Arial"/>
              </w:rPr>
              <w:t>AOSIS</w:t>
            </w:r>
          </w:p>
        </w:tc>
        <w:tc>
          <w:tcPr>
            <w:tcW w:w="419" w:type="pct"/>
            <w:vAlign w:val="center"/>
          </w:tcPr>
          <w:p w:rsidR="00EE5D6C" w:rsidRPr="00582F10" w:rsidRDefault="00EE5D6C" w:rsidP="0007711F">
            <w:pPr>
              <w:rPr>
                <w:rFonts w:cs="Arial"/>
              </w:rPr>
            </w:pPr>
            <w:r w:rsidRPr="00582F10">
              <w:rPr>
                <w:rFonts w:cs="Arial"/>
              </w:rPr>
              <w:t>In Cash</w:t>
            </w:r>
          </w:p>
        </w:tc>
        <w:tc>
          <w:tcPr>
            <w:tcW w:w="504" w:type="pct"/>
          </w:tcPr>
          <w:p w:rsidR="00EE5D6C" w:rsidRPr="00582F10" w:rsidRDefault="00EE5D6C" w:rsidP="0007711F">
            <w:pPr>
              <w:rPr>
                <w:rFonts w:cs="Arial"/>
              </w:rPr>
            </w:pPr>
          </w:p>
          <w:p w:rsidR="00EE5D6C" w:rsidRPr="00582F10" w:rsidRDefault="00EE5D6C" w:rsidP="0007711F">
            <w:pPr>
              <w:rPr>
                <w:rFonts w:cs="Arial"/>
              </w:rPr>
            </w:pPr>
          </w:p>
          <w:p w:rsidR="00EE5D6C" w:rsidRPr="00582F10" w:rsidRDefault="00EE5D6C" w:rsidP="0007711F">
            <w:pPr>
              <w:jc w:val="center"/>
              <w:rPr>
                <w:rFonts w:cs="Arial"/>
              </w:rPr>
            </w:pPr>
            <w:r>
              <w:rPr>
                <w:rFonts w:cs="Arial"/>
              </w:rPr>
              <w:t>80</w:t>
            </w:r>
            <w:r w:rsidRPr="00582F10">
              <w:rPr>
                <w:rFonts w:cs="Arial"/>
              </w:rPr>
              <w:t>,000</w:t>
            </w:r>
          </w:p>
        </w:tc>
      </w:tr>
      <w:tr w:rsidR="00EE5D6C" w:rsidRPr="00582F10">
        <w:trPr>
          <w:cantSplit/>
          <w:trHeight w:val="90"/>
          <w:jc w:val="center"/>
        </w:trPr>
        <w:tc>
          <w:tcPr>
            <w:tcW w:w="836" w:type="pct"/>
            <w:shd w:val="clear" w:color="auto" w:fill="CCCCCC"/>
            <w:vAlign w:val="center"/>
          </w:tcPr>
          <w:p w:rsidR="00EE5D6C" w:rsidRPr="00027220" w:rsidRDefault="00EE5D6C" w:rsidP="00027220">
            <w:pPr>
              <w:jc w:val="center"/>
              <w:rPr>
                <w:rFonts w:cs="Arial"/>
                <w:b/>
              </w:rPr>
            </w:pPr>
            <w:r w:rsidRPr="00027220">
              <w:rPr>
                <w:rFonts w:cs="Arial"/>
                <w:b/>
              </w:rPr>
              <w:t>TOTAL</w:t>
            </w:r>
          </w:p>
        </w:tc>
        <w:tc>
          <w:tcPr>
            <w:tcW w:w="338" w:type="pct"/>
            <w:shd w:val="thinDiagCross" w:color="auto" w:fill="CCCCCC"/>
          </w:tcPr>
          <w:p w:rsidR="00EE5D6C" w:rsidRPr="00582F10" w:rsidRDefault="00EE5D6C" w:rsidP="008F1069">
            <w:pPr>
              <w:rPr>
                <w:rFonts w:cs="Arial"/>
              </w:rPr>
            </w:pPr>
          </w:p>
        </w:tc>
        <w:tc>
          <w:tcPr>
            <w:tcW w:w="1199" w:type="pct"/>
            <w:tcBorders>
              <w:right w:val="nil"/>
            </w:tcBorders>
            <w:shd w:val="thinDiagCross" w:color="auto" w:fill="CCCCCC"/>
          </w:tcPr>
          <w:p w:rsidR="00EE5D6C" w:rsidRPr="00582F10" w:rsidRDefault="00EE5D6C" w:rsidP="008F1069">
            <w:pPr>
              <w:rPr>
                <w:rFonts w:cs="Arial"/>
              </w:rPr>
            </w:pPr>
          </w:p>
        </w:tc>
        <w:tc>
          <w:tcPr>
            <w:tcW w:w="161" w:type="pct"/>
            <w:tcBorders>
              <w:left w:val="nil"/>
              <w:right w:val="nil"/>
            </w:tcBorders>
            <w:shd w:val="thinDiagCross" w:color="auto" w:fill="CCCCCC"/>
          </w:tcPr>
          <w:p w:rsidR="00EE5D6C" w:rsidRPr="00582F10" w:rsidRDefault="00EE5D6C" w:rsidP="008F1069">
            <w:pPr>
              <w:rPr>
                <w:rFonts w:cs="Arial"/>
              </w:rPr>
            </w:pPr>
          </w:p>
        </w:tc>
        <w:tc>
          <w:tcPr>
            <w:tcW w:w="162" w:type="pct"/>
            <w:tcBorders>
              <w:left w:val="nil"/>
              <w:right w:val="nil"/>
            </w:tcBorders>
            <w:shd w:val="thinDiagCross" w:color="auto" w:fill="CCCCCC"/>
          </w:tcPr>
          <w:p w:rsidR="00EE5D6C" w:rsidRPr="00582F10" w:rsidRDefault="00EE5D6C" w:rsidP="008F1069">
            <w:pPr>
              <w:rPr>
                <w:rFonts w:cs="Arial"/>
              </w:rPr>
            </w:pPr>
          </w:p>
        </w:tc>
        <w:tc>
          <w:tcPr>
            <w:tcW w:w="162" w:type="pct"/>
            <w:tcBorders>
              <w:left w:val="nil"/>
              <w:right w:val="nil"/>
            </w:tcBorders>
            <w:shd w:val="thinDiagCross" w:color="auto" w:fill="CCCCCC"/>
          </w:tcPr>
          <w:p w:rsidR="00EE5D6C" w:rsidRPr="00582F10" w:rsidRDefault="00EE5D6C" w:rsidP="008F1069">
            <w:pPr>
              <w:rPr>
                <w:rFonts w:cs="Arial"/>
              </w:rPr>
            </w:pPr>
          </w:p>
        </w:tc>
        <w:tc>
          <w:tcPr>
            <w:tcW w:w="165" w:type="pct"/>
            <w:tcBorders>
              <w:left w:val="nil"/>
              <w:right w:val="nil"/>
            </w:tcBorders>
            <w:shd w:val="thinDiagCross" w:color="auto" w:fill="CCCCCC"/>
          </w:tcPr>
          <w:p w:rsidR="00EE5D6C" w:rsidRPr="00582F10" w:rsidRDefault="00EE5D6C" w:rsidP="008F1069">
            <w:pPr>
              <w:rPr>
                <w:rFonts w:cs="Arial"/>
              </w:rPr>
            </w:pPr>
          </w:p>
        </w:tc>
        <w:tc>
          <w:tcPr>
            <w:tcW w:w="601" w:type="pct"/>
            <w:tcBorders>
              <w:left w:val="nil"/>
              <w:right w:val="nil"/>
            </w:tcBorders>
            <w:shd w:val="thinDiagCross" w:color="auto" w:fill="CCCCCC"/>
          </w:tcPr>
          <w:p w:rsidR="00EE5D6C" w:rsidRPr="00582F10" w:rsidRDefault="00EE5D6C" w:rsidP="008F1069">
            <w:pPr>
              <w:rPr>
                <w:rFonts w:cs="Arial"/>
              </w:rPr>
            </w:pPr>
          </w:p>
        </w:tc>
        <w:tc>
          <w:tcPr>
            <w:tcW w:w="453" w:type="pct"/>
            <w:tcBorders>
              <w:left w:val="nil"/>
            </w:tcBorders>
            <w:shd w:val="thinDiagCross" w:color="auto" w:fill="CCCCCC"/>
          </w:tcPr>
          <w:p w:rsidR="00EE5D6C" w:rsidRPr="00582F10" w:rsidRDefault="00EE5D6C" w:rsidP="008F1069">
            <w:pPr>
              <w:rPr>
                <w:rFonts w:cs="Arial"/>
              </w:rPr>
            </w:pPr>
          </w:p>
        </w:tc>
        <w:tc>
          <w:tcPr>
            <w:tcW w:w="419" w:type="pct"/>
            <w:shd w:val="clear" w:color="auto" w:fill="CCCCCC"/>
          </w:tcPr>
          <w:p w:rsidR="00EE5D6C" w:rsidRPr="00582F10" w:rsidRDefault="00EE5D6C" w:rsidP="008F1069">
            <w:pPr>
              <w:rPr>
                <w:rFonts w:cs="Arial"/>
              </w:rPr>
            </w:pPr>
          </w:p>
        </w:tc>
        <w:tc>
          <w:tcPr>
            <w:tcW w:w="504" w:type="pct"/>
            <w:shd w:val="clear" w:color="auto" w:fill="CCCCCC"/>
          </w:tcPr>
          <w:p w:rsidR="00EE5D6C" w:rsidRPr="00582F10" w:rsidRDefault="00EF1E84" w:rsidP="004D1481">
            <w:pPr>
              <w:jc w:val="center"/>
              <w:rPr>
                <w:rFonts w:cs="Arial"/>
                <w:b/>
              </w:rPr>
            </w:pPr>
            <w:r>
              <w:rPr>
                <w:rFonts w:cs="Arial"/>
                <w:b/>
              </w:rPr>
              <w:t>95</w:t>
            </w:r>
            <w:r w:rsidR="00EE5D6C" w:rsidRPr="00582F10">
              <w:rPr>
                <w:rFonts w:cs="Arial"/>
                <w:b/>
              </w:rPr>
              <w:t>0,000</w:t>
            </w:r>
          </w:p>
        </w:tc>
      </w:tr>
    </w:tbl>
    <w:p w:rsidR="008F1069" w:rsidRPr="00582F10" w:rsidRDefault="008F1069" w:rsidP="008F1069">
      <w:pPr>
        <w:rPr>
          <w:rFonts w:cs="Arial"/>
        </w:rPr>
      </w:pPr>
    </w:p>
    <w:p w:rsidR="008F1069" w:rsidRPr="00582F10" w:rsidRDefault="008F1069" w:rsidP="00EF1EE0">
      <w:pPr>
        <w:jc w:val="center"/>
        <w:rPr>
          <w:rFonts w:cs="Arial"/>
          <w:b/>
        </w:rPr>
        <w:sectPr w:rsidR="008F1069" w:rsidRPr="00582F10" w:rsidSect="00DC4377">
          <w:headerReference w:type="first" r:id="rId11"/>
          <w:pgSz w:w="16838" w:h="11906" w:orient="landscape" w:code="9"/>
          <w:pgMar w:top="1152" w:right="864" w:bottom="3060" w:left="864" w:header="720" w:footer="432" w:gutter="0"/>
          <w:cols w:space="708"/>
          <w:titlePg/>
          <w:docGrid w:linePitch="360"/>
        </w:sectPr>
      </w:pPr>
    </w:p>
    <w:p w:rsidR="008F1069" w:rsidRPr="00582F10" w:rsidRDefault="008F1069" w:rsidP="008F1069">
      <w:pPr>
        <w:pStyle w:val="Heading1"/>
        <w:rPr>
          <w:rFonts w:ascii="Arial" w:hAnsi="Arial" w:cs="Arial"/>
        </w:rPr>
      </w:pPr>
      <w:r w:rsidRPr="00582F10">
        <w:rPr>
          <w:rFonts w:ascii="Arial" w:hAnsi="Arial" w:cs="Arial"/>
        </w:rPr>
        <w:lastRenderedPageBreak/>
        <w:t>Management Arrangements</w:t>
      </w:r>
    </w:p>
    <w:p w:rsidR="008F1069" w:rsidRPr="00154548" w:rsidRDefault="00154548" w:rsidP="00154548">
      <w:pPr>
        <w:rPr>
          <w:rFonts w:cs="Arial"/>
          <w:szCs w:val="22"/>
        </w:rPr>
      </w:pPr>
      <w:r>
        <w:rPr>
          <w:rFonts w:cs="Arial"/>
          <w:szCs w:val="22"/>
        </w:rPr>
        <w:t>The Project Management Structure will be the same as that of the UNDP/GEF project, in-keeping with the model below.</w:t>
      </w:r>
    </w:p>
    <w:p w:rsidR="008F1069" w:rsidRPr="00154548" w:rsidRDefault="008F1069" w:rsidP="008F1069">
      <w:pPr>
        <w:rPr>
          <w:rFonts w:cs="Arial"/>
          <w:szCs w:val="22"/>
        </w:rPr>
      </w:pPr>
    </w:p>
    <w:p w:rsidR="008F1069" w:rsidRPr="00582F10" w:rsidRDefault="005A1430" w:rsidP="008F1069">
      <w:pPr>
        <w:rPr>
          <w:rFonts w:cs="Arial"/>
          <w:i/>
        </w:rPr>
      </w:pPr>
      <w:r w:rsidRPr="005A1430">
        <w:rPr>
          <w:rFonts w:cs="Arial"/>
          <w:i/>
        </w:rPr>
      </w:r>
      <w:r>
        <w:rPr>
          <w:rFonts w:cs="Arial"/>
          <w:i/>
        </w:rPr>
        <w:pict>
          <v:group id="_x0000_s1026" editas="canvas" style="width:468pt;height:4in;mso-position-horizontal-relative:char;mso-position-vertical-relative:line" coordorigin="1440,4848" coordsize="9360,5760">
            <o:lock v:ext="edit" aspectratio="t"/>
            <v:shape id="_x0000_s1027" type="#_x0000_t75" style="position:absolute;left:1440;top:4848;width:9360;height:5760" o:preferrelative="f">
              <v:fill o:detectmouseclick="t"/>
              <v:path o:extrusionok="t" o:connecttype="none"/>
              <o:lock v:ext="edit" text="t"/>
            </v:shape>
            <v:rect id="_x0000_s1028" style="position:absolute;left:4860;top:7909;width:2160;height:899" fillcolor="#fc9">
              <v:shadow on="t" opacity=".5" offset="6pt,6pt"/>
              <v:textbox style="mso-next-textbox:#_x0000_s1028">
                <w:txbxContent>
                  <w:p w:rsidR="00080EEC" w:rsidRDefault="00080EEC" w:rsidP="008F1069">
                    <w:pPr>
                      <w:jc w:val="center"/>
                      <w:rPr>
                        <w:b/>
                        <w:sz w:val="18"/>
                        <w:szCs w:val="18"/>
                      </w:rPr>
                    </w:pPr>
                    <w:r>
                      <w:rPr>
                        <w:b/>
                        <w:sz w:val="18"/>
                        <w:szCs w:val="18"/>
                      </w:rPr>
                      <w:t>Project Manager</w:t>
                    </w:r>
                  </w:p>
                  <w:p w:rsidR="00080EEC" w:rsidRPr="00EB563F" w:rsidRDefault="00080EEC" w:rsidP="008F1069">
                    <w:pPr>
                      <w:jc w:val="center"/>
                      <w:rPr>
                        <w:sz w:val="20"/>
                        <w:szCs w:val="20"/>
                      </w:rPr>
                    </w:pPr>
                  </w:p>
                </w:txbxContent>
              </v:textbox>
            </v:rect>
            <v:rect id="_x0000_s1029" style="position:absolute;left:2340;top:5748;width:7380;height:360" fillcolor="#f90">
              <v:shadow on="t" opacity=".5" offset="6pt,6pt"/>
              <v:textbox style="mso-next-textbox:#_x0000_s1029">
                <w:txbxContent>
                  <w:p w:rsidR="00080EEC" w:rsidRDefault="00080EEC" w:rsidP="008F1069">
                    <w:pPr>
                      <w:jc w:val="center"/>
                      <w:rPr>
                        <w:b/>
                      </w:rPr>
                    </w:pPr>
                    <w:r>
                      <w:rPr>
                        <w:b/>
                      </w:rPr>
                      <w:t>Project Board</w:t>
                    </w:r>
                  </w:p>
                </w:txbxContent>
              </v:textbox>
            </v:rect>
            <v:rect id="_x0000_s1030" style="position:absolute;left:2340;top:6108;width:2340;height:900" fillcolor="#fc0">
              <v:shadow on="t" opacity=".5" offset="6pt,6pt"/>
              <v:textbox style="mso-next-textbox:#_x0000_s1030">
                <w:txbxContent>
                  <w:p w:rsidR="00080EEC" w:rsidRPr="00CA0EEF" w:rsidRDefault="00080EEC" w:rsidP="008F1069">
                    <w:pPr>
                      <w:jc w:val="center"/>
                      <w:rPr>
                        <w:b/>
                        <w:bCs/>
                        <w:sz w:val="18"/>
                        <w:szCs w:val="18"/>
                      </w:rPr>
                    </w:pPr>
                    <w:r w:rsidRPr="00CA0EEF">
                      <w:rPr>
                        <w:b/>
                        <w:bCs/>
                        <w:sz w:val="18"/>
                        <w:szCs w:val="18"/>
                      </w:rPr>
                      <w:t xml:space="preserve">Senior </w:t>
                    </w:r>
                    <w:r>
                      <w:rPr>
                        <w:b/>
                        <w:bCs/>
                        <w:sz w:val="18"/>
                        <w:szCs w:val="18"/>
                      </w:rPr>
                      <w:t>Beneficiary</w:t>
                    </w:r>
                  </w:p>
                  <w:p w:rsidR="00080EEC" w:rsidRPr="00EB563F" w:rsidRDefault="00080EEC" w:rsidP="008F1069">
                    <w:pPr>
                      <w:jc w:val="center"/>
                      <w:rPr>
                        <w:sz w:val="18"/>
                        <w:szCs w:val="18"/>
                      </w:rPr>
                    </w:pPr>
                  </w:p>
                </w:txbxContent>
              </v:textbox>
            </v:rect>
            <v:rect id="_x0000_s1031" style="position:absolute;left:4680;top:6108;width:2520;height:900" fillcolor="#fc0">
              <v:shadow on="t" opacity=".5" offset="6pt,6pt"/>
              <v:textbox style="mso-next-textbox:#_x0000_s1031">
                <w:txbxContent>
                  <w:p w:rsidR="00080EEC" w:rsidRDefault="00080EEC" w:rsidP="008F1069">
                    <w:pPr>
                      <w:jc w:val="center"/>
                      <w:rPr>
                        <w:b/>
                        <w:sz w:val="18"/>
                        <w:szCs w:val="18"/>
                      </w:rPr>
                    </w:pPr>
                    <w:r w:rsidRPr="00CA0EEF">
                      <w:rPr>
                        <w:b/>
                        <w:sz w:val="18"/>
                        <w:szCs w:val="18"/>
                      </w:rPr>
                      <w:t>Executive</w:t>
                    </w:r>
                  </w:p>
                  <w:p w:rsidR="00080EEC" w:rsidRPr="00EB563F" w:rsidRDefault="00080EEC" w:rsidP="008F1069">
                    <w:pPr>
                      <w:jc w:val="center"/>
                      <w:rPr>
                        <w:b/>
                        <w:sz w:val="20"/>
                        <w:szCs w:val="20"/>
                      </w:rPr>
                    </w:pPr>
                  </w:p>
                </w:txbxContent>
              </v:textbox>
            </v:rect>
            <v:rect id="_x0000_s1032" style="position:absolute;left:7200;top:6108;width:2520;height:900" fillcolor="#fc0">
              <v:shadow on="t" opacity=".5" offset="6pt,6pt"/>
              <v:textbox style="mso-next-textbox:#_x0000_s1032">
                <w:txbxContent>
                  <w:p w:rsidR="00080EEC" w:rsidRPr="00CA0EEF" w:rsidRDefault="00080EEC" w:rsidP="008F1069">
                    <w:pPr>
                      <w:jc w:val="center"/>
                      <w:rPr>
                        <w:b/>
                        <w:bCs/>
                        <w:sz w:val="18"/>
                        <w:szCs w:val="18"/>
                      </w:rPr>
                    </w:pPr>
                    <w:r w:rsidRPr="00CA0EEF">
                      <w:rPr>
                        <w:b/>
                        <w:bCs/>
                        <w:sz w:val="18"/>
                        <w:szCs w:val="18"/>
                      </w:rPr>
                      <w:t>Senior Supplier</w:t>
                    </w:r>
                  </w:p>
                  <w:p w:rsidR="00080EEC" w:rsidRPr="00EB563F" w:rsidRDefault="00080EEC" w:rsidP="008F1069">
                    <w:pPr>
                      <w:jc w:val="center"/>
                      <w:rPr>
                        <w:sz w:val="20"/>
                        <w:szCs w:val="20"/>
                        <w:lang w:val="es-ES"/>
                      </w:rPr>
                    </w:pPr>
                  </w:p>
                </w:txbxContent>
              </v:textbox>
            </v:rect>
            <v:shapetype id="_x0000_t32" coordsize="21600,21600" o:spt="32" o:oned="t" path="m,l21600,21600e" filled="f">
              <v:path arrowok="t" fillok="f" o:connecttype="none"/>
              <o:lock v:ext="edit" shapetype="t"/>
            </v:shapetype>
            <v:shape id="_x0000_s1033" type="#_x0000_t32" style="position:absolute;left:5940;top:7008;width:1;height:901" o:connectortype="straight"/>
            <v:rect id="_x0000_s1034" style="position:absolute;left:1800;top:7188;width:2520;height:1080" fillcolor="#fc0">
              <v:shadow on="t" opacity=".5" offset="6pt,6pt"/>
              <v:textbox style="mso-next-textbox:#_x0000_s1034">
                <w:txbxContent>
                  <w:p w:rsidR="00080EEC" w:rsidRDefault="00080EEC" w:rsidP="008F1069">
                    <w:pPr>
                      <w:jc w:val="center"/>
                      <w:rPr>
                        <w:b/>
                        <w:sz w:val="18"/>
                        <w:szCs w:val="18"/>
                      </w:rPr>
                    </w:pPr>
                    <w:r>
                      <w:rPr>
                        <w:b/>
                        <w:sz w:val="18"/>
                        <w:szCs w:val="18"/>
                      </w:rPr>
                      <w:t>Project Assurance</w:t>
                    </w:r>
                  </w:p>
                  <w:p w:rsidR="00080EEC" w:rsidRPr="0086371F" w:rsidRDefault="00080EEC" w:rsidP="00900031">
                    <w:pPr>
                      <w:jc w:val="center"/>
                      <w:rPr>
                        <w:sz w:val="16"/>
                        <w:szCs w:val="16"/>
                      </w:rPr>
                    </w:pPr>
                    <w:r w:rsidRPr="0086371F">
                      <w:rPr>
                        <w:sz w:val="16"/>
                        <w:szCs w:val="16"/>
                      </w:rPr>
                      <w:t>(</w:t>
                    </w:r>
                    <w:r>
                      <w:rPr>
                        <w:sz w:val="16"/>
                        <w:szCs w:val="16"/>
                      </w:rPr>
                      <w:t>by Board members or delegated to other individuals</w:t>
                    </w:r>
                    <w:r w:rsidRPr="0086371F">
                      <w:rPr>
                        <w:sz w:val="16"/>
                        <w:szCs w:val="16"/>
                      </w:rPr>
                      <w:t>)</w:t>
                    </w:r>
                  </w:p>
                  <w:p w:rsidR="00080EEC" w:rsidRPr="0086371F" w:rsidRDefault="00080EEC" w:rsidP="008F1069">
                    <w:pPr>
                      <w:jc w:val="center"/>
                      <w:rPr>
                        <w:sz w:val="16"/>
                        <w:szCs w:val="16"/>
                      </w:rPr>
                    </w:pPr>
                  </w:p>
                  <w:p w:rsidR="00080EEC" w:rsidRPr="00EB563F" w:rsidRDefault="00080EEC" w:rsidP="008F1069">
                    <w:pPr>
                      <w:pStyle w:val="BodyText3"/>
                      <w:jc w:val="center"/>
                      <w:rPr>
                        <w:b/>
                        <w:bCs/>
                        <w:sz w:val="20"/>
                      </w:rPr>
                    </w:pPr>
                  </w:p>
                </w:txbxContent>
              </v:textbox>
            </v:rect>
            <v:rect id="_x0000_s1035" style="position:absolute;left:7560;top:7908;width:2160;height:900" fillcolor="#fc9">
              <v:shadow on="t" opacity=".5" offset="6pt,6pt"/>
              <v:textbox style="mso-next-textbox:#_x0000_s1035">
                <w:txbxContent>
                  <w:p w:rsidR="00080EEC" w:rsidRDefault="00080EEC" w:rsidP="008F1069">
                    <w:pPr>
                      <w:jc w:val="center"/>
                      <w:rPr>
                        <w:b/>
                        <w:sz w:val="18"/>
                        <w:szCs w:val="18"/>
                      </w:rPr>
                    </w:pPr>
                    <w:r>
                      <w:rPr>
                        <w:b/>
                        <w:sz w:val="18"/>
                        <w:szCs w:val="18"/>
                      </w:rPr>
                      <w:t>Project Support</w:t>
                    </w:r>
                  </w:p>
                  <w:p w:rsidR="00080EEC" w:rsidRDefault="00080EEC" w:rsidP="008F1069">
                    <w:pPr>
                      <w:spacing w:before="120"/>
                      <w:jc w:val="center"/>
                      <w:rPr>
                        <w:sz w:val="18"/>
                        <w:szCs w:val="18"/>
                      </w:rPr>
                    </w:pPr>
                  </w:p>
                </w:txbxContent>
              </v:textbox>
            </v:rect>
            <v:shape id="_x0000_s1036" type="#_x0000_t32" style="position:absolute;left:7020;top:8358;width:540;height:1;flip:y" o:connectortype="straight"/>
            <v:roundrect id="_x0000_s1037" style="position:absolute;left:2160;top:5028;width:7740;height:540" arcsize="10923f" fillcolor="#9cf">
              <v:textbox style="mso-next-textbox:#_x0000_s1037">
                <w:txbxContent>
                  <w:p w:rsidR="00080EEC" w:rsidRPr="001D0B24" w:rsidRDefault="00080EEC" w:rsidP="008F1069">
                    <w:pPr>
                      <w:spacing w:after="0"/>
                      <w:jc w:val="center"/>
                      <w:rPr>
                        <w:b/>
                        <w:sz w:val="24"/>
                      </w:rPr>
                    </w:pPr>
                    <w:r w:rsidRPr="001D0B24">
                      <w:rPr>
                        <w:b/>
                        <w:sz w:val="24"/>
                      </w:rPr>
                      <w:t>Project Organisation Structure</w:t>
                    </w:r>
                  </w:p>
                </w:txbxContent>
              </v:textbox>
            </v:roundrect>
            <v:rect id="_x0000_s1038" style="position:absolute;left:2160;top:9168;width:2340;height:1080" fillcolor="#ff9">
              <v:shadow on="t" opacity=".5" offset="6pt,6pt"/>
              <v:textbox style="mso-next-textbox:#_x0000_s1038">
                <w:txbxContent>
                  <w:p w:rsidR="00080EEC" w:rsidRDefault="00080EEC" w:rsidP="008F1069">
                    <w:pPr>
                      <w:jc w:val="center"/>
                      <w:rPr>
                        <w:b/>
                        <w:sz w:val="18"/>
                        <w:szCs w:val="18"/>
                      </w:rPr>
                    </w:pPr>
                    <w:r>
                      <w:rPr>
                        <w:b/>
                        <w:sz w:val="18"/>
                        <w:szCs w:val="18"/>
                      </w:rPr>
                      <w:t>TEAM A</w:t>
                    </w:r>
                  </w:p>
                  <w:p w:rsidR="00080EEC" w:rsidRDefault="00080EEC" w:rsidP="008F1069">
                    <w:pPr>
                      <w:jc w:val="center"/>
                      <w:rPr>
                        <w:sz w:val="18"/>
                        <w:szCs w:val="18"/>
                      </w:rPr>
                    </w:pPr>
                  </w:p>
                  <w:p w:rsidR="00080EEC" w:rsidRDefault="00080EEC" w:rsidP="008F1069">
                    <w:pPr>
                      <w:jc w:val="center"/>
                      <w:rPr>
                        <w:sz w:val="18"/>
                        <w:szCs w:val="18"/>
                      </w:rPr>
                    </w:pPr>
                  </w:p>
                </w:txbxContent>
              </v:textbox>
            </v:rect>
            <v:rect id="_x0000_s1039" style="position:absolute;left:7380;top:9168;width:2340;height:1080" fillcolor="#ff9">
              <v:shadow on="t" opacity=".5" offset="6pt,6pt"/>
              <v:textbox style="mso-next-textbox:#_x0000_s1039">
                <w:txbxContent>
                  <w:p w:rsidR="00080EEC" w:rsidRDefault="00080EEC" w:rsidP="008F1069">
                    <w:pPr>
                      <w:jc w:val="center"/>
                      <w:rPr>
                        <w:b/>
                        <w:sz w:val="18"/>
                        <w:szCs w:val="18"/>
                      </w:rPr>
                    </w:pPr>
                    <w:r>
                      <w:rPr>
                        <w:b/>
                        <w:sz w:val="18"/>
                        <w:szCs w:val="18"/>
                      </w:rPr>
                      <w:t>TEAM C</w:t>
                    </w:r>
                  </w:p>
                  <w:p w:rsidR="00080EEC" w:rsidRPr="00EB563F" w:rsidRDefault="00080EEC" w:rsidP="008F1069">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4455;top:7683;width:360;height:2610;rotation:90" o:connectortype="elbow" adj="10740,-59040,-339120"/>
            <v:shape id="_x0000_s1041" type="#_x0000_t34" style="position:absolute;left:7065;top:7683;width:360;height:2610;rotation:90;flip:x" o:connectortype="elbow" adj="10740,59040,-339120"/>
            <v:rect id="_x0000_s1042" style="position:absolute;left:4680;top:9168;width:2520;height:1080" fillcolor="#ff9">
              <v:shadow on="t" opacity=".5" offset="6pt,6pt"/>
              <v:textbox style="mso-next-textbox:#_x0000_s1042">
                <w:txbxContent>
                  <w:p w:rsidR="00080EEC" w:rsidRDefault="00080EEC" w:rsidP="008F1069">
                    <w:pPr>
                      <w:jc w:val="center"/>
                      <w:rPr>
                        <w:b/>
                        <w:sz w:val="18"/>
                        <w:szCs w:val="18"/>
                      </w:rPr>
                    </w:pPr>
                    <w:r>
                      <w:rPr>
                        <w:b/>
                        <w:sz w:val="18"/>
                        <w:szCs w:val="18"/>
                      </w:rPr>
                      <w:t>TEAM B</w:t>
                    </w:r>
                  </w:p>
                  <w:p w:rsidR="00080EEC" w:rsidRPr="00EB563F" w:rsidRDefault="00080EEC" w:rsidP="008F1069">
                    <w:pPr>
                      <w:jc w:val="center"/>
                      <w:rPr>
                        <w:sz w:val="20"/>
                        <w:szCs w:val="20"/>
                      </w:rPr>
                    </w:pPr>
                  </w:p>
                </w:txbxContent>
              </v:textbox>
            </v:rect>
            <v:shape id="_x0000_s1043" type="#_x0000_t32" style="position:absolute;left:5940;top:8808;width:1;height:360" o:connectortype="straight"/>
            <v:shape id="_x0000_s1044" type="#_x0000_t34" style="position:absolute;left:4410;top:5658;width:180;height:2880;rotation:270" o:connectortype="elbow" adj=",-41355,-332640"/>
            <w10:wrap type="none"/>
            <w10:anchorlock/>
          </v:group>
        </w:pict>
      </w:r>
    </w:p>
    <w:p w:rsidR="006F0195" w:rsidRPr="00582F10" w:rsidRDefault="006F0195" w:rsidP="006F0195">
      <w:pPr>
        <w:jc w:val="left"/>
        <w:rPr>
          <w:rFonts w:cs="Arial"/>
          <w:b/>
          <w:caps/>
          <w:sz w:val="24"/>
        </w:rPr>
      </w:pPr>
    </w:p>
    <w:p w:rsidR="006F0195" w:rsidRPr="00582F10" w:rsidRDefault="006F0195" w:rsidP="006F0195">
      <w:pPr>
        <w:tabs>
          <w:tab w:val="left" w:pos="540"/>
        </w:tabs>
        <w:rPr>
          <w:rFonts w:cs="Arial"/>
          <w:b/>
          <w:smallCaps/>
          <w:sz w:val="24"/>
        </w:rPr>
      </w:pPr>
      <w:r w:rsidRPr="00582F10">
        <w:rPr>
          <w:rFonts w:cs="Arial"/>
          <w:b/>
          <w:smallCaps/>
          <w:sz w:val="24"/>
        </w:rPr>
        <w:t xml:space="preserve">   </w:t>
      </w:r>
      <w:r w:rsidRPr="00582F10">
        <w:rPr>
          <w:rFonts w:cs="Arial"/>
          <w:b/>
          <w:smallCaps/>
          <w:sz w:val="24"/>
        </w:rPr>
        <w:tab/>
        <w:t>Project Implementation Arrangement</w:t>
      </w:r>
    </w:p>
    <w:p w:rsidR="006F0195" w:rsidRPr="00582F10" w:rsidRDefault="006F0195" w:rsidP="006F0195">
      <w:pPr>
        <w:rPr>
          <w:rFonts w:cs="Arial"/>
          <w:szCs w:val="22"/>
        </w:rPr>
      </w:pPr>
      <w:r w:rsidRPr="00582F10">
        <w:rPr>
          <w:rFonts w:cs="Arial"/>
          <w:szCs w:val="22"/>
        </w:rPr>
        <w:t xml:space="preserve">                  </w:t>
      </w:r>
    </w:p>
    <w:p w:rsidR="006F0195" w:rsidRPr="00582F10" w:rsidRDefault="006F0195" w:rsidP="006F0195">
      <w:pPr>
        <w:tabs>
          <w:tab w:val="left" w:pos="720"/>
        </w:tabs>
        <w:rPr>
          <w:rFonts w:cs="Arial"/>
          <w:iCs/>
          <w:szCs w:val="22"/>
          <w:lang w:eastAsia="ja-JP"/>
        </w:rPr>
      </w:pPr>
      <w:r w:rsidRPr="00582F10">
        <w:rPr>
          <w:rFonts w:cs="Arial"/>
          <w:szCs w:val="22"/>
        </w:rPr>
        <w:t xml:space="preserve">The project will be </w:t>
      </w:r>
      <w:r w:rsidRPr="00582F10">
        <w:rPr>
          <w:rFonts w:cs="Arial"/>
          <w:szCs w:val="22"/>
          <w:lang w:eastAsia="ja-JP"/>
        </w:rPr>
        <w:t xml:space="preserve">nationally executed with UNDP Country Office Support (Country Support to NEX modality). The </w:t>
      </w:r>
      <w:r w:rsidR="000F6175">
        <w:rPr>
          <w:rFonts w:cs="Arial"/>
          <w:szCs w:val="22"/>
          <w:lang w:eastAsia="ja-JP"/>
        </w:rPr>
        <w:t xml:space="preserve">MEPU </w:t>
      </w:r>
      <w:r w:rsidRPr="00582F10">
        <w:rPr>
          <w:rFonts w:cs="Arial"/>
          <w:szCs w:val="22"/>
          <w:lang w:eastAsia="ja-JP"/>
        </w:rPr>
        <w:t xml:space="preserve">will be the Executing agency for the project. </w:t>
      </w:r>
      <w:r w:rsidRPr="00582F10">
        <w:rPr>
          <w:rFonts w:cs="Arial"/>
          <w:szCs w:val="22"/>
        </w:rPr>
        <w:t xml:space="preserve">A </w:t>
      </w:r>
      <w:r w:rsidRPr="00582F10">
        <w:rPr>
          <w:rFonts w:cs="Arial"/>
          <w:szCs w:val="22"/>
          <w:lang w:eastAsia="ja-JP"/>
        </w:rPr>
        <w:t>Project Management Unit (PMU)</w:t>
      </w:r>
      <w:r w:rsidRPr="00582F10">
        <w:rPr>
          <w:rFonts w:cs="Arial"/>
          <w:szCs w:val="22"/>
        </w:rPr>
        <w:t xml:space="preserve"> </w:t>
      </w:r>
      <w:r w:rsidR="000F6175">
        <w:rPr>
          <w:rFonts w:cs="Arial"/>
          <w:szCs w:val="22"/>
        </w:rPr>
        <w:t>already exists within MEPU for the implementation of the GEF/UNDP project and will be responsible for imple</w:t>
      </w:r>
      <w:r w:rsidR="00610537">
        <w:rPr>
          <w:rFonts w:cs="Arial"/>
          <w:szCs w:val="22"/>
        </w:rPr>
        <w:t>mentation of the AOSIS/SIDSDOCK</w:t>
      </w:r>
      <w:r w:rsidR="000F6175">
        <w:rPr>
          <w:rFonts w:cs="Arial"/>
          <w:szCs w:val="22"/>
        </w:rPr>
        <w:t xml:space="preserve"> project. </w:t>
      </w:r>
      <w:r w:rsidRPr="00582F10">
        <w:rPr>
          <w:rFonts w:cs="Arial"/>
          <w:iCs/>
          <w:szCs w:val="22"/>
        </w:rPr>
        <w:t xml:space="preserve">The </w:t>
      </w:r>
      <w:r w:rsidRPr="00582F10">
        <w:rPr>
          <w:rFonts w:cs="Arial"/>
          <w:iCs/>
          <w:szCs w:val="22"/>
          <w:lang w:eastAsia="ja-JP"/>
        </w:rPr>
        <w:t>PMU</w:t>
      </w:r>
      <w:r w:rsidRPr="00582F10">
        <w:rPr>
          <w:rFonts w:cs="Arial"/>
          <w:iCs/>
          <w:szCs w:val="22"/>
        </w:rPr>
        <w:t xml:space="preserve"> </w:t>
      </w:r>
      <w:r w:rsidRPr="00582F10">
        <w:rPr>
          <w:rFonts w:cs="Arial"/>
          <w:iCs/>
          <w:szCs w:val="22"/>
          <w:lang w:eastAsia="ja-JP"/>
        </w:rPr>
        <w:t xml:space="preserve">will be </w:t>
      </w:r>
      <w:r w:rsidRPr="00582F10">
        <w:rPr>
          <w:rFonts w:cs="Arial"/>
          <w:iCs/>
          <w:szCs w:val="22"/>
        </w:rPr>
        <w:t>responsible for the delivery of all project outputs through direct action or hiring of necessary experts.</w:t>
      </w:r>
      <w:r w:rsidRPr="00582F10">
        <w:rPr>
          <w:rFonts w:cs="Arial"/>
          <w:iCs/>
          <w:szCs w:val="22"/>
          <w:lang w:eastAsia="ja-JP"/>
        </w:rPr>
        <w:t xml:space="preserve"> </w:t>
      </w:r>
    </w:p>
    <w:p w:rsidR="006F0195" w:rsidRPr="00582F10" w:rsidRDefault="006F0195" w:rsidP="006F0195">
      <w:pPr>
        <w:rPr>
          <w:rFonts w:cs="Arial"/>
          <w:iCs/>
          <w:szCs w:val="22"/>
        </w:rPr>
      </w:pPr>
    </w:p>
    <w:p w:rsidR="006F0195" w:rsidRPr="00582F10" w:rsidRDefault="000F6175" w:rsidP="006F0195">
      <w:pPr>
        <w:rPr>
          <w:rFonts w:cs="Arial"/>
          <w:szCs w:val="22"/>
        </w:rPr>
      </w:pPr>
      <w:r>
        <w:rPr>
          <w:rFonts w:cs="Arial"/>
          <w:iCs/>
          <w:szCs w:val="22"/>
        </w:rPr>
        <w:t>The</w:t>
      </w:r>
      <w:r w:rsidR="006F0195" w:rsidRPr="00582F10">
        <w:rPr>
          <w:rFonts w:cs="Arial"/>
          <w:iCs/>
          <w:szCs w:val="22"/>
        </w:rPr>
        <w:t xml:space="preserve"> </w:t>
      </w:r>
      <w:r w:rsidR="006F0195" w:rsidRPr="00582F10">
        <w:rPr>
          <w:rFonts w:cs="Arial"/>
          <w:iCs/>
          <w:szCs w:val="22"/>
          <w:lang w:eastAsia="ja-JP"/>
        </w:rPr>
        <w:t xml:space="preserve">National Steering Committee (NSC) </w:t>
      </w:r>
      <w:r>
        <w:rPr>
          <w:rFonts w:cs="Arial"/>
          <w:iCs/>
          <w:szCs w:val="22"/>
          <w:lang w:eastAsia="ja-JP"/>
        </w:rPr>
        <w:t xml:space="preserve">which has already been </w:t>
      </w:r>
      <w:r w:rsidR="006F0195" w:rsidRPr="00582F10">
        <w:rPr>
          <w:rFonts w:cs="Arial"/>
          <w:iCs/>
          <w:szCs w:val="22"/>
          <w:lang w:eastAsia="ja-JP"/>
        </w:rPr>
        <w:t>established to provide e</w:t>
      </w:r>
      <w:r w:rsidR="006F0195" w:rsidRPr="00582F10">
        <w:rPr>
          <w:rFonts w:cs="Arial"/>
          <w:iCs/>
          <w:szCs w:val="22"/>
        </w:rPr>
        <w:t xml:space="preserve">xpert and </w:t>
      </w:r>
      <w:r w:rsidR="006F0195" w:rsidRPr="00582F10">
        <w:rPr>
          <w:rFonts w:cs="Arial"/>
          <w:iCs/>
          <w:szCs w:val="22"/>
          <w:lang w:eastAsia="ja-JP"/>
        </w:rPr>
        <w:t>technical</w:t>
      </w:r>
      <w:r w:rsidR="006F0195" w:rsidRPr="00582F10">
        <w:rPr>
          <w:rFonts w:cs="Arial"/>
          <w:iCs/>
          <w:szCs w:val="22"/>
        </w:rPr>
        <w:t xml:space="preserve"> guidance </w:t>
      </w:r>
      <w:r w:rsidR="006F0195" w:rsidRPr="00582F10">
        <w:rPr>
          <w:rFonts w:cs="Arial"/>
          <w:iCs/>
          <w:szCs w:val="22"/>
          <w:lang w:eastAsia="ja-JP"/>
        </w:rPr>
        <w:t xml:space="preserve">to the PMU in the implementation of the </w:t>
      </w:r>
      <w:r>
        <w:rPr>
          <w:rFonts w:cs="Arial"/>
          <w:iCs/>
          <w:szCs w:val="22"/>
          <w:lang w:eastAsia="ja-JP"/>
        </w:rPr>
        <w:t>GEF/UNDP p</w:t>
      </w:r>
      <w:r w:rsidR="006F0195" w:rsidRPr="00582F10">
        <w:rPr>
          <w:rFonts w:cs="Arial"/>
          <w:iCs/>
          <w:szCs w:val="22"/>
          <w:lang w:eastAsia="ja-JP"/>
        </w:rPr>
        <w:t>roject</w:t>
      </w:r>
      <w:r>
        <w:rPr>
          <w:rFonts w:cs="Arial"/>
          <w:iCs/>
          <w:szCs w:val="22"/>
          <w:lang w:eastAsia="ja-JP"/>
        </w:rPr>
        <w:t xml:space="preserve"> will do so for the AOSIS/</w:t>
      </w:r>
      <w:r w:rsidR="00610537">
        <w:rPr>
          <w:rFonts w:cs="Arial"/>
          <w:iCs/>
          <w:szCs w:val="22"/>
          <w:lang w:eastAsia="ja-JP"/>
        </w:rPr>
        <w:t>SIDSDOCK</w:t>
      </w:r>
      <w:r>
        <w:rPr>
          <w:rFonts w:cs="Arial"/>
          <w:iCs/>
          <w:szCs w:val="22"/>
          <w:lang w:eastAsia="ja-JP"/>
        </w:rPr>
        <w:t xml:space="preserve"> project</w:t>
      </w:r>
      <w:r w:rsidR="006F0195" w:rsidRPr="00582F10">
        <w:rPr>
          <w:rFonts w:cs="Arial"/>
          <w:iCs/>
          <w:szCs w:val="22"/>
          <w:lang w:eastAsia="ja-JP"/>
        </w:rPr>
        <w:t>.</w:t>
      </w:r>
      <w:r w:rsidR="006F0195" w:rsidRPr="00582F10">
        <w:rPr>
          <w:rFonts w:cs="Arial"/>
          <w:iCs/>
          <w:szCs w:val="22"/>
        </w:rPr>
        <w:t xml:space="preserve"> </w:t>
      </w:r>
      <w:r w:rsidR="006F0195" w:rsidRPr="00582F10">
        <w:rPr>
          <w:rFonts w:cs="Arial"/>
          <w:iCs/>
          <w:szCs w:val="22"/>
          <w:lang w:eastAsia="ja-JP"/>
        </w:rPr>
        <w:t xml:space="preserve">The NSC </w:t>
      </w:r>
      <w:r>
        <w:rPr>
          <w:rFonts w:cs="Arial"/>
          <w:iCs/>
          <w:szCs w:val="22"/>
          <w:lang w:eastAsia="ja-JP"/>
        </w:rPr>
        <w:t xml:space="preserve">is </w:t>
      </w:r>
      <w:r w:rsidR="006F0195" w:rsidRPr="00582F10">
        <w:rPr>
          <w:rFonts w:cs="Arial"/>
          <w:iCs/>
          <w:szCs w:val="22"/>
          <w:lang w:eastAsia="ja-JP"/>
        </w:rPr>
        <w:t>chaired by the National Project Director (</w:t>
      </w:r>
      <w:r w:rsidR="00E84928">
        <w:rPr>
          <w:rFonts w:cs="Arial"/>
          <w:szCs w:val="22"/>
          <w:lang w:eastAsia="ja-JP"/>
        </w:rPr>
        <w:t>MEPU</w:t>
      </w:r>
      <w:r w:rsidR="006F0195" w:rsidRPr="00582F10">
        <w:rPr>
          <w:rFonts w:cs="Arial"/>
          <w:szCs w:val="22"/>
          <w:lang w:eastAsia="ja-JP"/>
        </w:rPr>
        <w:t>) and will include representatives from the</w:t>
      </w:r>
      <w:r w:rsidR="00E84928">
        <w:rPr>
          <w:rFonts w:cs="Arial"/>
          <w:szCs w:val="22"/>
          <w:lang w:eastAsia="ja-JP"/>
        </w:rPr>
        <w:t xml:space="preserve"> MEPU</w:t>
      </w:r>
      <w:r w:rsidR="006F0195" w:rsidRPr="00582F10">
        <w:rPr>
          <w:rFonts w:cs="Arial"/>
          <w:szCs w:val="22"/>
          <w:lang w:eastAsia="ja-JP"/>
        </w:rPr>
        <w:t>, the State Law Office, UNDP and other</w:t>
      </w:r>
      <w:r w:rsidR="00154548">
        <w:rPr>
          <w:rFonts w:cs="Arial"/>
          <w:szCs w:val="22"/>
          <w:lang w:eastAsia="ja-JP"/>
        </w:rPr>
        <w:t xml:space="preserve"> new relevant stakeholders such as the Ministry of Industry and Enterprise Mauritius.</w:t>
      </w:r>
      <w:r w:rsidR="006F0195" w:rsidRPr="00582F10">
        <w:rPr>
          <w:rFonts w:cs="Arial"/>
          <w:szCs w:val="22"/>
          <w:lang w:eastAsia="ja-JP"/>
        </w:rPr>
        <w:t xml:space="preserve"> </w:t>
      </w:r>
      <w:r w:rsidR="006F0195" w:rsidRPr="00582F10">
        <w:rPr>
          <w:rFonts w:cs="Arial"/>
          <w:iCs/>
          <w:szCs w:val="22"/>
        </w:rPr>
        <w:t xml:space="preserve">This </w:t>
      </w:r>
      <w:r w:rsidR="006F0195" w:rsidRPr="00582F10">
        <w:rPr>
          <w:rFonts w:cs="Arial"/>
          <w:iCs/>
          <w:szCs w:val="22"/>
          <w:lang w:eastAsia="ja-JP"/>
        </w:rPr>
        <w:t>NSC</w:t>
      </w:r>
      <w:r w:rsidR="006F0195" w:rsidRPr="00582F10">
        <w:rPr>
          <w:rFonts w:cs="Arial"/>
          <w:iCs/>
          <w:szCs w:val="22"/>
        </w:rPr>
        <w:t xml:space="preserve"> give</w:t>
      </w:r>
      <w:r>
        <w:rPr>
          <w:rFonts w:cs="Arial"/>
          <w:iCs/>
          <w:szCs w:val="22"/>
        </w:rPr>
        <w:t>s</w:t>
      </w:r>
      <w:r w:rsidR="006F0195" w:rsidRPr="00582F10">
        <w:rPr>
          <w:rFonts w:cs="Arial"/>
          <w:iCs/>
          <w:szCs w:val="22"/>
        </w:rPr>
        <w:t xml:space="preserve"> advice to the Project Manager, thus supporting the decision-making process. Ultimate responsibility for day-to-day decisions lies with the </w:t>
      </w:r>
      <w:r w:rsidR="006F0195" w:rsidRPr="00582F10">
        <w:rPr>
          <w:rFonts w:cs="Arial"/>
          <w:iCs/>
          <w:szCs w:val="22"/>
          <w:lang w:eastAsia="ja-JP"/>
        </w:rPr>
        <w:t>PMU</w:t>
      </w:r>
      <w:r w:rsidR="006F0195" w:rsidRPr="00582F10">
        <w:rPr>
          <w:rFonts w:cs="Arial"/>
          <w:iCs/>
          <w:szCs w:val="22"/>
        </w:rPr>
        <w:t xml:space="preserve">, which </w:t>
      </w:r>
      <w:r>
        <w:rPr>
          <w:rFonts w:cs="Arial"/>
          <w:iCs/>
          <w:szCs w:val="22"/>
        </w:rPr>
        <w:t>equally carries</w:t>
      </w:r>
      <w:r w:rsidR="006F0195" w:rsidRPr="00582F10">
        <w:rPr>
          <w:rFonts w:cs="Arial"/>
          <w:iCs/>
          <w:szCs w:val="22"/>
        </w:rPr>
        <w:t xml:space="preserve"> the responsibility for delivery of project outputs.</w:t>
      </w:r>
    </w:p>
    <w:p w:rsidR="006F0195" w:rsidRPr="00582F10" w:rsidRDefault="006F0195" w:rsidP="006F0195">
      <w:pPr>
        <w:rPr>
          <w:rFonts w:cs="Arial"/>
          <w:lang w:eastAsia="ja-JP"/>
        </w:rPr>
      </w:pPr>
    </w:p>
    <w:p w:rsidR="006F0195" w:rsidRPr="00582F10" w:rsidRDefault="006F0195" w:rsidP="006F0195">
      <w:pPr>
        <w:rPr>
          <w:rFonts w:cs="Arial"/>
          <w:szCs w:val="22"/>
        </w:rPr>
      </w:pPr>
    </w:p>
    <w:p w:rsidR="005F6771" w:rsidRPr="00582F10" w:rsidRDefault="005F6771" w:rsidP="006F0195">
      <w:pPr>
        <w:rPr>
          <w:rFonts w:cs="Arial"/>
          <w:szCs w:val="22"/>
        </w:rPr>
      </w:pPr>
    </w:p>
    <w:p w:rsidR="005F6771" w:rsidRPr="00582F10" w:rsidRDefault="005F6771" w:rsidP="006F0195">
      <w:pPr>
        <w:rPr>
          <w:rFonts w:cs="Arial"/>
          <w:szCs w:val="22"/>
        </w:rPr>
      </w:pPr>
    </w:p>
    <w:p w:rsidR="005F6771" w:rsidRPr="00582F10" w:rsidRDefault="005F6771" w:rsidP="006F0195">
      <w:pPr>
        <w:rPr>
          <w:rFonts w:cs="Arial"/>
          <w:szCs w:val="22"/>
        </w:rPr>
      </w:pPr>
    </w:p>
    <w:p w:rsidR="005F6771" w:rsidRPr="00582F10" w:rsidRDefault="005F6771" w:rsidP="006F0195">
      <w:pPr>
        <w:rPr>
          <w:rFonts w:cs="Arial"/>
          <w:szCs w:val="22"/>
        </w:rPr>
      </w:pPr>
    </w:p>
    <w:p w:rsidR="006F0195" w:rsidRPr="00582F10" w:rsidRDefault="006F0195" w:rsidP="006F0195">
      <w:pPr>
        <w:rPr>
          <w:rFonts w:cs="Arial"/>
          <w:szCs w:val="22"/>
        </w:rPr>
      </w:pPr>
    </w:p>
    <w:p w:rsidR="006F0195" w:rsidRPr="00582F10" w:rsidRDefault="006F0195" w:rsidP="006F0195">
      <w:pPr>
        <w:rPr>
          <w:rFonts w:cs="Arial"/>
          <w:szCs w:val="22"/>
        </w:rPr>
      </w:pPr>
    </w:p>
    <w:p w:rsidR="006F0195" w:rsidRPr="00582F10" w:rsidRDefault="006F0195" w:rsidP="006F0195">
      <w:pPr>
        <w:rPr>
          <w:rFonts w:cs="Arial"/>
          <w:szCs w:val="22"/>
        </w:rPr>
      </w:pPr>
    </w:p>
    <w:p w:rsidR="006F0195" w:rsidRPr="00582F10" w:rsidRDefault="005A1430" w:rsidP="006F0195">
      <w:pPr>
        <w:rPr>
          <w:rFonts w:cs="Arial"/>
          <w:szCs w:val="22"/>
        </w:rPr>
      </w:pPr>
      <w:r>
        <w:rPr>
          <w:rFonts w:cs="Arial"/>
          <w:noProof/>
          <w:szCs w:val="22"/>
          <w:lang w:val="en-US"/>
        </w:rPr>
        <w:pict>
          <v:line id="_x0000_s1059" style="position:absolute;left:0;text-align:left;z-index:251659264" from="225.5pt,87.8pt" to="225.5pt,96.8pt"/>
        </w:pict>
      </w:r>
      <w:r w:rsidR="006F0195" w:rsidRPr="00582F10">
        <w:rPr>
          <w:rFonts w:cs="Arial"/>
          <w:szCs w:val="22"/>
        </w:rPr>
        <w:t>The project implementation structure is shown diagrammatically below:</w:t>
      </w:r>
    </w:p>
    <w:p w:rsidR="006F0195" w:rsidRPr="00582F10" w:rsidRDefault="005A1430" w:rsidP="006F0195">
      <w:pPr>
        <w:rPr>
          <w:rFonts w:cs="Arial"/>
          <w:szCs w:val="22"/>
        </w:rPr>
      </w:pPr>
      <w:r w:rsidRPr="005A1430">
        <w:rPr>
          <w:rFonts w:cs="Arial"/>
          <w:noProof/>
          <w:szCs w:val="20"/>
          <w:lang w:eastAsia="en-GB"/>
        </w:rPr>
        <w:pict>
          <v:group id="_x0000_s1050" style="position:absolute;left:0;text-align:left;margin-left:108pt;margin-top:14.4pt;width:243pt;height:167.5pt;z-index:251658240" coordorigin="3600,5465" coordsize="4860,3175">
            <v:shape id="_x0000_s1051" type="#_x0000_t202" style="position:absolute;left:3600;top:6725;width:4860;height:1915">
              <v:textbox style="mso-next-textbox:#_x0000_s1051">
                <w:txbxContent>
                  <w:p w:rsidR="00080EEC" w:rsidRDefault="00080EEC" w:rsidP="00CA345B">
                    <w:pPr>
                      <w:jc w:val="center"/>
                      <w:rPr>
                        <w:sz w:val="20"/>
                        <w:szCs w:val="20"/>
                        <w:lang w:eastAsia="ja-JP"/>
                      </w:rPr>
                    </w:pPr>
                  </w:p>
                  <w:p w:rsidR="00080EEC" w:rsidRPr="00154548" w:rsidRDefault="00080EEC" w:rsidP="00CA345B">
                    <w:pPr>
                      <w:jc w:val="center"/>
                      <w:rPr>
                        <w:sz w:val="20"/>
                        <w:szCs w:val="20"/>
                      </w:rPr>
                    </w:pPr>
                    <w:r w:rsidRPr="00154548">
                      <w:rPr>
                        <w:rFonts w:hint="eastAsia"/>
                        <w:sz w:val="20"/>
                        <w:szCs w:val="20"/>
                        <w:lang w:eastAsia="ja-JP"/>
                      </w:rPr>
                      <w:t>Project Management Unit</w:t>
                    </w:r>
                    <w:r w:rsidRPr="00154548">
                      <w:rPr>
                        <w:sz w:val="20"/>
                        <w:szCs w:val="20"/>
                      </w:rPr>
                      <w:t xml:space="preserve"> (</w:t>
                    </w:r>
                    <w:r w:rsidRPr="00154548">
                      <w:rPr>
                        <w:rFonts w:hint="eastAsia"/>
                        <w:sz w:val="20"/>
                        <w:szCs w:val="20"/>
                        <w:lang w:eastAsia="ja-JP"/>
                      </w:rPr>
                      <w:t>PMU</w:t>
                    </w:r>
                    <w:r w:rsidRPr="00154548">
                      <w:rPr>
                        <w:sz w:val="20"/>
                        <w:szCs w:val="20"/>
                        <w:lang w:eastAsia="ja-JP"/>
                      </w:rPr>
                      <w:t>)</w:t>
                    </w:r>
                  </w:p>
                  <w:p w:rsidR="00080EEC" w:rsidRPr="00154548" w:rsidRDefault="00080EEC" w:rsidP="006F0195">
                    <w:pPr>
                      <w:jc w:val="center"/>
                      <w:rPr>
                        <w:sz w:val="18"/>
                        <w:szCs w:val="18"/>
                      </w:rPr>
                    </w:pPr>
                    <w:r w:rsidRPr="00154548">
                      <w:rPr>
                        <w:sz w:val="18"/>
                        <w:szCs w:val="18"/>
                      </w:rPr>
                      <w:t>Already Established within the                                         Ministry of Energy &amp; Public Utilities</w:t>
                    </w:r>
                  </w:p>
                  <w:p w:rsidR="00080EEC" w:rsidRDefault="00080EEC" w:rsidP="006F0195">
                    <w:pPr>
                      <w:jc w:val="center"/>
                      <w:rPr>
                        <w:sz w:val="18"/>
                        <w:szCs w:val="18"/>
                      </w:rPr>
                    </w:pPr>
                    <w:r w:rsidRPr="00154548">
                      <w:rPr>
                        <w:sz w:val="18"/>
                        <w:szCs w:val="18"/>
                      </w:rPr>
                      <w:t>Ensures project management and delivery of all outputs through direct actions and subcontracting to                         national and international experts</w:t>
                    </w:r>
                  </w:p>
                  <w:p w:rsidR="00080EEC" w:rsidRDefault="00080EEC" w:rsidP="006F0195">
                    <w:pPr>
                      <w:jc w:val="center"/>
                      <w:rPr>
                        <w:sz w:val="18"/>
                      </w:rPr>
                    </w:pPr>
                  </w:p>
                </w:txbxContent>
              </v:textbox>
            </v:shape>
            <v:shape id="_x0000_s1052" type="#_x0000_t202" style="position:absolute;left:3600;top:5465;width:4860;height:1080">
              <v:textbox style="mso-next-textbox:#_x0000_s1052" inset=",5.04pt,,5.04pt">
                <w:txbxContent>
                  <w:p w:rsidR="00080EEC" w:rsidRPr="0021128F" w:rsidRDefault="00080EEC" w:rsidP="00610537">
                    <w:pPr>
                      <w:jc w:val="center"/>
                      <w:rPr>
                        <w:color w:val="000000"/>
                        <w:sz w:val="20"/>
                        <w:szCs w:val="20"/>
                      </w:rPr>
                    </w:pPr>
                    <w:r w:rsidRPr="0021128F">
                      <w:rPr>
                        <w:rFonts w:hint="eastAsia"/>
                        <w:color w:val="000000"/>
                        <w:sz w:val="20"/>
                        <w:szCs w:val="20"/>
                        <w:lang w:eastAsia="ja-JP"/>
                      </w:rPr>
                      <w:t>National Steering Committee</w:t>
                    </w:r>
                    <w:r w:rsidRPr="0021128F">
                      <w:rPr>
                        <w:color w:val="000000"/>
                        <w:sz w:val="20"/>
                        <w:szCs w:val="20"/>
                      </w:rPr>
                      <w:t xml:space="preserve"> (</w:t>
                    </w:r>
                    <w:r w:rsidRPr="0021128F">
                      <w:rPr>
                        <w:rFonts w:hint="eastAsia"/>
                        <w:color w:val="000000"/>
                        <w:sz w:val="20"/>
                        <w:szCs w:val="20"/>
                        <w:lang w:eastAsia="ja-JP"/>
                      </w:rPr>
                      <w:t>NSC</w:t>
                    </w:r>
                    <w:r w:rsidRPr="0021128F">
                      <w:rPr>
                        <w:color w:val="000000"/>
                        <w:sz w:val="20"/>
                        <w:szCs w:val="20"/>
                        <w:lang w:eastAsia="ja-JP"/>
                      </w:rPr>
                      <w:t>)</w:t>
                    </w:r>
                  </w:p>
                  <w:p w:rsidR="00080EEC" w:rsidRPr="0021128F" w:rsidRDefault="00080EEC" w:rsidP="006F0195">
                    <w:pPr>
                      <w:jc w:val="center"/>
                      <w:rPr>
                        <w:color w:val="000000"/>
                        <w:sz w:val="18"/>
                        <w:szCs w:val="18"/>
                        <w:lang w:eastAsia="ja-JP"/>
                      </w:rPr>
                    </w:pPr>
                    <w:r w:rsidRPr="0021128F">
                      <w:rPr>
                        <w:color w:val="000000"/>
                        <w:sz w:val="18"/>
                        <w:szCs w:val="18"/>
                      </w:rPr>
                      <w:t xml:space="preserve">Chairperson of </w:t>
                    </w:r>
                    <w:r w:rsidR="00E84928" w:rsidRPr="0021128F">
                      <w:rPr>
                        <w:color w:val="000000"/>
                        <w:sz w:val="18"/>
                        <w:szCs w:val="18"/>
                        <w:lang w:eastAsia="ja-JP"/>
                      </w:rPr>
                      <w:t>NSC</w:t>
                    </w:r>
                    <w:r w:rsidRPr="0021128F">
                      <w:rPr>
                        <w:color w:val="000000"/>
                        <w:sz w:val="18"/>
                        <w:szCs w:val="18"/>
                        <w:lang w:eastAsia="ja-JP"/>
                      </w:rPr>
                      <w:t>:</w:t>
                    </w:r>
                    <w:r w:rsidRPr="0021128F">
                      <w:rPr>
                        <w:rFonts w:hint="eastAsia"/>
                        <w:color w:val="000000"/>
                        <w:sz w:val="18"/>
                        <w:szCs w:val="18"/>
                        <w:lang w:eastAsia="ja-JP"/>
                      </w:rPr>
                      <w:t xml:space="preserve"> N</w:t>
                    </w:r>
                    <w:r w:rsidRPr="0021128F">
                      <w:rPr>
                        <w:color w:val="000000"/>
                        <w:sz w:val="18"/>
                        <w:szCs w:val="18"/>
                        <w:lang w:eastAsia="ja-JP"/>
                      </w:rPr>
                      <w:t>ational Project Director</w:t>
                    </w:r>
                  </w:p>
                  <w:p w:rsidR="00080EEC" w:rsidRPr="0021128F" w:rsidRDefault="00E84928" w:rsidP="006F0195">
                    <w:pPr>
                      <w:jc w:val="center"/>
                      <w:rPr>
                        <w:color w:val="000000"/>
                        <w:sz w:val="18"/>
                        <w:szCs w:val="18"/>
                      </w:rPr>
                    </w:pPr>
                    <w:r w:rsidRPr="0021128F">
                      <w:rPr>
                        <w:color w:val="000000"/>
                        <w:sz w:val="18"/>
                        <w:szCs w:val="18"/>
                        <w:lang w:eastAsia="ja-JP"/>
                      </w:rPr>
                      <w:t>Secretary of NSC</w:t>
                    </w:r>
                    <w:r w:rsidR="00080EEC" w:rsidRPr="0021128F">
                      <w:rPr>
                        <w:color w:val="000000"/>
                        <w:sz w:val="18"/>
                        <w:szCs w:val="18"/>
                        <w:lang w:eastAsia="ja-JP"/>
                      </w:rPr>
                      <w:t>: Project Manager</w:t>
                    </w:r>
                  </w:p>
                  <w:p w:rsidR="00080EEC" w:rsidRDefault="00080EEC" w:rsidP="006F0195">
                    <w:pPr>
                      <w:jc w:val="center"/>
                      <w:rPr>
                        <w:sz w:val="18"/>
                        <w:szCs w:val="18"/>
                      </w:rPr>
                    </w:pPr>
                  </w:p>
                </w:txbxContent>
              </v:textbox>
            </v:shape>
            <w10:wrap type="topAndBottom"/>
          </v:group>
        </w:pict>
      </w:r>
    </w:p>
    <w:p w:rsidR="006F0195" w:rsidRPr="00582F10" w:rsidRDefault="006F0195" w:rsidP="006F0195">
      <w:pPr>
        <w:tabs>
          <w:tab w:val="left" w:pos="720"/>
        </w:tabs>
        <w:rPr>
          <w:rFonts w:cs="Arial"/>
          <w:szCs w:val="20"/>
        </w:rPr>
      </w:pPr>
    </w:p>
    <w:p w:rsidR="00E01B4B" w:rsidRDefault="00E01B4B">
      <w:pPr>
        <w:spacing w:after="0"/>
        <w:jc w:val="left"/>
        <w:rPr>
          <w:rFonts w:cs="Arial"/>
          <w:noProof/>
        </w:rPr>
      </w:pPr>
      <w:r>
        <w:rPr>
          <w:rFonts w:cs="Arial"/>
          <w:noProof/>
        </w:rPr>
        <w:br w:type="page"/>
      </w:r>
    </w:p>
    <w:p w:rsidR="008F1069" w:rsidRPr="00582F10" w:rsidRDefault="008F1069" w:rsidP="008F1069">
      <w:pPr>
        <w:pStyle w:val="Heading1"/>
        <w:rPr>
          <w:rFonts w:ascii="Arial" w:hAnsi="Arial" w:cs="Arial"/>
        </w:rPr>
      </w:pPr>
      <w:r w:rsidRPr="00582F10">
        <w:rPr>
          <w:rFonts w:ascii="Arial" w:hAnsi="Arial" w:cs="Arial"/>
        </w:rPr>
        <w:lastRenderedPageBreak/>
        <w:t>Monitoring Framework And Evaluation</w:t>
      </w:r>
    </w:p>
    <w:p w:rsidR="006F0195" w:rsidRPr="00582F10" w:rsidRDefault="006F0195" w:rsidP="008F1069">
      <w:pPr>
        <w:rPr>
          <w:rFonts w:cs="Arial"/>
          <w:i/>
          <w:sz w:val="20"/>
          <w:szCs w:val="20"/>
        </w:rPr>
      </w:pPr>
    </w:p>
    <w:p w:rsidR="006F0195" w:rsidRPr="00CA345B" w:rsidRDefault="006F0195" w:rsidP="006F0195">
      <w:pPr>
        <w:pStyle w:val="Style1"/>
        <w:numPr>
          <w:ilvl w:val="0"/>
          <w:numId w:val="0"/>
        </w:numPr>
        <w:spacing w:line="240" w:lineRule="auto"/>
        <w:rPr>
          <w:rFonts w:ascii="Arial" w:hAnsi="Arial" w:cs="Arial"/>
          <w:b/>
          <w:i/>
          <w:lang w:val="en-GB"/>
        </w:rPr>
      </w:pPr>
      <w:r w:rsidRPr="00CA345B">
        <w:rPr>
          <w:rFonts w:ascii="Arial" w:hAnsi="Arial" w:cs="Arial"/>
          <w:b/>
          <w:i/>
          <w:lang w:val="en-GB"/>
        </w:rPr>
        <w:t>Project inception phase</w:t>
      </w:r>
    </w:p>
    <w:p w:rsidR="006F0195" w:rsidRPr="00582F10" w:rsidRDefault="006F0195" w:rsidP="006F0195">
      <w:pPr>
        <w:pStyle w:val="Style1"/>
        <w:numPr>
          <w:ilvl w:val="0"/>
          <w:numId w:val="0"/>
        </w:numPr>
        <w:rPr>
          <w:rFonts w:ascii="Arial" w:hAnsi="Arial" w:cs="Arial"/>
          <w:lang w:val="en-GB"/>
        </w:rPr>
      </w:pPr>
    </w:p>
    <w:p w:rsidR="006F0195" w:rsidRPr="00582F10" w:rsidRDefault="006F0195" w:rsidP="006F0195">
      <w:pPr>
        <w:pStyle w:val="Style1"/>
        <w:numPr>
          <w:ilvl w:val="0"/>
          <w:numId w:val="0"/>
        </w:numPr>
        <w:rPr>
          <w:rFonts w:ascii="Arial" w:hAnsi="Arial" w:cs="Arial"/>
          <w:lang w:val="en-GB"/>
        </w:rPr>
      </w:pPr>
      <w:r w:rsidRPr="00582F10">
        <w:rPr>
          <w:rFonts w:ascii="Arial" w:hAnsi="Arial" w:cs="Arial"/>
          <w:u w:val="single"/>
          <w:lang w:val="en-GB"/>
        </w:rPr>
        <w:t>A Project Inception Workshop</w:t>
      </w:r>
      <w:r w:rsidRPr="00582F10">
        <w:rPr>
          <w:rFonts w:ascii="Arial" w:hAnsi="Arial" w:cs="Arial"/>
          <w:lang w:val="en-GB"/>
        </w:rPr>
        <w:t xml:space="preserve"> will be conducted with</w:t>
      </w:r>
      <w:r w:rsidR="00491977" w:rsidRPr="00582F10">
        <w:rPr>
          <w:rFonts w:ascii="Arial" w:hAnsi="Arial" w:cs="Arial"/>
          <w:lang w:val="en-GB"/>
        </w:rPr>
        <w:t xml:space="preserve"> all stakeholders, including</w:t>
      </w:r>
      <w:r w:rsidRPr="00582F10">
        <w:rPr>
          <w:rFonts w:ascii="Arial" w:hAnsi="Arial" w:cs="Arial"/>
          <w:lang w:val="en-GB"/>
        </w:rPr>
        <w:t xml:space="preserve"> the full project team, relevant government counterparts, co-financing partners, the UNDP-CO and representation from the UNDP-GEF Regional Coordinating Unit, as well a</w:t>
      </w:r>
      <w:r w:rsidR="00491977" w:rsidRPr="00582F10">
        <w:rPr>
          <w:rFonts w:ascii="Arial" w:hAnsi="Arial" w:cs="Arial"/>
          <w:lang w:val="en-GB"/>
        </w:rPr>
        <w:t>s UNDP-GEF (HQs) as appropriate.</w:t>
      </w:r>
    </w:p>
    <w:p w:rsidR="006F0195" w:rsidRPr="00582F10" w:rsidRDefault="006F0195" w:rsidP="006F0195">
      <w:pPr>
        <w:pStyle w:val="Style1"/>
        <w:numPr>
          <w:ilvl w:val="0"/>
          <w:numId w:val="0"/>
        </w:numPr>
        <w:rPr>
          <w:rFonts w:ascii="Arial" w:hAnsi="Arial" w:cs="Arial"/>
          <w:lang w:val="en-GB"/>
        </w:rPr>
      </w:pPr>
    </w:p>
    <w:p w:rsidR="006F0195" w:rsidRPr="00582F10" w:rsidRDefault="00A42596" w:rsidP="006F0195">
      <w:pPr>
        <w:pStyle w:val="Style1"/>
        <w:numPr>
          <w:ilvl w:val="0"/>
          <w:numId w:val="0"/>
        </w:numPr>
        <w:rPr>
          <w:rFonts w:ascii="Arial" w:hAnsi="Arial" w:cs="Arial"/>
          <w:lang w:val="en-GB"/>
        </w:rPr>
      </w:pPr>
      <w:r>
        <w:rPr>
          <w:rFonts w:ascii="Arial" w:hAnsi="Arial" w:cs="Arial"/>
          <w:lang w:val="en-GB" w:eastAsia="ja-JP"/>
        </w:rPr>
        <w:t xml:space="preserve">The </w:t>
      </w:r>
      <w:r w:rsidRPr="00582F10">
        <w:rPr>
          <w:rFonts w:ascii="Arial" w:hAnsi="Arial" w:cs="Arial"/>
          <w:lang w:val="en-GB"/>
        </w:rPr>
        <w:t>objective of this Inception Workshop will be to en</w:t>
      </w:r>
      <w:r w:rsidR="00E84928">
        <w:rPr>
          <w:rFonts w:ascii="Arial" w:hAnsi="Arial" w:cs="Arial"/>
          <w:lang w:val="en-GB"/>
        </w:rPr>
        <w:t>lighten all stakeholders on the</w:t>
      </w:r>
      <w:r w:rsidRPr="00582F10">
        <w:rPr>
          <w:rFonts w:ascii="Arial" w:hAnsi="Arial" w:cs="Arial"/>
          <w:lang w:val="en-GB"/>
        </w:rPr>
        <w:t xml:space="preserve"> interface and complementary aspects of the GEF/UNDP project with that o</w:t>
      </w:r>
      <w:r w:rsidR="00CA345B">
        <w:rPr>
          <w:rFonts w:ascii="Arial" w:hAnsi="Arial" w:cs="Arial"/>
          <w:lang w:val="en-GB"/>
        </w:rPr>
        <w:t>f the AOSIS/SIDSDOCK</w:t>
      </w:r>
      <w:r w:rsidRPr="00582F10">
        <w:rPr>
          <w:rFonts w:ascii="Arial" w:hAnsi="Arial" w:cs="Arial"/>
          <w:lang w:val="en-GB"/>
        </w:rPr>
        <w:t xml:space="preserve"> and take ownership of the extended project’s goals and objectives, as well as finalize preparation of the project's annual work plan on the basis of the project's logframe matrix. </w:t>
      </w:r>
      <w:r w:rsidR="006F0195" w:rsidRPr="00582F10">
        <w:rPr>
          <w:rFonts w:ascii="Arial" w:hAnsi="Arial" w:cs="Arial"/>
          <w:lang w:val="en-GB"/>
        </w:rPr>
        <w:t>This will include reviewing the logframe (indicators, means of verification, assumption</w:t>
      </w:r>
      <w:r w:rsidR="000F6175">
        <w:rPr>
          <w:rFonts w:ascii="Arial" w:hAnsi="Arial" w:cs="Arial"/>
          <w:lang w:val="en-GB"/>
        </w:rPr>
        <w:t xml:space="preserve">s), imparting additional details </w:t>
      </w:r>
      <w:r w:rsidR="006F0195" w:rsidRPr="00582F10">
        <w:rPr>
          <w:rFonts w:ascii="Arial" w:hAnsi="Arial" w:cs="Arial"/>
          <w:lang w:val="en-GB"/>
        </w:rPr>
        <w:t>as needed, and on the basis of this exercise finalize the Annual Work Plan (AWP) with precise and measurable performance indicators, and in a manner consistent with the expected outcomes for the project.</w:t>
      </w:r>
    </w:p>
    <w:p w:rsidR="006F0195" w:rsidRPr="00582F10" w:rsidRDefault="006F0195" w:rsidP="006F0195">
      <w:pPr>
        <w:pStyle w:val="Style1"/>
        <w:numPr>
          <w:ilvl w:val="0"/>
          <w:numId w:val="0"/>
        </w:numPr>
        <w:rPr>
          <w:rFonts w:ascii="Arial" w:hAnsi="Arial" w:cs="Arial"/>
          <w:lang w:val="en-GB"/>
        </w:rPr>
      </w:pPr>
    </w:p>
    <w:p w:rsidR="006F0195" w:rsidRPr="00582F10" w:rsidRDefault="00A42596" w:rsidP="006F0195">
      <w:pPr>
        <w:pStyle w:val="Style1"/>
        <w:numPr>
          <w:ilvl w:val="0"/>
          <w:numId w:val="0"/>
        </w:numPr>
        <w:rPr>
          <w:rFonts w:ascii="Arial" w:hAnsi="Arial" w:cs="Arial"/>
          <w:lang w:val="en-GB"/>
        </w:rPr>
      </w:pPr>
      <w:r w:rsidRPr="00582F10">
        <w:rPr>
          <w:rFonts w:ascii="Arial" w:hAnsi="Arial" w:cs="Arial"/>
          <w:lang w:val="en-GB"/>
        </w:rPr>
        <w:t>The IW will also provide an opportunity</w:t>
      </w:r>
      <w:r>
        <w:rPr>
          <w:rFonts w:ascii="Arial" w:hAnsi="Arial" w:cs="Arial"/>
          <w:lang w:val="en-GB"/>
        </w:rPr>
        <w:t xml:space="preserve"> to refresh </w:t>
      </w:r>
      <w:r w:rsidRPr="00582F10">
        <w:rPr>
          <w:rFonts w:ascii="Arial" w:hAnsi="Arial" w:cs="Arial"/>
          <w:lang w:val="en-GB"/>
        </w:rPr>
        <w:t xml:space="preserve">all parties on their roles, functions, and responsibilities within the project's decision-making structures, including reporting and communication lines, and conflict resolution mechanisms. </w:t>
      </w:r>
      <w:r w:rsidR="006F0195" w:rsidRPr="00582F10">
        <w:rPr>
          <w:rFonts w:ascii="Arial" w:hAnsi="Arial" w:cs="Arial"/>
          <w:lang w:val="en-GB"/>
        </w:rPr>
        <w:t xml:space="preserve">The Terms of Reference for project staff and decision-making structures will be discussed again, as needed, in order </w:t>
      </w:r>
      <w:r w:rsidR="001C0199" w:rsidRPr="00582F10">
        <w:rPr>
          <w:rFonts w:ascii="Arial" w:hAnsi="Arial" w:cs="Arial"/>
          <w:lang w:val="en-GB"/>
        </w:rPr>
        <w:t>to clarify where required</w:t>
      </w:r>
      <w:r w:rsidR="000F6175">
        <w:rPr>
          <w:rFonts w:ascii="Arial" w:hAnsi="Arial" w:cs="Arial"/>
          <w:lang w:val="en-GB"/>
        </w:rPr>
        <w:t xml:space="preserve">, each party’s responsibilities </w:t>
      </w:r>
      <w:r w:rsidR="006F0195" w:rsidRPr="00582F10">
        <w:rPr>
          <w:rFonts w:ascii="Arial" w:hAnsi="Arial" w:cs="Arial"/>
          <w:lang w:val="en-GB"/>
        </w:rPr>
        <w:t>during the project's implementation phase.</w:t>
      </w:r>
    </w:p>
    <w:p w:rsidR="006F0195" w:rsidRPr="00582F10" w:rsidRDefault="006F0195" w:rsidP="006F0195">
      <w:pPr>
        <w:pStyle w:val="Style1"/>
        <w:numPr>
          <w:ilvl w:val="0"/>
          <w:numId w:val="0"/>
        </w:numPr>
        <w:rPr>
          <w:rFonts w:ascii="Arial" w:hAnsi="Arial" w:cs="Arial"/>
          <w:lang w:val="en-GB"/>
        </w:rPr>
      </w:pPr>
    </w:p>
    <w:p w:rsidR="006F0195" w:rsidRPr="00CA345B" w:rsidRDefault="006F0195" w:rsidP="006F0195">
      <w:pPr>
        <w:pStyle w:val="Style1"/>
        <w:numPr>
          <w:ilvl w:val="0"/>
          <w:numId w:val="0"/>
        </w:numPr>
        <w:rPr>
          <w:rFonts w:ascii="Arial" w:hAnsi="Arial" w:cs="Arial"/>
          <w:b/>
          <w:i/>
          <w:lang w:val="en-GB"/>
        </w:rPr>
      </w:pPr>
      <w:r w:rsidRPr="00CA345B">
        <w:rPr>
          <w:rFonts w:ascii="Arial" w:hAnsi="Arial" w:cs="Arial"/>
          <w:b/>
          <w:i/>
          <w:lang w:val="en-GB"/>
        </w:rPr>
        <w:t>Monitoring responsibilities and events</w:t>
      </w:r>
    </w:p>
    <w:p w:rsidR="006F0195" w:rsidRPr="00582F10" w:rsidRDefault="006F0195" w:rsidP="006F0195">
      <w:pPr>
        <w:pStyle w:val="Style1"/>
        <w:numPr>
          <w:ilvl w:val="0"/>
          <w:numId w:val="0"/>
        </w:numPr>
        <w:rPr>
          <w:rFonts w:ascii="Arial" w:hAnsi="Arial" w:cs="Arial"/>
          <w:lang w:val="en-GB"/>
        </w:rPr>
      </w:pPr>
    </w:p>
    <w:p w:rsidR="006F0195" w:rsidRPr="00582F10" w:rsidRDefault="006F0195" w:rsidP="006F0195">
      <w:pPr>
        <w:pStyle w:val="Style1"/>
        <w:numPr>
          <w:ilvl w:val="0"/>
          <w:numId w:val="0"/>
        </w:numPr>
        <w:tabs>
          <w:tab w:val="num" w:pos="540"/>
        </w:tabs>
        <w:rPr>
          <w:rFonts w:ascii="Arial" w:hAnsi="Arial" w:cs="Arial"/>
          <w:lang w:val="en-GB"/>
        </w:rPr>
      </w:pPr>
      <w:r w:rsidRPr="00582F10">
        <w:rPr>
          <w:rFonts w:ascii="Arial" w:hAnsi="Arial" w:cs="Arial"/>
          <w:spacing w:val="-3"/>
          <w:lang w:val="en-GB"/>
        </w:rPr>
        <w:t xml:space="preserve">A detailed schedule of project review meetings will be developed by the </w:t>
      </w:r>
      <w:r w:rsidRPr="00582F10">
        <w:rPr>
          <w:rFonts w:ascii="Arial" w:hAnsi="Arial" w:cs="Arial"/>
          <w:spacing w:val="-3"/>
          <w:lang w:val="en-GB" w:eastAsia="ja-JP"/>
        </w:rPr>
        <w:t>P</w:t>
      </w:r>
      <w:r w:rsidRPr="00582F10">
        <w:rPr>
          <w:rFonts w:ascii="Arial" w:hAnsi="Arial" w:cs="Arial"/>
          <w:spacing w:val="-3"/>
          <w:lang w:val="en-GB"/>
        </w:rPr>
        <w:t xml:space="preserve">roject </w:t>
      </w:r>
      <w:r w:rsidRPr="00582F10">
        <w:rPr>
          <w:rFonts w:ascii="Arial" w:hAnsi="Arial" w:cs="Arial"/>
          <w:spacing w:val="-3"/>
          <w:lang w:val="en-GB" w:eastAsia="ja-JP"/>
        </w:rPr>
        <w:t>M</w:t>
      </w:r>
      <w:r w:rsidRPr="00582F10">
        <w:rPr>
          <w:rFonts w:ascii="Arial" w:hAnsi="Arial" w:cs="Arial"/>
          <w:spacing w:val="-3"/>
          <w:lang w:val="en-GB"/>
        </w:rPr>
        <w:t>anagement</w:t>
      </w:r>
      <w:r w:rsidRPr="00582F10">
        <w:rPr>
          <w:rFonts w:ascii="Arial" w:hAnsi="Arial" w:cs="Arial"/>
          <w:spacing w:val="-3"/>
          <w:lang w:val="en-GB" w:eastAsia="ja-JP"/>
        </w:rPr>
        <w:t xml:space="preserve"> Unit (PMU)</w:t>
      </w:r>
      <w:r w:rsidRPr="00582F10">
        <w:rPr>
          <w:rFonts w:ascii="Arial" w:hAnsi="Arial" w:cs="Arial"/>
          <w:spacing w:val="-3"/>
          <w:lang w:val="en-GB"/>
        </w:rPr>
        <w:t xml:space="preserve">, in consultation with project implementation partners and stakeholder representatives and incorporated in the Project Inception Report. Such a schedule will include: (i) a tentative time frames for National Steering Committee (NSC) meetings and (ii) project-related monitoring and evaluation (M&amp;E) activities. </w:t>
      </w:r>
    </w:p>
    <w:p w:rsidR="006F0195" w:rsidRPr="00582F10" w:rsidRDefault="006F0195" w:rsidP="006F0195">
      <w:pPr>
        <w:pStyle w:val="Style1"/>
        <w:numPr>
          <w:ilvl w:val="0"/>
          <w:numId w:val="0"/>
        </w:numPr>
        <w:rPr>
          <w:rFonts w:ascii="Arial" w:hAnsi="Arial" w:cs="Arial"/>
          <w:lang w:val="en-GB"/>
        </w:rPr>
      </w:pPr>
    </w:p>
    <w:p w:rsidR="006F0195" w:rsidRPr="00582F10" w:rsidRDefault="006F0195" w:rsidP="006F0195">
      <w:pPr>
        <w:pStyle w:val="Style1"/>
        <w:numPr>
          <w:ilvl w:val="0"/>
          <w:numId w:val="0"/>
        </w:numPr>
        <w:tabs>
          <w:tab w:val="num" w:pos="540"/>
        </w:tabs>
        <w:rPr>
          <w:rFonts w:ascii="Arial" w:hAnsi="Arial" w:cs="Arial"/>
          <w:lang w:val="en-GB"/>
        </w:rPr>
      </w:pPr>
      <w:r w:rsidRPr="00582F10">
        <w:rPr>
          <w:rFonts w:ascii="Arial" w:hAnsi="Arial" w:cs="Arial"/>
          <w:u w:val="single"/>
          <w:lang w:val="en-GB"/>
        </w:rPr>
        <w:t>Day-to-day monitoring</w:t>
      </w:r>
      <w:r w:rsidRPr="00582F10">
        <w:rPr>
          <w:rFonts w:ascii="Arial" w:hAnsi="Arial" w:cs="Arial"/>
          <w:i/>
          <w:lang w:val="en-GB"/>
        </w:rPr>
        <w:t xml:space="preserve"> </w:t>
      </w:r>
      <w:r w:rsidRPr="00582F10">
        <w:rPr>
          <w:rFonts w:ascii="Arial" w:hAnsi="Arial" w:cs="Arial"/>
          <w:lang w:val="en-GB"/>
        </w:rPr>
        <w:t>of implementation progress</w:t>
      </w:r>
      <w:r w:rsidRPr="00582F10">
        <w:rPr>
          <w:rFonts w:ascii="Arial" w:hAnsi="Arial" w:cs="Arial"/>
          <w:i/>
          <w:iCs/>
          <w:lang w:val="en-GB"/>
        </w:rPr>
        <w:t xml:space="preserve"> </w:t>
      </w:r>
      <w:r w:rsidRPr="00582F10">
        <w:rPr>
          <w:rFonts w:ascii="Arial" w:hAnsi="Arial" w:cs="Arial"/>
          <w:lang w:val="en-GB"/>
        </w:rPr>
        <w:t>will be the responsibility of the Project Manager based on the project's Annual Work plan (Strategic Planning Matrix) and its indicators. The PMU will inform the UNDP CO and Ministry of</w:t>
      </w:r>
      <w:r w:rsidR="00E84928">
        <w:rPr>
          <w:rFonts w:ascii="Arial" w:hAnsi="Arial" w:cs="Arial"/>
          <w:lang w:val="en-GB"/>
        </w:rPr>
        <w:t xml:space="preserve"> Energy and</w:t>
      </w:r>
      <w:r w:rsidRPr="00582F10">
        <w:rPr>
          <w:rFonts w:ascii="Arial" w:hAnsi="Arial" w:cs="Arial"/>
          <w:lang w:val="en-GB"/>
        </w:rPr>
        <w:t xml:space="preserve"> Public Utilities (M</w:t>
      </w:r>
      <w:r w:rsidR="00E84928">
        <w:rPr>
          <w:rFonts w:ascii="Arial" w:hAnsi="Arial" w:cs="Arial"/>
          <w:lang w:val="en-GB"/>
        </w:rPr>
        <w:t>E</w:t>
      </w:r>
      <w:r w:rsidRPr="00582F10">
        <w:rPr>
          <w:rFonts w:ascii="Arial" w:hAnsi="Arial" w:cs="Arial"/>
          <w:lang w:val="en-GB"/>
        </w:rPr>
        <w:t>PU) of any delays or difficulties faced during implementation so that the appropriate support or corrective measures can be adopted in a timely and remedial fashion.</w:t>
      </w:r>
    </w:p>
    <w:p w:rsidR="006F0195" w:rsidRPr="00582F10" w:rsidRDefault="006F0195" w:rsidP="006F0195">
      <w:pPr>
        <w:pStyle w:val="Style1"/>
        <w:numPr>
          <w:ilvl w:val="0"/>
          <w:numId w:val="0"/>
        </w:numPr>
        <w:tabs>
          <w:tab w:val="left" w:pos="360"/>
        </w:tabs>
        <w:ind w:left="360" w:hanging="360"/>
        <w:rPr>
          <w:rFonts w:ascii="Arial" w:hAnsi="Arial" w:cs="Arial"/>
          <w:lang w:val="en-GB"/>
        </w:rPr>
      </w:pPr>
    </w:p>
    <w:p w:rsidR="006F0195" w:rsidRPr="00582F10" w:rsidRDefault="006F0195" w:rsidP="006F0195">
      <w:pPr>
        <w:pStyle w:val="Style1"/>
        <w:numPr>
          <w:ilvl w:val="0"/>
          <w:numId w:val="0"/>
        </w:numPr>
        <w:tabs>
          <w:tab w:val="left" w:pos="540"/>
        </w:tabs>
        <w:rPr>
          <w:rFonts w:ascii="Arial" w:hAnsi="Arial" w:cs="Arial"/>
          <w:lang w:val="en-GB"/>
        </w:rPr>
      </w:pPr>
      <w:r w:rsidRPr="00582F10">
        <w:rPr>
          <w:rFonts w:ascii="Arial" w:hAnsi="Arial" w:cs="Arial"/>
          <w:u w:val="single"/>
          <w:lang w:val="en-GB"/>
        </w:rPr>
        <w:t>Periodic monitoring</w:t>
      </w:r>
      <w:r w:rsidRPr="00582F10">
        <w:rPr>
          <w:rFonts w:ascii="Arial" w:hAnsi="Arial" w:cs="Arial"/>
          <w:i/>
          <w:lang w:val="en-GB"/>
        </w:rPr>
        <w:t xml:space="preserve"> </w:t>
      </w:r>
      <w:r w:rsidRPr="00582F10">
        <w:rPr>
          <w:rFonts w:ascii="Arial" w:hAnsi="Arial" w:cs="Arial"/>
          <w:lang w:val="en-GB"/>
        </w:rPr>
        <w:t>of implementation progress</w:t>
      </w:r>
      <w:r w:rsidRPr="00582F10">
        <w:rPr>
          <w:rFonts w:ascii="Arial" w:hAnsi="Arial" w:cs="Arial"/>
          <w:i/>
          <w:iCs/>
          <w:lang w:val="en-GB"/>
        </w:rPr>
        <w:t xml:space="preserve"> </w:t>
      </w:r>
      <w:r w:rsidRPr="00582F10">
        <w:rPr>
          <w:rFonts w:ascii="Arial" w:hAnsi="Arial" w:cs="Arial"/>
          <w:lang w:val="en-GB"/>
        </w:rPr>
        <w:t xml:space="preserve">will be undertaken by the National Steering Committee (NSC) through quarterly meetings with the MPU and UNDP Country Office (or more or less frequently as deemed necessary). This will allow parties to take stock and to troubleshoot any problems pertaining to the project in a timely fashion to ensure smooth implementation of project activities. </w:t>
      </w:r>
    </w:p>
    <w:p w:rsidR="006F0195" w:rsidRPr="00582F10" w:rsidRDefault="006F0195" w:rsidP="006F0195">
      <w:pPr>
        <w:pStyle w:val="Style1"/>
        <w:numPr>
          <w:ilvl w:val="0"/>
          <w:numId w:val="0"/>
        </w:numPr>
        <w:tabs>
          <w:tab w:val="left" w:pos="360"/>
        </w:tabs>
        <w:ind w:left="360" w:hanging="360"/>
        <w:rPr>
          <w:rFonts w:ascii="Arial" w:hAnsi="Arial" w:cs="Arial"/>
          <w:b/>
          <w:i/>
          <w:lang w:val="en-GB"/>
        </w:rPr>
      </w:pPr>
    </w:p>
    <w:p w:rsidR="006F0195" w:rsidRPr="00582F10" w:rsidRDefault="006F0195" w:rsidP="006F0195">
      <w:pPr>
        <w:pStyle w:val="Style1"/>
        <w:numPr>
          <w:ilvl w:val="0"/>
          <w:numId w:val="0"/>
        </w:numPr>
        <w:tabs>
          <w:tab w:val="left" w:pos="540"/>
        </w:tabs>
        <w:rPr>
          <w:rFonts w:ascii="Arial" w:hAnsi="Arial" w:cs="Arial"/>
          <w:bCs/>
          <w:iCs/>
          <w:lang w:val="en-GB"/>
        </w:rPr>
      </w:pPr>
      <w:r w:rsidRPr="00582F10">
        <w:rPr>
          <w:rFonts w:ascii="Arial" w:hAnsi="Arial" w:cs="Arial"/>
          <w:bCs/>
          <w:iCs/>
          <w:lang w:val="en-GB"/>
        </w:rPr>
        <w:t xml:space="preserve">The UNDP Country Office and the UNDP-GEF Regional Coordination Unit (RCU) are responsible for monitoring the project on a continuous basis and can conduct, as appropriate, visits to the project and field sites to assess first hand project progress. Any other member of the </w:t>
      </w:r>
      <w:r w:rsidR="00DC4B65">
        <w:rPr>
          <w:rFonts w:ascii="Arial" w:hAnsi="Arial" w:cs="Arial"/>
          <w:bCs/>
          <w:iCs/>
          <w:lang w:val="en-GB"/>
        </w:rPr>
        <w:t>National Steering Committee</w:t>
      </w:r>
      <w:r w:rsidR="00E84928">
        <w:rPr>
          <w:rFonts w:ascii="Arial" w:hAnsi="Arial" w:cs="Arial"/>
          <w:bCs/>
          <w:iCs/>
          <w:lang w:val="en-GB"/>
        </w:rPr>
        <w:t xml:space="preserve"> (N</w:t>
      </w:r>
      <w:r w:rsidR="0088735E">
        <w:rPr>
          <w:rFonts w:ascii="Arial" w:hAnsi="Arial" w:cs="Arial"/>
          <w:bCs/>
          <w:iCs/>
          <w:lang w:val="en-GB"/>
        </w:rPr>
        <w:t>SC)</w:t>
      </w:r>
      <w:r w:rsidRPr="00582F10">
        <w:rPr>
          <w:rFonts w:ascii="Arial" w:hAnsi="Arial" w:cs="Arial"/>
          <w:bCs/>
          <w:iCs/>
          <w:lang w:val="en-GB"/>
        </w:rPr>
        <w:t xml:space="preserve"> can also accompany, as decided by the Committee. A Field Visit Report will be prepared by the CO and circulated no less than one month after the visit to the project te</w:t>
      </w:r>
      <w:r w:rsidR="00E84928">
        <w:rPr>
          <w:rFonts w:ascii="Arial" w:hAnsi="Arial" w:cs="Arial"/>
          <w:bCs/>
          <w:iCs/>
          <w:lang w:val="en-GB"/>
        </w:rPr>
        <w:t>am, all N</w:t>
      </w:r>
      <w:r w:rsidR="000F6175">
        <w:rPr>
          <w:rFonts w:ascii="Arial" w:hAnsi="Arial" w:cs="Arial"/>
          <w:bCs/>
          <w:iCs/>
          <w:lang w:val="en-GB"/>
        </w:rPr>
        <w:t>SC members a</w:t>
      </w:r>
      <w:r w:rsidR="00CA345B">
        <w:rPr>
          <w:rFonts w:ascii="Arial" w:hAnsi="Arial" w:cs="Arial"/>
          <w:bCs/>
          <w:iCs/>
          <w:lang w:val="en-GB"/>
        </w:rPr>
        <w:t>nd UNDP-AOSIS/SIDSDOCK</w:t>
      </w:r>
      <w:r w:rsidRPr="00582F10">
        <w:rPr>
          <w:rFonts w:ascii="Arial" w:hAnsi="Arial" w:cs="Arial"/>
          <w:bCs/>
          <w:iCs/>
          <w:lang w:val="en-GB"/>
        </w:rPr>
        <w:t>.</w:t>
      </w:r>
    </w:p>
    <w:p w:rsidR="006F0195" w:rsidRPr="00582F10" w:rsidRDefault="006F0195" w:rsidP="006F0195">
      <w:pPr>
        <w:pStyle w:val="Style1"/>
        <w:numPr>
          <w:ilvl w:val="0"/>
          <w:numId w:val="0"/>
        </w:numPr>
        <w:tabs>
          <w:tab w:val="left" w:pos="360"/>
        </w:tabs>
        <w:ind w:left="360" w:hanging="360"/>
        <w:rPr>
          <w:rFonts w:ascii="Arial" w:hAnsi="Arial" w:cs="Arial"/>
          <w:lang w:val="en-GB" w:eastAsia="es-ES"/>
        </w:rPr>
      </w:pPr>
    </w:p>
    <w:p w:rsidR="006F0195" w:rsidRPr="00582F10" w:rsidRDefault="006F0195" w:rsidP="006F0195">
      <w:pPr>
        <w:pStyle w:val="Style1"/>
        <w:numPr>
          <w:ilvl w:val="0"/>
          <w:numId w:val="0"/>
        </w:numPr>
        <w:tabs>
          <w:tab w:val="left" w:pos="540"/>
        </w:tabs>
        <w:rPr>
          <w:rFonts w:ascii="Arial" w:hAnsi="Arial" w:cs="Arial"/>
          <w:lang w:val="en-GB"/>
        </w:rPr>
      </w:pPr>
      <w:r w:rsidRPr="00582F10">
        <w:rPr>
          <w:rFonts w:ascii="Arial" w:hAnsi="Arial" w:cs="Arial"/>
          <w:u w:val="single"/>
          <w:lang w:val="en-GB"/>
        </w:rPr>
        <w:t>Annual Monitoring</w:t>
      </w:r>
      <w:r w:rsidRPr="00582F10">
        <w:rPr>
          <w:rFonts w:ascii="Arial" w:hAnsi="Arial" w:cs="Arial"/>
          <w:lang w:val="en-GB"/>
        </w:rPr>
        <w:t xml:space="preserve"> will occur through the Annual Project Report (APR/PIR).  The APR/PIR will highlight policy issues and recommend</w:t>
      </w:r>
      <w:r w:rsidR="00E84928">
        <w:rPr>
          <w:rFonts w:ascii="Arial" w:hAnsi="Arial" w:cs="Arial"/>
          <w:lang w:val="en-GB"/>
        </w:rPr>
        <w:t>ations for the decision of the N</w:t>
      </w:r>
      <w:r w:rsidRPr="00582F10">
        <w:rPr>
          <w:rFonts w:ascii="Arial" w:hAnsi="Arial" w:cs="Arial"/>
          <w:lang w:val="en-GB"/>
        </w:rPr>
        <w:t xml:space="preserve">SC participants.  The </w:t>
      </w:r>
      <w:r w:rsidRPr="00582F10">
        <w:rPr>
          <w:rFonts w:ascii="Arial" w:hAnsi="Arial" w:cs="Arial"/>
          <w:lang w:val="en-GB" w:eastAsia="ja-JP"/>
        </w:rPr>
        <w:t xml:space="preserve">Project </w:t>
      </w:r>
      <w:r w:rsidRPr="00582F10">
        <w:rPr>
          <w:rFonts w:ascii="Arial" w:hAnsi="Arial" w:cs="Arial"/>
          <w:lang w:val="en-GB" w:eastAsia="ja-JP"/>
        </w:rPr>
        <w:lastRenderedPageBreak/>
        <w:t>Manager</w:t>
      </w:r>
      <w:r w:rsidRPr="00582F10">
        <w:rPr>
          <w:rFonts w:ascii="Arial" w:hAnsi="Arial" w:cs="Arial"/>
          <w:lang w:val="en-GB"/>
        </w:rPr>
        <w:t xml:space="preserve"> also informs the project participants of any agreement reached by stakeholders during the APR/PIR preparation on how to resolve operational issues. Separate reviews of each project component may also be conducted if necessary.  </w:t>
      </w:r>
    </w:p>
    <w:p w:rsidR="006F0195" w:rsidRPr="00582F10" w:rsidRDefault="006F0195" w:rsidP="006F0195">
      <w:pPr>
        <w:pStyle w:val="Style1"/>
        <w:numPr>
          <w:ilvl w:val="0"/>
          <w:numId w:val="0"/>
        </w:numPr>
        <w:tabs>
          <w:tab w:val="left" w:pos="540"/>
        </w:tabs>
        <w:ind w:left="540"/>
        <w:rPr>
          <w:rFonts w:ascii="Arial" w:hAnsi="Arial" w:cs="Arial"/>
          <w:lang w:val="en-GB"/>
        </w:rPr>
      </w:pPr>
    </w:p>
    <w:p w:rsidR="006F0195" w:rsidRPr="00582F10" w:rsidRDefault="006F0195" w:rsidP="006F0195">
      <w:pPr>
        <w:pStyle w:val="Style1"/>
        <w:numPr>
          <w:ilvl w:val="0"/>
          <w:numId w:val="0"/>
        </w:numPr>
        <w:tabs>
          <w:tab w:val="left" w:pos="0"/>
        </w:tabs>
        <w:rPr>
          <w:rFonts w:ascii="Arial" w:hAnsi="Arial" w:cs="Arial"/>
          <w:b/>
          <w:i/>
          <w:lang w:val="en-GB"/>
        </w:rPr>
      </w:pPr>
      <w:r w:rsidRPr="00582F10">
        <w:rPr>
          <w:rFonts w:ascii="Arial" w:hAnsi="Arial" w:cs="Arial"/>
          <w:b/>
          <w:i/>
          <w:lang w:val="en-GB"/>
        </w:rPr>
        <w:t>Project reporting</w:t>
      </w:r>
    </w:p>
    <w:p w:rsidR="006F0195" w:rsidRPr="00582F10" w:rsidRDefault="006F0195" w:rsidP="006F0195">
      <w:pPr>
        <w:pStyle w:val="Style1"/>
        <w:numPr>
          <w:ilvl w:val="0"/>
          <w:numId w:val="0"/>
        </w:numPr>
        <w:tabs>
          <w:tab w:val="left" w:pos="360"/>
        </w:tabs>
        <w:ind w:left="360" w:hanging="360"/>
        <w:rPr>
          <w:rFonts w:ascii="Arial" w:hAnsi="Arial" w:cs="Arial"/>
          <w:lang w:val="en-GB"/>
        </w:rPr>
      </w:pPr>
    </w:p>
    <w:p w:rsidR="006F0195" w:rsidRPr="00582F10" w:rsidRDefault="006F0195" w:rsidP="006F0195">
      <w:pPr>
        <w:pStyle w:val="Style1"/>
        <w:numPr>
          <w:ilvl w:val="0"/>
          <w:numId w:val="0"/>
        </w:numPr>
        <w:tabs>
          <w:tab w:val="left" w:pos="540"/>
        </w:tabs>
        <w:rPr>
          <w:rFonts w:ascii="Arial" w:hAnsi="Arial" w:cs="Arial"/>
          <w:lang w:val="en-GB"/>
        </w:rPr>
      </w:pPr>
      <w:r w:rsidRPr="00582F10">
        <w:rPr>
          <w:rFonts w:ascii="Arial" w:hAnsi="Arial" w:cs="Arial"/>
          <w:lang w:val="en-GB"/>
        </w:rPr>
        <w:t xml:space="preserve">The Project Manager will be responsible for the preparation and submission of the following reports that form part of </w:t>
      </w:r>
      <w:r w:rsidR="00671336">
        <w:rPr>
          <w:rFonts w:ascii="Arial" w:hAnsi="Arial" w:cs="Arial"/>
          <w:lang w:val="en-GB"/>
        </w:rPr>
        <w:t>the monitoring process. Items (a</w:t>
      </w:r>
      <w:r w:rsidRPr="00582F10">
        <w:rPr>
          <w:rFonts w:ascii="Arial" w:hAnsi="Arial" w:cs="Arial"/>
          <w:lang w:val="en-GB"/>
        </w:rPr>
        <w:t>), (b), (c) and (f)</w:t>
      </w:r>
      <w:r w:rsidR="00036760">
        <w:rPr>
          <w:rFonts w:ascii="Arial" w:hAnsi="Arial" w:cs="Arial"/>
          <w:lang w:val="en-GB"/>
        </w:rPr>
        <w:t xml:space="preserve"> as hereunder</w:t>
      </w:r>
      <w:r w:rsidRPr="00582F10">
        <w:rPr>
          <w:rFonts w:ascii="Arial" w:hAnsi="Arial" w:cs="Arial"/>
          <w:lang w:val="en-GB"/>
        </w:rPr>
        <w:t xml:space="preserve"> are mandatory and strictly related to monitoring, while (d) and (e) have a broader function and the frequency and nature is project-specific to be defined throughout implementation.</w:t>
      </w:r>
    </w:p>
    <w:p w:rsidR="006F0195" w:rsidRPr="00582F10" w:rsidRDefault="006F0195" w:rsidP="006F0195">
      <w:pPr>
        <w:pStyle w:val="Style1"/>
        <w:numPr>
          <w:ilvl w:val="0"/>
          <w:numId w:val="0"/>
        </w:numPr>
        <w:tabs>
          <w:tab w:val="left" w:pos="360"/>
        </w:tabs>
        <w:ind w:left="360" w:hanging="360"/>
        <w:rPr>
          <w:rFonts w:ascii="Arial" w:hAnsi="Arial" w:cs="Arial"/>
          <w:lang w:val="en-GB"/>
        </w:rPr>
      </w:pPr>
    </w:p>
    <w:p w:rsidR="006F0195" w:rsidRPr="00582F10" w:rsidRDefault="006F0195" w:rsidP="006F0195">
      <w:pPr>
        <w:rPr>
          <w:rFonts w:cs="Arial"/>
          <w:szCs w:val="22"/>
        </w:rPr>
      </w:pPr>
      <w:r w:rsidRPr="00582F10">
        <w:rPr>
          <w:rFonts w:cs="Arial"/>
          <w:bCs/>
          <w:i/>
          <w:iCs/>
          <w:szCs w:val="22"/>
        </w:rPr>
        <w:t xml:space="preserve">a) </w:t>
      </w:r>
      <w:r w:rsidRPr="00582F10">
        <w:rPr>
          <w:rFonts w:cs="Arial"/>
          <w:szCs w:val="22"/>
        </w:rPr>
        <w:t xml:space="preserve">A </w:t>
      </w:r>
      <w:r w:rsidRPr="00582F10">
        <w:rPr>
          <w:rFonts w:cs="Arial"/>
          <w:szCs w:val="22"/>
          <w:u w:val="single"/>
        </w:rPr>
        <w:t>Project Inception Report</w:t>
      </w:r>
      <w:r w:rsidRPr="00582F10">
        <w:rPr>
          <w:rFonts w:cs="Arial"/>
          <w:szCs w:val="22"/>
        </w:rPr>
        <w:t xml:space="preserve"> will be prepared immediately following the Inception Workshop. It will include a detailed First Year/Annual Work Plan (AWP) divided in quarterly time frames detailing the activities and progress indicators that will guide implementation during the first year of the project. This AWP would also include the dates of specific field visits and support missions from </w:t>
      </w:r>
      <w:smartTag w:uri="urn:schemas-microsoft-com:office:smarttags" w:element="place">
        <w:smartTag w:uri="urn:schemas-microsoft-com:office:smarttags" w:element="City">
          <w:r w:rsidRPr="00582F10">
            <w:rPr>
              <w:rFonts w:cs="Arial"/>
              <w:szCs w:val="22"/>
            </w:rPr>
            <w:t>UNDP</w:t>
          </w:r>
        </w:smartTag>
        <w:r w:rsidRPr="00582F10">
          <w:rPr>
            <w:rFonts w:cs="Arial"/>
            <w:szCs w:val="22"/>
          </w:rPr>
          <w:t xml:space="preserve"> </w:t>
        </w:r>
        <w:smartTag w:uri="urn:schemas-microsoft-com:office:smarttags" w:element="State">
          <w:r w:rsidRPr="00582F10">
            <w:rPr>
              <w:rFonts w:cs="Arial"/>
              <w:szCs w:val="22"/>
            </w:rPr>
            <w:t>CO</w:t>
          </w:r>
        </w:smartTag>
      </w:smartTag>
      <w:r w:rsidRPr="00582F10">
        <w:rPr>
          <w:rFonts w:cs="Arial"/>
          <w:szCs w:val="22"/>
        </w:rPr>
        <w:t xml:space="preserve"> or RCU staff or Technical Advisors.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 The Inception Report will include a more detailed narrative on the institutional roles, responsibilities, coordinating actions and feedback mechanisms of project related (co-financing) partners.  In addition, a section will be included on progress to date on project establishment and start-up activities and an update of any changed external conditions that may effect project implementation. When finalized the report will be circulated to project counterparts who will be given a period of one calendar month in which to respond with comments or queries.  Prior to this circulation of the Inception Report, the UND</w:t>
      </w:r>
      <w:r w:rsidR="00036760">
        <w:rPr>
          <w:rFonts w:cs="Arial"/>
          <w:szCs w:val="22"/>
        </w:rPr>
        <w:t xml:space="preserve">P Country Office and UNDP </w:t>
      </w:r>
      <w:r w:rsidRPr="00582F10">
        <w:rPr>
          <w:rFonts w:cs="Arial"/>
          <w:szCs w:val="22"/>
        </w:rPr>
        <w:t>Regional Coordinating Unit will review the document.</w:t>
      </w:r>
    </w:p>
    <w:p w:rsidR="006F0195" w:rsidRPr="00582F10" w:rsidRDefault="006F0195" w:rsidP="006F0195">
      <w:pPr>
        <w:pStyle w:val="Style1"/>
        <w:numPr>
          <w:ilvl w:val="0"/>
          <w:numId w:val="0"/>
        </w:numPr>
        <w:rPr>
          <w:rFonts w:ascii="Arial" w:hAnsi="Arial" w:cs="Arial"/>
          <w:lang w:val="en-GB"/>
        </w:rPr>
      </w:pPr>
    </w:p>
    <w:p w:rsidR="006F0195" w:rsidRPr="00582F10" w:rsidRDefault="005A1430" w:rsidP="006F0195">
      <w:pPr>
        <w:rPr>
          <w:rFonts w:cs="Arial"/>
          <w:szCs w:val="22"/>
        </w:rPr>
      </w:pPr>
      <w:r w:rsidRPr="005A1430">
        <w:rPr>
          <w:rFonts w:cs="Arial"/>
          <w:bCs/>
          <w:i/>
          <w:iCs/>
          <w:szCs w:val="22"/>
          <w:lang w:eastAsia="en-GB"/>
        </w:rPr>
        <w:pict>
          <v:shape id="_x0000_s1048" type="#_x0000_t202" style="position:absolute;left:0;text-align:left;margin-left:525.6pt;margin-top:9.85pt;width:2in;height:86.4pt;z-index:251656192" o:allowincell="f" stroked="f">
            <v:textbox style="mso-next-textbox:#_x0000_s1048">
              <w:txbxContent>
                <w:p w:rsidR="00080EEC" w:rsidRDefault="00080EEC" w:rsidP="006F0195"/>
              </w:txbxContent>
            </v:textbox>
          </v:shape>
        </w:pict>
      </w:r>
      <w:r w:rsidRPr="005A1430">
        <w:rPr>
          <w:rFonts w:cs="Arial"/>
          <w:bCs/>
          <w:i/>
          <w:iCs/>
          <w:szCs w:val="22"/>
          <w:lang w:eastAsia="en-GB"/>
        </w:rPr>
        <w:pict>
          <v:shape id="_x0000_s1049" type="#_x0000_t202" style="position:absolute;left:0;text-align:left;margin-left:525.6pt;margin-top:110.65pt;width:122.4pt;height:50.4pt;z-index:251657216" o:allowincell="f" stroked="f">
            <v:textbox style="mso-next-textbox:#_x0000_s1049">
              <w:txbxContent>
                <w:p w:rsidR="00080EEC" w:rsidRDefault="00080EEC" w:rsidP="006F0195">
                  <w:pPr>
                    <w:rPr>
                      <w:color w:val="008000"/>
                    </w:rPr>
                  </w:pPr>
                </w:p>
              </w:txbxContent>
            </v:textbox>
          </v:shape>
        </w:pict>
      </w:r>
      <w:r w:rsidR="00CA345B">
        <w:rPr>
          <w:rFonts w:cs="Arial"/>
          <w:bCs/>
          <w:i/>
          <w:iCs/>
          <w:szCs w:val="22"/>
        </w:rPr>
        <w:t>b</w:t>
      </w:r>
      <w:r w:rsidR="006F0195" w:rsidRPr="00582F10">
        <w:rPr>
          <w:rFonts w:cs="Arial"/>
          <w:bCs/>
          <w:i/>
          <w:iCs/>
          <w:szCs w:val="22"/>
        </w:rPr>
        <w:t xml:space="preserve">) </w:t>
      </w:r>
      <w:r w:rsidR="006F0195" w:rsidRPr="00582F10">
        <w:rPr>
          <w:rFonts w:cs="Arial"/>
          <w:szCs w:val="22"/>
        </w:rPr>
        <w:t>As deemed necessary by the PMU and/</w:t>
      </w:r>
      <w:r w:rsidR="00036760">
        <w:rPr>
          <w:rFonts w:cs="Arial"/>
          <w:szCs w:val="22"/>
        </w:rPr>
        <w:t>or when called for by UNDP (</w:t>
      </w:r>
      <w:r w:rsidR="00036760" w:rsidRPr="00582F10">
        <w:rPr>
          <w:rFonts w:cs="Arial"/>
        </w:rPr>
        <w:t>AO</w:t>
      </w:r>
      <w:r w:rsidR="00CA345B">
        <w:rPr>
          <w:rFonts w:cs="Arial"/>
        </w:rPr>
        <w:t>SIS/SIDSDOCK</w:t>
      </w:r>
      <w:r w:rsidR="00E84928">
        <w:rPr>
          <w:rFonts w:cs="Arial"/>
          <w:szCs w:val="22"/>
        </w:rPr>
        <w:t>) or the N</w:t>
      </w:r>
      <w:r w:rsidR="006F0195" w:rsidRPr="00582F10">
        <w:rPr>
          <w:rFonts w:cs="Arial"/>
          <w:szCs w:val="22"/>
        </w:rPr>
        <w:t xml:space="preserve">SC, the </w:t>
      </w:r>
      <w:r w:rsidR="006F0195" w:rsidRPr="00582F10">
        <w:rPr>
          <w:rFonts w:cs="Arial"/>
          <w:szCs w:val="22"/>
          <w:lang w:eastAsia="ja-JP"/>
        </w:rPr>
        <w:t>Project Manager</w:t>
      </w:r>
      <w:r w:rsidR="006F0195" w:rsidRPr="00582F10">
        <w:rPr>
          <w:rFonts w:cs="Arial"/>
          <w:szCs w:val="22"/>
        </w:rPr>
        <w:t xml:space="preserve"> will prepare </w:t>
      </w:r>
      <w:r w:rsidR="006F0195" w:rsidRPr="00582F10">
        <w:rPr>
          <w:rFonts w:cs="Arial"/>
          <w:szCs w:val="22"/>
          <w:u w:val="single"/>
        </w:rPr>
        <w:t>Thematic Reports</w:t>
      </w:r>
      <w:r w:rsidR="006F0195" w:rsidRPr="00582F10">
        <w:rPr>
          <w:rFonts w:cs="Arial"/>
          <w:szCs w:val="22"/>
        </w:rPr>
        <w:t xml:space="preserve">, focusing on specific issues or areas of activity or </w:t>
      </w:r>
      <w:r w:rsidR="006F0195" w:rsidRPr="00582F10">
        <w:rPr>
          <w:rFonts w:cs="Arial"/>
          <w:szCs w:val="22"/>
          <w:u w:val="single"/>
        </w:rPr>
        <w:t>Technical Reports</w:t>
      </w:r>
      <w:r w:rsidR="006F0195" w:rsidRPr="00582F10">
        <w:rPr>
          <w:rFonts w:cs="Arial"/>
          <w:szCs w:val="22"/>
        </w:rPr>
        <w:t>, detailed documents covering specific areas of analysis or scientific specializations within the overall project. If requested by UNDP or P</w:t>
      </w:r>
      <w:r w:rsidR="00E84928">
        <w:rPr>
          <w:rFonts w:cs="Arial"/>
          <w:szCs w:val="22"/>
        </w:rPr>
        <w:t>\N</w:t>
      </w:r>
      <w:r w:rsidR="006F0195" w:rsidRPr="00582F10">
        <w:rPr>
          <w:rFonts w:cs="Arial"/>
          <w:szCs w:val="22"/>
        </w:rPr>
        <w:t>SC, the request for a project report will be provided to the project team in written form by UNDP, clearly state the issue or activities that need to be reported on and allow reasonable timeframes for their preparation by the project team..  These reports can be used as a form of lessons learnt exercise, specific oversight in key areas, or as troubleshooting exercises to evaluate and overcome obstacles and difficulties encountered.  Two specific technical reports linked with monitoring are the baseline and end-of-project impact studies.</w:t>
      </w:r>
    </w:p>
    <w:p w:rsidR="006F0195" w:rsidRPr="00582F10" w:rsidRDefault="006F0195" w:rsidP="006F0195">
      <w:pPr>
        <w:ind w:left="540"/>
        <w:rPr>
          <w:rFonts w:cs="Arial"/>
          <w:szCs w:val="22"/>
        </w:rPr>
      </w:pPr>
    </w:p>
    <w:p w:rsidR="006F0195" w:rsidRPr="00582F10" w:rsidRDefault="00CA345B" w:rsidP="006F0195">
      <w:pPr>
        <w:rPr>
          <w:rFonts w:cs="Arial"/>
          <w:szCs w:val="22"/>
        </w:rPr>
      </w:pPr>
      <w:r>
        <w:rPr>
          <w:rFonts w:cs="Arial"/>
          <w:i/>
          <w:iCs/>
          <w:szCs w:val="22"/>
        </w:rPr>
        <w:t>c</w:t>
      </w:r>
      <w:r w:rsidR="006F0195" w:rsidRPr="00582F10">
        <w:rPr>
          <w:rFonts w:cs="Arial"/>
          <w:i/>
          <w:iCs/>
          <w:szCs w:val="22"/>
        </w:rPr>
        <w:t xml:space="preserve">) </w:t>
      </w:r>
      <w:r w:rsidR="006F0195" w:rsidRPr="00582F10">
        <w:rPr>
          <w:rFonts w:cs="Arial"/>
          <w:szCs w:val="22"/>
          <w:u w:val="single"/>
        </w:rPr>
        <w:t>Project Publications</w:t>
      </w:r>
      <w:r w:rsidR="006F0195" w:rsidRPr="00582F10">
        <w:rPr>
          <w:rFonts w:cs="Arial"/>
          <w:szCs w:val="22"/>
        </w:rPr>
        <w:t xml:space="preserve"> will form a key method of crystallizing and disseminating the results and achievements of the Project and its lessons learnt. These publications are informational texts on the activities and achievements of the Project, in the form of journal articles, multimedia publications, etc.  These publications can be based on Technical Reports or may be summaries or compilations of a series of Technical Reports and other research.  The </w:t>
      </w:r>
      <w:r w:rsidR="006F0195" w:rsidRPr="00582F10">
        <w:rPr>
          <w:rFonts w:cs="Arial"/>
          <w:szCs w:val="22"/>
          <w:lang w:eastAsia="ja-JP"/>
        </w:rPr>
        <w:t xml:space="preserve">National Steering Committee </w:t>
      </w:r>
      <w:r w:rsidR="006F0195" w:rsidRPr="00582F10">
        <w:rPr>
          <w:rFonts w:cs="Arial"/>
          <w:szCs w:val="22"/>
        </w:rPr>
        <w:t xml:space="preserve">will determine if any of the Project or Technical Reports merit formal publication and </w:t>
      </w:r>
      <w:r w:rsidR="006F0195" w:rsidRPr="00582F10">
        <w:rPr>
          <w:rFonts w:cs="Arial"/>
          <w:szCs w:val="22"/>
          <w:lang w:eastAsia="ja-JP"/>
        </w:rPr>
        <w:t xml:space="preserve">the Project Manager </w:t>
      </w:r>
      <w:r w:rsidR="006F0195" w:rsidRPr="00582F10">
        <w:rPr>
          <w:rFonts w:cs="Arial"/>
          <w:szCs w:val="22"/>
        </w:rPr>
        <w:t>will also (in consultation with UNDP, the government and other relevant stakeholder groups) plan and produce these Publications in a consistent and recognizable format. Project resources will need to be defined and allocated for these activities as appropriate and in a manner commensurate with the project's budget.</w:t>
      </w:r>
    </w:p>
    <w:p w:rsidR="006F0195" w:rsidRPr="00582F10" w:rsidRDefault="006F0195" w:rsidP="006F0195">
      <w:pPr>
        <w:ind w:left="540"/>
        <w:rPr>
          <w:rFonts w:cs="Arial"/>
          <w:bCs/>
          <w:iCs/>
          <w:szCs w:val="22"/>
        </w:rPr>
      </w:pPr>
    </w:p>
    <w:p w:rsidR="006F0195" w:rsidRPr="00582F10" w:rsidRDefault="00CA345B" w:rsidP="006F0195">
      <w:pPr>
        <w:rPr>
          <w:rFonts w:cs="Arial"/>
          <w:szCs w:val="22"/>
        </w:rPr>
      </w:pPr>
      <w:r>
        <w:rPr>
          <w:rFonts w:cs="Arial"/>
          <w:bCs/>
          <w:i/>
          <w:iCs/>
          <w:szCs w:val="22"/>
        </w:rPr>
        <w:t>d</w:t>
      </w:r>
      <w:r w:rsidR="006F0195" w:rsidRPr="00582F10">
        <w:rPr>
          <w:rFonts w:cs="Arial"/>
          <w:bCs/>
          <w:i/>
          <w:iCs/>
          <w:szCs w:val="22"/>
        </w:rPr>
        <w:t xml:space="preserve">) </w:t>
      </w:r>
      <w:r w:rsidR="006F0195" w:rsidRPr="00582F10">
        <w:rPr>
          <w:rFonts w:cs="Arial"/>
          <w:bCs/>
          <w:iCs/>
          <w:szCs w:val="22"/>
          <w:u w:val="single"/>
        </w:rPr>
        <w:t>Project Completion Report.</w:t>
      </w:r>
      <w:r w:rsidR="006F0195" w:rsidRPr="00582F10">
        <w:rPr>
          <w:rFonts w:cs="Arial"/>
          <w:bCs/>
          <w:iCs/>
          <w:szCs w:val="22"/>
        </w:rPr>
        <w:t xml:space="preserve"> </w:t>
      </w:r>
      <w:r w:rsidR="006F0195" w:rsidRPr="00582F10">
        <w:rPr>
          <w:rFonts w:cs="Arial"/>
          <w:szCs w:val="22"/>
        </w:rPr>
        <w:t xml:space="preserve">During the last three months of the </w:t>
      </w:r>
      <w:r w:rsidR="006F0195" w:rsidRPr="00582F10">
        <w:rPr>
          <w:rFonts w:cs="Arial"/>
          <w:szCs w:val="22"/>
          <w:lang w:eastAsia="ja-JP"/>
        </w:rPr>
        <w:t>Project Manager</w:t>
      </w:r>
      <w:r w:rsidR="006F0195" w:rsidRPr="00582F10">
        <w:rPr>
          <w:rFonts w:cs="Arial"/>
          <w:szCs w:val="22"/>
        </w:rPr>
        <w:t xml:space="preserve"> will prepare the Project Completion Report.  This comprehensive report will summarize all activities, achievements and outputs, objectives met (or not achieved!) of the Project, as well as lessons learnt and structures and systems implemented. It will also lay out recommendations for any further steps that need to be taken to ensure sustainab</w:t>
      </w:r>
      <w:r w:rsidR="00E84928">
        <w:rPr>
          <w:rFonts w:cs="Arial"/>
          <w:szCs w:val="22"/>
        </w:rPr>
        <w:t>ility and replicability of the p</w:t>
      </w:r>
      <w:r w:rsidR="006F0195" w:rsidRPr="00582F10">
        <w:rPr>
          <w:rFonts w:cs="Arial"/>
          <w:szCs w:val="22"/>
        </w:rPr>
        <w:t>roject’s activities.</w:t>
      </w:r>
    </w:p>
    <w:p w:rsidR="008F1069" w:rsidRPr="00582F10" w:rsidRDefault="008F1069" w:rsidP="008F1069">
      <w:pPr>
        <w:rPr>
          <w:rFonts w:cs="Arial"/>
        </w:rPr>
      </w:pPr>
    </w:p>
    <w:p w:rsidR="008F1069" w:rsidRPr="00582F10" w:rsidRDefault="008F1069" w:rsidP="008F1069">
      <w:pPr>
        <w:rPr>
          <w:rFonts w:cs="Arial"/>
        </w:rPr>
      </w:pPr>
      <w:r w:rsidRPr="00582F10">
        <w:rPr>
          <w:rFonts w:cs="Arial"/>
        </w:rPr>
        <w:lastRenderedPageBreak/>
        <w:t>In accordance with the programming policies and procedures outlined in the UNDP User Guide, the project will be monitored through the following:</w:t>
      </w:r>
    </w:p>
    <w:p w:rsidR="008F1069" w:rsidRPr="00582F10" w:rsidRDefault="008F1069" w:rsidP="008F1069">
      <w:pPr>
        <w:rPr>
          <w:rFonts w:cs="Arial"/>
        </w:rPr>
      </w:pPr>
    </w:p>
    <w:p w:rsidR="008F1069" w:rsidRPr="00582F10" w:rsidRDefault="008F1069" w:rsidP="008F1069">
      <w:pPr>
        <w:rPr>
          <w:rFonts w:cs="Arial"/>
          <w:szCs w:val="22"/>
          <w:u w:val="single"/>
        </w:rPr>
      </w:pPr>
      <w:r w:rsidRPr="00582F10">
        <w:rPr>
          <w:rFonts w:cs="Arial"/>
          <w:szCs w:val="22"/>
          <w:u w:val="single"/>
        </w:rPr>
        <w:t xml:space="preserve">Within the annual cycle </w:t>
      </w:r>
    </w:p>
    <w:p w:rsidR="00CB63A1" w:rsidRPr="00582F10" w:rsidRDefault="00CB63A1" w:rsidP="00BD6BA6">
      <w:pPr>
        <w:numPr>
          <w:ilvl w:val="0"/>
          <w:numId w:val="12"/>
        </w:numPr>
        <w:spacing w:after="120"/>
        <w:rPr>
          <w:rFonts w:cs="Arial"/>
          <w:szCs w:val="22"/>
          <w:lang w:val="en-US"/>
        </w:rPr>
      </w:pPr>
      <w:r w:rsidRPr="00582F10">
        <w:rPr>
          <w:rFonts w:cs="Arial"/>
          <w:szCs w:val="22"/>
        </w:rPr>
        <w:t>On a quarterly basis, a</w:t>
      </w:r>
      <w:r w:rsidR="008F1069" w:rsidRPr="00582F10">
        <w:rPr>
          <w:rFonts w:cs="Arial"/>
          <w:szCs w:val="22"/>
        </w:rPr>
        <w:t xml:space="preserve"> quality assessment shall record progress towards the completion of key </w:t>
      </w:r>
      <w:r w:rsidRPr="00582F10">
        <w:rPr>
          <w:rFonts w:cs="Arial"/>
          <w:szCs w:val="22"/>
        </w:rPr>
        <w:t>results</w:t>
      </w:r>
      <w:r w:rsidR="008F1069" w:rsidRPr="00582F10">
        <w:rPr>
          <w:rFonts w:cs="Arial"/>
          <w:szCs w:val="22"/>
        </w:rPr>
        <w:t xml:space="preserve">, based on quality criteria and methods captured </w:t>
      </w:r>
      <w:r w:rsidRPr="00582F10">
        <w:rPr>
          <w:rFonts w:cs="Arial"/>
          <w:szCs w:val="22"/>
        </w:rPr>
        <w:t xml:space="preserve">in </w:t>
      </w:r>
      <w:r w:rsidR="008F1069" w:rsidRPr="00582F10">
        <w:rPr>
          <w:rFonts w:cs="Arial"/>
          <w:szCs w:val="22"/>
        </w:rPr>
        <w:t xml:space="preserve">the </w:t>
      </w:r>
      <w:r w:rsidRPr="00582F10">
        <w:rPr>
          <w:rFonts w:cs="Arial"/>
          <w:szCs w:val="22"/>
        </w:rPr>
        <w:t xml:space="preserve">Quality Management </w:t>
      </w:r>
      <w:r w:rsidR="008F1069" w:rsidRPr="00582F10">
        <w:rPr>
          <w:rFonts w:cs="Arial"/>
          <w:szCs w:val="22"/>
        </w:rPr>
        <w:t>table below.</w:t>
      </w:r>
    </w:p>
    <w:p w:rsidR="00CB63A1" w:rsidRPr="00582F10" w:rsidRDefault="008F1069" w:rsidP="00BD6BA6">
      <w:pPr>
        <w:numPr>
          <w:ilvl w:val="0"/>
          <w:numId w:val="12"/>
        </w:numPr>
        <w:spacing w:after="120"/>
        <w:rPr>
          <w:rFonts w:cs="Arial"/>
          <w:szCs w:val="22"/>
          <w:lang w:val="en-US"/>
        </w:rPr>
      </w:pPr>
      <w:r w:rsidRPr="00582F10">
        <w:rPr>
          <w:rFonts w:cs="Arial"/>
          <w:szCs w:val="22"/>
          <w:lang w:val="en-US"/>
        </w:rPr>
        <w:t xml:space="preserve">An Issue Log shall be activated in Atlas and updated by the Project Manager to facilitate tracking and resolution of potential problems or requests for change. </w:t>
      </w:r>
    </w:p>
    <w:p w:rsidR="00CB63A1" w:rsidRPr="00582F10" w:rsidRDefault="008F1069" w:rsidP="00BD6BA6">
      <w:pPr>
        <w:numPr>
          <w:ilvl w:val="0"/>
          <w:numId w:val="12"/>
        </w:numPr>
        <w:spacing w:after="120"/>
        <w:rPr>
          <w:rFonts w:cs="Arial"/>
          <w:szCs w:val="22"/>
          <w:lang w:val="en-US"/>
        </w:rPr>
      </w:pPr>
      <w:r w:rsidRPr="00582F10">
        <w:rPr>
          <w:rFonts w:cs="Arial"/>
          <w:szCs w:val="22"/>
          <w:lang w:val="en-US"/>
        </w:rPr>
        <w:t>Based on the initial risk analysis submitted (</w:t>
      </w:r>
      <w:r w:rsidRPr="00016395">
        <w:rPr>
          <w:rFonts w:cs="Arial"/>
          <w:szCs w:val="22"/>
          <w:lang w:val="en-US"/>
        </w:rPr>
        <w:t xml:space="preserve">see </w:t>
      </w:r>
      <w:r w:rsidR="00E01B4B" w:rsidRPr="00016395">
        <w:rPr>
          <w:rFonts w:cs="Arial"/>
          <w:szCs w:val="22"/>
          <w:lang w:val="en-US"/>
        </w:rPr>
        <w:t>A</w:t>
      </w:r>
      <w:r w:rsidRPr="00016395">
        <w:rPr>
          <w:rFonts w:cs="Arial"/>
          <w:szCs w:val="22"/>
          <w:lang w:val="en-US"/>
        </w:rPr>
        <w:t xml:space="preserve">nnex </w:t>
      </w:r>
      <w:r w:rsidR="00016395">
        <w:rPr>
          <w:rFonts w:cs="Arial"/>
          <w:szCs w:val="22"/>
          <w:lang w:val="en-US"/>
        </w:rPr>
        <w:t>B</w:t>
      </w:r>
      <w:r w:rsidRPr="00582F10">
        <w:rPr>
          <w:rFonts w:cs="Arial"/>
          <w:szCs w:val="22"/>
          <w:lang w:val="en-US"/>
        </w:rPr>
        <w:t>), a risk log shall be activated in Atlas and regularly updated by reviewing the external environment that may affect the project implementation.</w:t>
      </w:r>
    </w:p>
    <w:p w:rsidR="00CB63A1" w:rsidRPr="00582F10" w:rsidRDefault="008F1069" w:rsidP="00BD6BA6">
      <w:pPr>
        <w:numPr>
          <w:ilvl w:val="0"/>
          <w:numId w:val="12"/>
        </w:numPr>
        <w:spacing w:after="120"/>
        <w:rPr>
          <w:rFonts w:cs="Arial"/>
          <w:szCs w:val="22"/>
          <w:lang w:val="en-US"/>
        </w:rPr>
      </w:pPr>
      <w:r w:rsidRPr="00582F10">
        <w:rPr>
          <w:rFonts w:cs="Arial"/>
          <w:color w:val="000000"/>
          <w:szCs w:val="22"/>
        </w:rPr>
        <w:t xml:space="preserve">Based on the above information recorded in Atlas, a </w:t>
      </w:r>
      <w:r w:rsidR="002A5C87" w:rsidRPr="00582F10">
        <w:rPr>
          <w:rFonts w:cs="Arial"/>
          <w:color w:val="000000"/>
          <w:szCs w:val="22"/>
        </w:rPr>
        <w:t>Project</w:t>
      </w:r>
      <w:r w:rsidRPr="00582F10">
        <w:rPr>
          <w:rFonts w:cs="Arial"/>
          <w:color w:val="000000"/>
          <w:szCs w:val="22"/>
        </w:rPr>
        <w:t xml:space="preserve"> Progress Reports </w:t>
      </w:r>
      <w:r w:rsidR="002A5C87" w:rsidRPr="00582F10">
        <w:rPr>
          <w:rFonts w:cs="Arial"/>
          <w:color w:val="000000"/>
          <w:szCs w:val="22"/>
        </w:rPr>
        <w:t>(P</w:t>
      </w:r>
      <w:r w:rsidRPr="00582F10">
        <w:rPr>
          <w:rFonts w:cs="Arial"/>
          <w:color w:val="000000"/>
          <w:szCs w:val="22"/>
        </w:rPr>
        <w:t>PR) shall be submitted by the Project Manager to the Project Board through Project Assurance, using the standard report format</w:t>
      </w:r>
      <w:r w:rsidR="00AB12C5">
        <w:rPr>
          <w:rFonts w:cs="Arial"/>
          <w:color w:val="000000"/>
          <w:szCs w:val="22"/>
        </w:rPr>
        <w:t>.</w:t>
      </w:r>
    </w:p>
    <w:p w:rsidR="00CB63A1" w:rsidRPr="00582F10" w:rsidRDefault="008F1069" w:rsidP="00BD6BA6">
      <w:pPr>
        <w:numPr>
          <w:ilvl w:val="0"/>
          <w:numId w:val="11"/>
        </w:numPr>
        <w:spacing w:after="120"/>
        <w:jc w:val="left"/>
        <w:rPr>
          <w:rFonts w:cs="Arial"/>
          <w:szCs w:val="22"/>
          <w:lang w:val="en-US"/>
        </w:rPr>
      </w:pPr>
      <w:r w:rsidRPr="00582F10">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8F1069" w:rsidRPr="00582F10" w:rsidRDefault="008F1069" w:rsidP="00BD6BA6">
      <w:pPr>
        <w:numPr>
          <w:ilvl w:val="0"/>
          <w:numId w:val="11"/>
        </w:numPr>
        <w:spacing w:after="120"/>
        <w:jc w:val="left"/>
        <w:rPr>
          <w:rFonts w:cs="Arial"/>
          <w:szCs w:val="22"/>
          <w:lang w:val="en-US"/>
        </w:rPr>
      </w:pPr>
      <w:r w:rsidRPr="00582F10">
        <w:rPr>
          <w:rFonts w:cs="Arial"/>
          <w:szCs w:val="22"/>
          <w:lang w:val="en-US"/>
        </w:rPr>
        <w:t>a Monitoring Schedule Plan shall be activated in Atlas and updated to track key management actions/events</w:t>
      </w:r>
    </w:p>
    <w:p w:rsidR="008F1069" w:rsidRPr="00582F10" w:rsidRDefault="008F1069" w:rsidP="008F1069">
      <w:pPr>
        <w:spacing w:before="100" w:beforeAutospacing="1" w:after="100" w:afterAutospacing="1"/>
        <w:jc w:val="left"/>
        <w:rPr>
          <w:rFonts w:cs="Arial"/>
          <w:szCs w:val="22"/>
          <w:u w:val="single"/>
          <w:lang w:val="en-US"/>
        </w:rPr>
      </w:pPr>
      <w:r w:rsidRPr="00582F10">
        <w:rPr>
          <w:rFonts w:cs="Arial"/>
          <w:szCs w:val="22"/>
          <w:u w:val="single"/>
          <w:lang w:val="en-US"/>
        </w:rPr>
        <w:t>Annually</w:t>
      </w:r>
    </w:p>
    <w:p w:rsidR="008F1069" w:rsidRPr="00582F10" w:rsidRDefault="008F1069" w:rsidP="00BD6BA6">
      <w:pPr>
        <w:numPr>
          <w:ilvl w:val="0"/>
          <w:numId w:val="13"/>
        </w:numPr>
        <w:spacing w:after="0"/>
        <w:jc w:val="left"/>
        <w:rPr>
          <w:rFonts w:cs="Arial"/>
          <w:szCs w:val="22"/>
          <w:lang w:val="en-US"/>
        </w:rPr>
      </w:pPr>
      <w:r w:rsidRPr="00582F10">
        <w:rPr>
          <w:rFonts w:cs="Arial"/>
          <w:b/>
          <w:bCs/>
          <w:szCs w:val="22"/>
          <w:lang w:val="en-US"/>
        </w:rPr>
        <w:t>Annual Review Report</w:t>
      </w:r>
      <w:r w:rsidRPr="00582F10">
        <w:rPr>
          <w:rFonts w:cs="Arial"/>
          <w:szCs w:val="22"/>
          <w:lang w:val="en-US"/>
        </w:rPr>
        <w:t>. An Annual Review Report shall be prepared by the Project Manager and shared with the Project Board</w:t>
      </w:r>
      <w:r w:rsidR="00AB12C5">
        <w:rPr>
          <w:rFonts w:cs="Arial"/>
          <w:szCs w:val="22"/>
          <w:lang w:val="en-US"/>
        </w:rPr>
        <w:t xml:space="preserve"> (NSC)</w:t>
      </w:r>
      <w:r w:rsidRPr="00582F10">
        <w:rPr>
          <w:rFonts w:cs="Arial"/>
          <w:szCs w:val="22"/>
          <w:lang w:val="en-US"/>
        </w:rPr>
        <w:t xml:space="preserve">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8F1069" w:rsidRPr="00582F10" w:rsidRDefault="008F1069" w:rsidP="00BD6BA6">
      <w:pPr>
        <w:numPr>
          <w:ilvl w:val="0"/>
          <w:numId w:val="13"/>
        </w:numPr>
        <w:spacing w:before="100" w:beforeAutospacing="1" w:after="100" w:afterAutospacing="1"/>
        <w:jc w:val="left"/>
        <w:rPr>
          <w:rFonts w:cs="Arial"/>
        </w:rPr>
      </w:pPr>
      <w:r w:rsidRPr="00582F10">
        <w:rPr>
          <w:rFonts w:cs="Arial"/>
          <w:b/>
          <w:bCs/>
          <w:szCs w:val="22"/>
          <w:lang w:val="en-US"/>
        </w:rPr>
        <w:t>Annual Project Review</w:t>
      </w:r>
      <w:r w:rsidRPr="00582F10">
        <w:rPr>
          <w:rFonts w:cs="Arial"/>
          <w:szCs w:val="22"/>
          <w:lang w:val="en-US"/>
        </w:rPr>
        <w:t>. Based on the above report, an annual project review shall be conducted during the fourth quarter of the year or soon after, to assess the performance of the project and appraise the Annual Work Pl</w:t>
      </w:r>
      <w:r w:rsidR="00AB12C5">
        <w:rPr>
          <w:rFonts w:cs="Arial"/>
          <w:szCs w:val="22"/>
          <w:lang w:val="en-US"/>
        </w:rPr>
        <w:t>an (AWP) for the following year, if applicable,</w:t>
      </w:r>
      <w:r w:rsidRPr="00582F10">
        <w:rPr>
          <w:rFonts w:cs="Arial"/>
          <w:szCs w:val="22"/>
          <w:lang w:val="en-US"/>
        </w:rPr>
        <w:t xml:space="preserve"> </w:t>
      </w:r>
      <w:r w:rsidR="00AB12C5">
        <w:rPr>
          <w:rFonts w:cs="Arial"/>
          <w:szCs w:val="22"/>
          <w:lang w:val="en-US"/>
        </w:rPr>
        <w:t>T</w:t>
      </w:r>
      <w:r w:rsidRPr="00582F10">
        <w:rPr>
          <w:rFonts w:cs="Arial"/>
          <w:szCs w:val="22"/>
          <w:lang w:val="en-US"/>
        </w:rPr>
        <w:t>his review will be a final assessment. This review is driven by the Project Board</w:t>
      </w:r>
      <w:r w:rsidR="00AB12C5">
        <w:rPr>
          <w:rFonts w:cs="Arial"/>
          <w:szCs w:val="22"/>
          <w:lang w:val="en-US"/>
        </w:rPr>
        <w:t xml:space="preserve"> (NSC)</w:t>
      </w:r>
      <w:r w:rsidRPr="00582F10">
        <w:rPr>
          <w:rFonts w:cs="Arial"/>
          <w:szCs w:val="22"/>
          <w:lang w:val="en-US"/>
        </w:rPr>
        <w:t xml:space="preserve"> and may involve other stakeholders as required. It shall focus on the extent to which progress is being made towards outputs, and that these remain aligned to appropriate outcomes. </w:t>
      </w:r>
    </w:p>
    <w:p w:rsidR="00120DE4" w:rsidRDefault="00C745E1">
      <w:pPr>
        <w:ind w:left="360" w:right="-630"/>
        <w:rPr>
          <w:rFonts w:cs="Arial"/>
          <w:b/>
          <w:bCs/>
          <w:iCs/>
          <w:szCs w:val="22"/>
        </w:rPr>
      </w:pPr>
      <w:r w:rsidRPr="00C745E1">
        <w:rPr>
          <w:rFonts w:cs="Arial"/>
          <w:b/>
          <w:bCs/>
          <w:iCs/>
          <w:szCs w:val="22"/>
        </w:rPr>
        <w:t>Periodic Monitoring through site visits</w:t>
      </w:r>
    </w:p>
    <w:p w:rsidR="00120DE4" w:rsidRDefault="00120DE4">
      <w:pPr>
        <w:ind w:left="360" w:right="-630"/>
        <w:rPr>
          <w:rFonts w:cs="Arial"/>
          <w:szCs w:val="22"/>
        </w:rPr>
      </w:pPr>
    </w:p>
    <w:p w:rsidR="00120DE4" w:rsidRDefault="00C745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30"/>
        <w:rPr>
          <w:rFonts w:cs="Arial"/>
          <w:szCs w:val="22"/>
        </w:rPr>
      </w:pPr>
      <w:smartTag w:uri="urn:schemas-microsoft-com:office:smarttags" w:element="place">
        <w:smartTag w:uri="urn:schemas-microsoft-com:office:smarttags" w:element="City">
          <w:r w:rsidRPr="00C745E1">
            <w:rPr>
              <w:rFonts w:cs="Arial"/>
              <w:szCs w:val="22"/>
            </w:rPr>
            <w:t>UNDP</w:t>
          </w:r>
        </w:smartTag>
        <w:r w:rsidRPr="00C745E1">
          <w:rPr>
            <w:rFonts w:cs="Arial"/>
            <w:szCs w:val="22"/>
          </w:rPr>
          <w:t xml:space="preserve"> </w:t>
        </w:r>
        <w:smartTag w:uri="urn:schemas-microsoft-com:office:smarttags" w:element="State">
          <w:r w:rsidRPr="00C745E1">
            <w:rPr>
              <w:rFonts w:cs="Arial"/>
              <w:szCs w:val="22"/>
            </w:rPr>
            <w:t>CO</w:t>
          </w:r>
        </w:smartTag>
      </w:smartTag>
      <w:r w:rsidRPr="00C745E1">
        <w:rPr>
          <w:rFonts w:cs="Arial"/>
          <w:szCs w:val="22"/>
        </w:rPr>
        <w:t xml:space="preserve"> will conduct visits to project sites based on the agreed schedule in the project's Inception Report/Annual Work Plan to assess first hand project progress.  Other members of the </w:t>
      </w:r>
      <w:r w:rsidR="00AB12C5">
        <w:rPr>
          <w:rFonts w:cs="Arial"/>
          <w:szCs w:val="22"/>
        </w:rPr>
        <w:t>N</w:t>
      </w:r>
      <w:r w:rsidRPr="00C745E1">
        <w:rPr>
          <w:rFonts w:cs="Arial"/>
          <w:szCs w:val="22"/>
        </w:rPr>
        <w:t>SC may also join these visits.  A Field Visit Report/BTOR will be prepared by the CO and UNDP RCU and will be circulated no less than one month after the visit to the project team and Steering Committee members.</w:t>
      </w:r>
    </w:p>
    <w:p w:rsidR="00120DE4" w:rsidRDefault="00120D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30"/>
        <w:rPr>
          <w:rFonts w:cs="Arial"/>
          <w:b/>
          <w:szCs w:val="22"/>
          <w:u w:val="single"/>
        </w:rPr>
      </w:pPr>
    </w:p>
    <w:p w:rsidR="00120DE4" w:rsidRDefault="00C745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30"/>
        <w:rPr>
          <w:rFonts w:cs="Arial"/>
          <w:szCs w:val="22"/>
        </w:rPr>
      </w:pPr>
      <w:r w:rsidRPr="00C745E1">
        <w:rPr>
          <w:rFonts w:cs="Arial"/>
          <w:b/>
          <w:szCs w:val="22"/>
        </w:rPr>
        <w:t>Mid-term of project cycle</w:t>
      </w:r>
    </w:p>
    <w:p w:rsidR="00120DE4" w:rsidRDefault="00C745E1">
      <w:pPr>
        <w:pStyle w:val="ParaCharChar"/>
        <w:spacing w:before="0"/>
        <w:ind w:left="360" w:right="-630"/>
        <w:jc w:val="both"/>
        <w:rPr>
          <w:sz w:val="22"/>
          <w:szCs w:val="22"/>
          <w:lang w:val="en-GB"/>
        </w:rPr>
      </w:pPr>
      <w:r w:rsidRPr="00C745E1">
        <w:rPr>
          <w:sz w:val="22"/>
          <w:szCs w:val="22"/>
          <w:lang w:val="en-GB"/>
        </w:rPr>
        <w:t xml:space="preserve">The </w:t>
      </w:r>
      <w:r w:rsidR="00A6409E">
        <w:rPr>
          <w:sz w:val="22"/>
          <w:szCs w:val="22"/>
          <w:lang w:val="en-GB"/>
        </w:rPr>
        <w:t xml:space="preserve">GEF </w:t>
      </w:r>
      <w:r w:rsidRPr="00C745E1">
        <w:rPr>
          <w:sz w:val="22"/>
          <w:szCs w:val="22"/>
          <w:lang w:val="en-GB"/>
        </w:rPr>
        <w:t xml:space="preserve">project </w:t>
      </w:r>
      <w:r w:rsidR="00A6409E">
        <w:rPr>
          <w:sz w:val="22"/>
          <w:szCs w:val="22"/>
          <w:lang w:val="en-GB"/>
        </w:rPr>
        <w:t>has</w:t>
      </w:r>
      <w:r w:rsidRPr="00C745E1">
        <w:rPr>
          <w:sz w:val="22"/>
          <w:szCs w:val="22"/>
          <w:lang w:val="en-GB"/>
        </w:rPr>
        <w:t xml:space="preserve"> undergo</w:t>
      </w:r>
      <w:r w:rsidR="00A6409E">
        <w:rPr>
          <w:sz w:val="22"/>
          <w:szCs w:val="22"/>
          <w:lang w:val="en-GB"/>
        </w:rPr>
        <w:t>ne</w:t>
      </w:r>
      <w:r w:rsidRPr="00C745E1">
        <w:rPr>
          <w:sz w:val="22"/>
          <w:szCs w:val="22"/>
          <w:lang w:val="en-GB"/>
        </w:rPr>
        <w:t xml:space="preserve"> an independent </w:t>
      </w:r>
      <w:r w:rsidRPr="00C745E1">
        <w:rPr>
          <w:sz w:val="22"/>
          <w:szCs w:val="22"/>
          <w:u w:val="single"/>
          <w:lang w:val="en-GB"/>
        </w:rPr>
        <w:t>Mid-Term Evaluation</w:t>
      </w:r>
      <w:r w:rsidRPr="00C745E1">
        <w:rPr>
          <w:sz w:val="22"/>
          <w:szCs w:val="22"/>
          <w:lang w:val="en-GB"/>
        </w:rPr>
        <w:t xml:space="preserve"> at the mid-point of project implementation.  The Mid-Term Evaluation </w:t>
      </w:r>
      <w:r w:rsidR="00A6409E">
        <w:rPr>
          <w:sz w:val="22"/>
          <w:szCs w:val="22"/>
          <w:lang w:val="en-GB"/>
        </w:rPr>
        <w:t>has</w:t>
      </w:r>
      <w:r w:rsidRPr="00C745E1">
        <w:rPr>
          <w:sz w:val="22"/>
          <w:szCs w:val="22"/>
          <w:lang w:val="en-GB"/>
        </w:rPr>
        <w:t xml:space="preserve"> determine</w:t>
      </w:r>
      <w:r w:rsidR="00A6409E">
        <w:rPr>
          <w:sz w:val="22"/>
          <w:szCs w:val="22"/>
          <w:lang w:val="en-GB"/>
        </w:rPr>
        <w:t>d</w:t>
      </w:r>
      <w:r w:rsidRPr="00C745E1">
        <w:rPr>
          <w:sz w:val="22"/>
          <w:szCs w:val="22"/>
          <w:lang w:val="en-GB"/>
        </w:rPr>
        <w:t xml:space="preserve"> progress being made toward the achievement of outcomes.  </w:t>
      </w:r>
      <w:r w:rsidR="00A6409E">
        <w:rPr>
          <w:sz w:val="22"/>
          <w:szCs w:val="22"/>
          <w:lang w:val="en-GB"/>
        </w:rPr>
        <w:t>F</w:t>
      </w:r>
      <w:r w:rsidRPr="00C745E1">
        <w:rPr>
          <w:sz w:val="22"/>
          <w:szCs w:val="22"/>
          <w:lang w:val="en-GB"/>
        </w:rPr>
        <w:t xml:space="preserve">indings of this review </w:t>
      </w:r>
      <w:r w:rsidR="00A6409E">
        <w:rPr>
          <w:sz w:val="22"/>
          <w:szCs w:val="22"/>
          <w:lang w:val="en-GB"/>
        </w:rPr>
        <w:t>have been</w:t>
      </w:r>
      <w:r w:rsidRPr="00C745E1">
        <w:rPr>
          <w:sz w:val="22"/>
          <w:szCs w:val="22"/>
          <w:lang w:val="en-GB"/>
        </w:rPr>
        <w:t xml:space="preserve"> incorporated </w:t>
      </w:r>
      <w:r w:rsidR="00A6409E">
        <w:rPr>
          <w:sz w:val="22"/>
          <w:szCs w:val="22"/>
          <w:lang w:val="en-GB"/>
        </w:rPr>
        <w:t>in this project design</w:t>
      </w:r>
      <w:r w:rsidRPr="00C745E1">
        <w:rPr>
          <w:sz w:val="22"/>
          <w:szCs w:val="22"/>
          <w:lang w:val="en-GB"/>
        </w:rPr>
        <w:t xml:space="preserve">.  </w:t>
      </w:r>
    </w:p>
    <w:p w:rsidR="00120DE4" w:rsidRDefault="00120DE4">
      <w:pPr>
        <w:pStyle w:val="ParaCharChar"/>
        <w:spacing w:before="0"/>
        <w:ind w:left="360" w:right="-630"/>
        <w:jc w:val="both"/>
        <w:rPr>
          <w:sz w:val="22"/>
          <w:szCs w:val="22"/>
          <w:lang w:val="en-GB"/>
        </w:rPr>
      </w:pPr>
    </w:p>
    <w:p w:rsidR="00120DE4" w:rsidRDefault="00166B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30"/>
        <w:rPr>
          <w:rFonts w:cs="Arial"/>
          <w:b/>
          <w:szCs w:val="22"/>
        </w:rPr>
      </w:pPr>
      <w:r w:rsidRPr="00166B64">
        <w:rPr>
          <w:rFonts w:cs="Arial"/>
          <w:b/>
          <w:szCs w:val="22"/>
        </w:rPr>
        <w:t>End of Project</w:t>
      </w:r>
    </w:p>
    <w:p w:rsidR="00120DE4" w:rsidRDefault="00C745E1">
      <w:pPr>
        <w:pStyle w:val="ParaCharChar"/>
        <w:ind w:left="360" w:right="-630"/>
        <w:jc w:val="both"/>
        <w:rPr>
          <w:sz w:val="22"/>
          <w:szCs w:val="22"/>
          <w:lang w:val="en-GB"/>
        </w:rPr>
      </w:pPr>
      <w:r w:rsidRPr="00C745E1">
        <w:rPr>
          <w:sz w:val="22"/>
          <w:szCs w:val="22"/>
          <w:lang w:val="en-GB"/>
        </w:rPr>
        <w:t xml:space="preserve">An independent </w:t>
      </w:r>
      <w:r w:rsidRPr="00C745E1">
        <w:rPr>
          <w:sz w:val="22"/>
          <w:szCs w:val="22"/>
          <w:u w:val="single"/>
          <w:lang w:val="en-GB"/>
        </w:rPr>
        <w:t>Final Evaluation</w:t>
      </w:r>
      <w:r w:rsidRPr="00C745E1">
        <w:rPr>
          <w:sz w:val="22"/>
          <w:szCs w:val="22"/>
          <w:lang w:val="en-GB"/>
        </w:rPr>
        <w:t xml:space="preserve"> will take place three months prior to the final </w:t>
      </w:r>
      <w:r w:rsidR="00AB12C5">
        <w:rPr>
          <w:sz w:val="22"/>
          <w:szCs w:val="22"/>
          <w:lang w:val="en-GB"/>
        </w:rPr>
        <w:t xml:space="preserve">National </w:t>
      </w:r>
      <w:r w:rsidRPr="00C745E1">
        <w:rPr>
          <w:sz w:val="22"/>
          <w:szCs w:val="22"/>
          <w:lang w:val="en-GB"/>
        </w:rPr>
        <w:t>Steering Committee meeting and will be und</w:t>
      </w:r>
      <w:r w:rsidR="00166B64">
        <w:rPr>
          <w:sz w:val="22"/>
          <w:szCs w:val="22"/>
          <w:lang w:val="en-GB"/>
        </w:rPr>
        <w:t>ertaken in accordance with UNDP</w:t>
      </w:r>
      <w:r w:rsidR="00A6409E">
        <w:rPr>
          <w:sz w:val="22"/>
          <w:szCs w:val="22"/>
          <w:lang w:val="en-GB"/>
        </w:rPr>
        <w:t xml:space="preserve">, </w:t>
      </w:r>
      <w:r>
        <w:rPr>
          <w:sz w:val="22"/>
          <w:szCs w:val="22"/>
          <w:lang w:val="en-GB"/>
        </w:rPr>
        <w:t>GEF</w:t>
      </w:r>
      <w:r w:rsidR="00CA345B">
        <w:rPr>
          <w:sz w:val="22"/>
          <w:szCs w:val="22"/>
          <w:lang w:val="en-GB"/>
        </w:rPr>
        <w:t xml:space="preserve"> and AOSIS/SIDSDOCK</w:t>
      </w:r>
      <w:r w:rsidR="00A6409E">
        <w:rPr>
          <w:sz w:val="22"/>
          <w:szCs w:val="22"/>
          <w:lang w:val="en-GB"/>
        </w:rPr>
        <w:t xml:space="preserve"> </w:t>
      </w:r>
      <w:r w:rsidRPr="00C745E1">
        <w:rPr>
          <w:sz w:val="22"/>
          <w:szCs w:val="22"/>
          <w:lang w:val="en-GB"/>
        </w:rPr>
        <w:t xml:space="preserve">guidance.  The final evaluation will focus on the delivery of the project’s results as initially planned </w:t>
      </w:r>
      <w:r w:rsidRPr="00C745E1">
        <w:rPr>
          <w:sz w:val="22"/>
          <w:szCs w:val="22"/>
          <w:lang w:val="en-GB"/>
        </w:rPr>
        <w:lastRenderedPageBreak/>
        <w:t>(and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r w:rsidR="00A6409E">
        <w:rPr>
          <w:sz w:val="22"/>
          <w:szCs w:val="22"/>
          <w:lang w:val="en-GB"/>
        </w:rPr>
        <w:t xml:space="preserve"> and AOSIS SIDS DOCK</w:t>
      </w:r>
      <w:r w:rsidRPr="00C745E1">
        <w:rPr>
          <w:sz w:val="22"/>
          <w:szCs w:val="22"/>
          <w:lang w:val="en-GB"/>
        </w:rPr>
        <w:t>.</w:t>
      </w:r>
    </w:p>
    <w:p w:rsidR="00120DE4" w:rsidRDefault="00120DE4">
      <w:pPr>
        <w:pStyle w:val="ParaCharChar"/>
        <w:spacing w:before="0"/>
        <w:ind w:left="360" w:right="-630"/>
        <w:jc w:val="both"/>
        <w:rPr>
          <w:sz w:val="22"/>
          <w:szCs w:val="22"/>
          <w:lang w:val="en-GB"/>
        </w:rPr>
      </w:pPr>
    </w:p>
    <w:p w:rsidR="00120DE4" w:rsidRDefault="00C745E1">
      <w:pPr>
        <w:pStyle w:val="ParaCharChar"/>
        <w:spacing w:before="0"/>
        <w:ind w:left="360" w:right="-630"/>
        <w:jc w:val="both"/>
        <w:rPr>
          <w:sz w:val="22"/>
          <w:szCs w:val="22"/>
          <w:lang w:val="en-GB"/>
        </w:rPr>
      </w:pPr>
      <w:r w:rsidRPr="00C745E1">
        <w:rPr>
          <w:sz w:val="22"/>
          <w:szCs w:val="22"/>
          <w:lang w:val="en-GB"/>
        </w:rPr>
        <w:t xml:space="preserve">The Terminal Evaluation should also provide recommendations for follow-up activities and requires a management response which should be uploaded to PIMS and to the </w:t>
      </w:r>
      <w:hyperlink r:id="rId12" w:history="1">
        <w:r w:rsidRPr="00C745E1">
          <w:rPr>
            <w:rStyle w:val="Hyperlink"/>
            <w:sz w:val="22"/>
            <w:szCs w:val="22"/>
            <w:lang w:val="en-GB"/>
          </w:rPr>
          <w:t>UNDP Evaluation Office Evaluation Resource Center (ERC)</w:t>
        </w:r>
      </w:hyperlink>
      <w:r w:rsidRPr="00C745E1">
        <w:rPr>
          <w:sz w:val="22"/>
          <w:szCs w:val="22"/>
          <w:lang w:val="en-GB"/>
        </w:rPr>
        <w:t xml:space="preserve">.  </w:t>
      </w:r>
    </w:p>
    <w:p w:rsidR="00120DE4" w:rsidRDefault="00120DE4">
      <w:pPr>
        <w:pStyle w:val="ParaCharChar"/>
        <w:spacing w:before="0"/>
        <w:ind w:left="360" w:right="-630"/>
        <w:jc w:val="both"/>
        <w:rPr>
          <w:sz w:val="22"/>
          <w:szCs w:val="22"/>
          <w:lang w:val="en-GB"/>
        </w:rPr>
      </w:pPr>
    </w:p>
    <w:p w:rsidR="00120DE4" w:rsidRDefault="00C745E1">
      <w:pPr>
        <w:pStyle w:val="ParaCharChar"/>
        <w:spacing w:before="0"/>
        <w:ind w:left="360" w:right="-630"/>
        <w:jc w:val="both"/>
        <w:rPr>
          <w:sz w:val="22"/>
          <w:szCs w:val="22"/>
          <w:lang w:val="en-GB"/>
        </w:rPr>
      </w:pPr>
      <w:r w:rsidRPr="00C745E1">
        <w:rPr>
          <w:sz w:val="22"/>
          <w:szCs w:val="22"/>
          <w:lang w:val="en-GB"/>
        </w:rPr>
        <w:t xml:space="preserve">The relevant GEF Focal Area Tracking Tools will also be completed during the final evaluation. </w:t>
      </w:r>
    </w:p>
    <w:p w:rsidR="00120DE4" w:rsidRDefault="00C745E1">
      <w:pPr>
        <w:pStyle w:val="ParaCharChar"/>
        <w:ind w:left="360" w:right="-630"/>
        <w:jc w:val="both"/>
        <w:rPr>
          <w:sz w:val="22"/>
          <w:szCs w:val="22"/>
          <w:lang w:val="en-GB"/>
        </w:rPr>
      </w:pPr>
      <w:bookmarkStart w:id="0" w:name="_Toc159568199"/>
      <w:bookmarkStart w:id="1" w:name="_Toc108965478"/>
      <w:bookmarkStart w:id="2" w:name="_Toc104107685"/>
      <w:bookmarkStart w:id="3" w:name="_Toc104107489"/>
      <w:bookmarkStart w:id="4" w:name="_Toc170813554"/>
      <w:bookmarkStart w:id="5" w:name="_Toc170813973"/>
      <w:r w:rsidRPr="00C745E1">
        <w:rPr>
          <w:sz w:val="22"/>
          <w:szCs w:val="22"/>
          <w:lang w:val="en-GB"/>
        </w:rPr>
        <w:t xml:space="preserve">During the last three months, the project team will prepare the </w:t>
      </w:r>
      <w:r w:rsidRPr="00C745E1">
        <w:rPr>
          <w:sz w:val="22"/>
          <w:szCs w:val="22"/>
          <w:u w:val="single"/>
          <w:lang w:val="en-GB"/>
        </w:rPr>
        <w:t>Project Terminal Report</w:t>
      </w:r>
      <w:r w:rsidRPr="00C745E1">
        <w:rPr>
          <w:sz w:val="22"/>
          <w:szCs w:val="22"/>
          <w:lang w:val="en-GB"/>
        </w:rPr>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rsidR="00120DE4" w:rsidRDefault="00120DE4">
      <w:pPr>
        <w:ind w:left="360" w:right="-630"/>
        <w:rPr>
          <w:rFonts w:cs="Arial"/>
          <w:b/>
          <w:szCs w:val="22"/>
        </w:rPr>
      </w:pPr>
    </w:p>
    <w:p w:rsidR="00120DE4" w:rsidRDefault="00C745E1">
      <w:pPr>
        <w:ind w:left="360" w:right="-630"/>
        <w:rPr>
          <w:rFonts w:cs="Arial"/>
          <w:b/>
          <w:szCs w:val="22"/>
        </w:rPr>
      </w:pPr>
      <w:r w:rsidRPr="00C745E1">
        <w:rPr>
          <w:rFonts w:cs="Arial"/>
          <w:b/>
          <w:szCs w:val="22"/>
        </w:rPr>
        <w:t>Learning and knowledge sharing</w:t>
      </w:r>
      <w:bookmarkEnd w:id="0"/>
      <w:bookmarkEnd w:id="1"/>
      <w:bookmarkEnd w:id="2"/>
      <w:bookmarkEnd w:id="3"/>
      <w:bookmarkEnd w:id="4"/>
      <w:bookmarkEnd w:id="5"/>
    </w:p>
    <w:p w:rsidR="00120DE4" w:rsidRDefault="00C745E1">
      <w:pPr>
        <w:pStyle w:val="ParaCharChar"/>
        <w:ind w:left="360" w:right="-630"/>
        <w:jc w:val="both"/>
        <w:rPr>
          <w:sz w:val="22"/>
          <w:szCs w:val="22"/>
          <w:lang w:val="en-GB"/>
        </w:rPr>
      </w:pPr>
      <w:r w:rsidRPr="00C745E1">
        <w:rPr>
          <w:sz w:val="22"/>
          <w:szCs w:val="22"/>
          <w:lang w:val="en-GB"/>
        </w:rPr>
        <w:t xml:space="preserve">Results from the project will be disseminated within and beyond the project intervention zone through existing information sharing networks and forums.  </w:t>
      </w:r>
    </w:p>
    <w:p w:rsidR="00120DE4" w:rsidRDefault="00C745E1">
      <w:pPr>
        <w:pStyle w:val="ParaCharChar"/>
        <w:ind w:left="360" w:right="-630"/>
        <w:jc w:val="both"/>
        <w:rPr>
          <w:sz w:val="22"/>
          <w:szCs w:val="22"/>
          <w:lang w:val="en-GB"/>
        </w:rPr>
      </w:pPr>
      <w:r w:rsidRPr="00C745E1">
        <w:rPr>
          <w:sz w:val="22"/>
          <w:szCs w:val="22"/>
          <w:lang w:val="en-GB"/>
        </w:rPr>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rsidR="00120DE4" w:rsidRDefault="00C745E1">
      <w:pPr>
        <w:pStyle w:val="ParaCharChar"/>
        <w:ind w:left="360" w:right="-630"/>
        <w:jc w:val="both"/>
        <w:rPr>
          <w:sz w:val="22"/>
          <w:szCs w:val="22"/>
          <w:lang w:val="en-GB"/>
        </w:rPr>
      </w:pPr>
      <w:r w:rsidRPr="00C745E1">
        <w:rPr>
          <w:sz w:val="22"/>
          <w:szCs w:val="22"/>
          <w:lang w:val="en-GB"/>
        </w:rPr>
        <w:t xml:space="preserve">Finally, there will be a two-way flow of information between this project and other projects of a similar focus.  </w:t>
      </w:r>
    </w:p>
    <w:p w:rsidR="008F1069" w:rsidRPr="00582F10" w:rsidRDefault="008F1069" w:rsidP="008F1069">
      <w:pPr>
        <w:rPr>
          <w:rFonts w:cs="Arial"/>
          <w:i/>
        </w:rPr>
      </w:pPr>
    </w:p>
    <w:p w:rsidR="008F1069" w:rsidRPr="00582F10" w:rsidRDefault="00753CC9" w:rsidP="008F1069">
      <w:pPr>
        <w:rPr>
          <w:rFonts w:cs="Arial"/>
        </w:rPr>
      </w:pPr>
      <w:r w:rsidRPr="00582F10">
        <w:rPr>
          <w:rFonts w:cs="Arial"/>
        </w:rPr>
        <w:br w:type="page"/>
      </w:r>
    </w:p>
    <w:p w:rsidR="008F1069" w:rsidRPr="00582F10" w:rsidRDefault="008F1069" w:rsidP="008F1069">
      <w:pPr>
        <w:rPr>
          <w:rFonts w:cs="Arial"/>
        </w:rPr>
      </w:pPr>
    </w:p>
    <w:p w:rsidR="008F1069" w:rsidRPr="00582F10" w:rsidRDefault="008F1069" w:rsidP="0043514A">
      <w:pPr>
        <w:pStyle w:val="Heading1"/>
        <w:rPr>
          <w:rFonts w:ascii="Arial" w:hAnsi="Arial" w:cs="Arial"/>
        </w:rPr>
      </w:pPr>
      <w:r w:rsidRPr="00582F10">
        <w:rPr>
          <w:rFonts w:ascii="Arial" w:hAnsi="Arial" w:cs="Arial"/>
        </w:rPr>
        <w:t>Legal Context</w:t>
      </w:r>
    </w:p>
    <w:p w:rsidR="00A42184" w:rsidRPr="00582F10" w:rsidRDefault="00A42184" w:rsidP="00A42184">
      <w:pPr>
        <w:tabs>
          <w:tab w:val="left" w:pos="10080"/>
        </w:tabs>
        <w:ind w:right="720"/>
        <w:rPr>
          <w:rFonts w:cs="Arial"/>
        </w:rPr>
      </w:pPr>
    </w:p>
    <w:p w:rsidR="00D358CC" w:rsidRPr="00582F10" w:rsidRDefault="00D358CC" w:rsidP="00D358CC">
      <w:pPr>
        <w:rPr>
          <w:rFonts w:cs="Arial"/>
        </w:rPr>
      </w:pPr>
      <w:r w:rsidRPr="00582F10">
        <w:rPr>
          <w:rFonts w:cs="Arial"/>
        </w:rPr>
        <w:t>This Project Document shall be the instrument referred to as such in Article I of the Standard Basic Assistance Agreement between the Government of Mauritius and the United Nations Development Programme, signed by the parties on 29 August 1974. The host country implementing agency shall, for the purpose of the Standard Basic Assistance Agreement, refer to the government co-operating agency described in that Agreement.</w:t>
      </w:r>
    </w:p>
    <w:p w:rsidR="00D358CC" w:rsidRPr="00582F10" w:rsidRDefault="00D358CC" w:rsidP="0043514A">
      <w:pPr>
        <w:rPr>
          <w:rFonts w:cs="Arial"/>
        </w:rPr>
      </w:pPr>
    </w:p>
    <w:p w:rsidR="00A42184" w:rsidRPr="00582F10" w:rsidRDefault="00A42184" w:rsidP="0043514A">
      <w:pPr>
        <w:rPr>
          <w:rFonts w:cs="Arial"/>
        </w:rPr>
      </w:pPr>
      <w:r w:rsidRPr="00582F10">
        <w:rPr>
          <w:rFonts w:cs="Arial"/>
        </w:rPr>
        <w:t xml:space="preserve">Consistent with the Article III of the Standard Basic Assistance Agreement, the responsibility for the safety and security of the executing agency and its personnel and property, and of UNDP’s property in the executing agency’s custody, rests with the </w:t>
      </w:r>
      <w:r w:rsidR="007473E3" w:rsidRPr="00582F10">
        <w:rPr>
          <w:rFonts w:cs="Arial"/>
        </w:rPr>
        <w:t>executing agency</w:t>
      </w:r>
      <w:r w:rsidRPr="00582F10">
        <w:rPr>
          <w:rFonts w:cs="Arial"/>
        </w:rPr>
        <w:t xml:space="preserve">. </w:t>
      </w:r>
    </w:p>
    <w:p w:rsidR="00A42184" w:rsidRPr="00582F10" w:rsidRDefault="00A42184" w:rsidP="0043514A">
      <w:pPr>
        <w:rPr>
          <w:rFonts w:cs="Arial"/>
        </w:rPr>
      </w:pPr>
      <w:r w:rsidRPr="00582F10">
        <w:rPr>
          <w:rFonts w:cs="Arial"/>
        </w:rPr>
        <w:t>The executing agency shall:</w:t>
      </w:r>
    </w:p>
    <w:p w:rsidR="00A42184" w:rsidRPr="00582F10" w:rsidRDefault="00A42184" w:rsidP="0043514A">
      <w:pPr>
        <w:numPr>
          <w:ilvl w:val="0"/>
          <w:numId w:val="7"/>
        </w:numPr>
        <w:rPr>
          <w:rFonts w:cs="Arial"/>
        </w:rPr>
      </w:pPr>
      <w:r w:rsidRPr="00582F10">
        <w:rPr>
          <w:rFonts w:cs="Arial"/>
        </w:rPr>
        <w:t>put in place an appropriate security plan and maintain the security plan, taking into account the security situation in the country where the project is being carried;</w:t>
      </w:r>
    </w:p>
    <w:p w:rsidR="00A42184" w:rsidRPr="00582F10" w:rsidRDefault="00A42184" w:rsidP="0043514A">
      <w:pPr>
        <w:numPr>
          <w:ilvl w:val="0"/>
          <w:numId w:val="7"/>
        </w:numPr>
        <w:rPr>
          <w:rFonts w:cs="Arial"/>
        </w:rPr>
      </w:pPr>
      <w:r w:rsidRPr="00582F10">
        <w:rPr>
          <w:rFonts w:cs="Arial"/>
        </w:rPr>
        <w:t>assume all risks and liabilities related to the executing agency’s security, and the full implementation of the security plan.</w:t>
      </w:r>
    </w:p>
    <w:p w:rsidR="00A42184" w:rsidRPr="00582F10" w:rsidRDefault="00A42184" w:rsidP="0043514A">
      <w:pPr>
        <w:rPr>
          <w:rFonts w:cs="Arial"/>
        </w:rPr>
      </w:pPr>
    </w:p>
    <w:p w:rsidR="00A42184" w:rsidRPr="00582F10" w:rsidRDefault="00A42184" w:rsidP="0043514A">
      <w:pPr>
        <w:rPr>
          <w:rFonts w:cs="Arial"/>
        </w:rPr>
      </w:pPr>
      <w:r w:rsidRPr="00582F10">
        <w:rPr>
          <w:rFonts w:cs="Arial"/>
        </w:rPr>
        <w:t>UNDP reserves the right to verify whether such a plan is in place, and to suggest modifications to the plan when necessary. Failure to maintain and implement an appropriate security plan as required hereunder shall be deemed a breach of this agreement.</w:t>
      </w:r>
    </w:p>
    <w:p w:rsidR="00A42184" w:rsidRPr="00582F10" w:rsidRDefault="00A42184" w:rsidP="0043514A">
      <w:pPr>
        <w:rPr>
          <w:rFonts w:cs="Arial"/>
          <w:spacing w:val="-3"/>
          <w:sz w:val="14"/>
          <w:szCs w:val="14"/>
        </w:rPr>
      </w:pPr>
      <w:r w:rsidRPr="00582F10">
        <w:rPr>
          <w:rFonts w:cs="Arial"/>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582F10">
          <w:rPr>
            <w:rStyle w:val="Hyperlink"/>
            <w:rFonts w:cs="Arial"/>
          </w:rPr>
          <w:t>http://www.un.org/Docs/sc/committees/1267/1267ListEng.htm</w:t>
        </w:r>
      </w:hyperlink>
      <w:r w:rsidRPr="00582F10">
        <w:rPr>
          <w:rFonts w:cs="Arial"/>
          <w:color w:val="000080"/>
        </w:rPr>
        <w:t xml:space="preserve">. </w:t>
      </w:r>
      <w:r w:rsidRPr="00582F10">
        <w:rPr>
          <w:rFonts w:cs="Arial"/>
        </w:rPr>
        <w:t xml:space="preserve">This provision must be included in all sub-contracts or sub-agreements entered into under this Project Document. </w:t>
      </w:r>
    </w:p>
    <w:p w:rsidR="00774B54" w:rsidRPr="00582F10" w:rsidRDefault="00774B54" w:rsidP="00590EC3">
      <w:pPr>
        <w:rPr>
          <w:rFonts w:cs="Arial"/>
        </w:rPr>
      </w:pPr>
    </w:p>
    <w:p w:rsidR="00D358CC" w:rsidRPr="00582F10" w:rsidRDefault="00D358CC" w:rsidP="00D358CC">
      <w:pPr>
        <w:rPr>
          <w:rFonts w:cs="Arial"/>
        </w:rPr>
      </w:pPr>
      <w:r w:rsidRPr="00582F10">
        <w:rPr>
          <w:rFonts w:cs="Arial"/>
        </w:rPr>
        <w:t xml:space="preserve">The UNDP Resident Representative in </w:t>
      </w:r>
      <w:smartTag w:uri="urn:schemas-microsoft-com:office:smarttags" w:element="country-region">
        <w:smartTag w:uri="urn:schemas-microsoft-com:office:smarttags" w:element="place">
          <w:r w:rsidRPr="00582F10">
            <w:rPr>
              <w:rFonts w:cs="Arial"/>
            </w:rPr>
            <w:t>Mauritius</w:t>
          </w:r>
        </w:smartTag>
      </w:smartTag>
      <w:r w:rsidRPr="00582F10">
        <w:rPr>
          <w:rFonts w:cs="Arial"/>
        </w:rPr>
        <w:t xml:space="preserve"> is authorized to effect in writing the following types of revision to this Project Document, provided that he/she has verified the agreement thereto by the UNDP-GEF Unit and is assured that the other signatories to the Project Document have no objection to the proposed changes:</w:t>
      </w:r>
    </w:p>
    <w:p w:rsidR="00D358CC" w:rsidRPr="00582F10" w:rsidRDefault="00D358CC" w:rsidP="00D358CC">
      <w:pPr>
        <w:rPr>
          <w:rFonts w:cs="Arial"/>
        </w:rPr>
      </w:pPr>
    </w:p>
    <w:p w:rsidR="00D358CC" w:rsidRPr="00582F10" w:rsidRDefault="00D358CC" w:rsidP="00CA345B">
      <w:pPr>
        <w:tabs>
          <w:tab w:val="left" w:pos="550"/>
        </w:tabs>
        <w:ind w:left="550" w:hanging="550"/>
        <w:rPr>
          <w:rFonts w:cs="Arial"/>
        </w:rPr>
      </w:pPr>
      <w:r w:rsidRPr="00582F10">
        <w:rPr>
          <w:rFonts w:cs="Arial"/>
        </w:rPr>
        <w:t>a)</w:t>
      </w:r>
      <w:r w:rsidRPr="00582F10">
        <w:rPr>
          <w:rFonts w:cs="Arial"/>
        </w:rPr>
        <w:tab/>
        <w:t>Revision of, or addition to, any of the annexes to the Project Document;</w:t>
      </w:r>
    </w:p>
    <w:p w:rsidR="00D358CC" w:rsidRPr="00582F10" w:rsidRDefault="00D358CC" w:rsidP="00CA345B">
      <w:pPr>
        <w:tabs>
          <w:tab w:val="left" w:pos="550"/>
        </w:tabs>
        <w:ind w:left="550" w:hanging="550"/>
        <w:rPr>
          <w:rFonts w:cs="Arial"/>
        </w:rPr>
      </w:pPr>
    </w:p>
    <w:p w:rsidR="00D358CC" w:rsidRPr="00582F10" w:rsidRDefault="00D358CC" w:rsidP="00CA345B">
      <w:pPr>
        <w:tabs>
          <w:tab w:val="left" w:pos="550"/>
        </w:tabs>
        <w:ind w:left="550" w:hanging="550"/>
        <w:rPr>
          <w:rFonts w:cs="Arial"/>
        </w:rPr>
      </w:pPr>
      <w:r w:rsidRPr="00582F10">
        <w:rPr>
          <w:rFonts w:cs="Arial"/>
        </w:rPr>
        <w:t>b)</w:t>
      </w:r>
      <w:r w:rsidRPr="00582F10">
        <w:rPr>
          <w:rFonts w:cs="Arial"/>
        </w:rPr>
        <w:tab/>
        <w:t>Revisions which do not involve significant changes in the immediate objectives, outputs or activities of the project, but are caused by the rearrangement of the inputs already agreed to or by cost increases due to inflation;</w:t>
      </w:r>
    </w:p>
    <w:p w:rsidR="00D358CC" w:rsidRPr="00582F10" w:rsidRDefault="00D358CC" w:rsidP="00CA345B">
      <w:pPr>
        <w:tabs>
          <w:tab w:val="left" w:pos="550"/>
        </w:tabs>
        <w:ind w:left="550" w:hanging="550"/>
        <w:rPr>
          <w:rFonts w:cs="Arial"/>
        </w:rPr>
      </w:pPr>
    </w:p>
    <w:p w:rsidR="00D358CC" w:rsidRPr="00582F10" w:rsidRDefault="00D358CC" w:rsidP="00CA345B">
      <w:pPr>
        <w:tabs>
          <w:tab w:val="left" w:pos="550"/>
        </w:tabs>
        <w:ind w:left="550" w:hanging="550"/>
        <w:rPr>
          <w:rFonts w:cs="Arial"/>
        </w:rPr>
      </w:pPr>
      <w:r w:rsidRPr="00582F10">
        <w:rPr>
          <w:rFonts w:cs="Arial"/>
        </w:rPr>
        <w:t>c)</w:t>
      </w:r>
      <w:r w:rsidRPr="00582F10">
        <w:rPr>
          <w:rFonts w:cs="Arial"/>
        </w:rPr>
        <w:tab/>
        <w:t>Mandatory annual revisions which re-phase the delivery of agreed project inputs or increased expert or other costs due to inflation or take into account agency expenditure flexibility; and</w:t>
      </w:r>
    </w:p>
    <w:p w:rsidR="00D358CC" w:rsidRPr="00582F10" w:rsidRDefault="00D358CC" w:rsidP="00CA345B">
      <w:pPr>
        <w:tabs>
          <w:tab w:val="left" w:pos="550"/>
        </w:tabs>
        <w:ind w:left="550" w:hanging="550"/>
        <w:rPr>
          <w:rFonts w:cs="Arial"/>
        </w:rPr>
      </w:pPr>
    </w:p>
    <w:p w:rsidR="00D358CC" w:rsidRPr="00582F10" w:rsidRDefault="00D358CC" w:rsidP="00CA345B">
      <w:pPr>
        <w:tabs>
          <w:tab w:val="left" w:pos="550"/>
        </w:tabs>
        <w:ind w:left="550" w:hanging="550"/>
        <w:rPr>
          <w:rFonts w:cs="Arial"/>
        </w:rPr>
      </w:pPr>
      <w:r w:rsidRPr="00582F10">
        <w:rPr>
          <w:rFonts w:cs="Arial"/>
        </w:rPr>
        <w:t>d)</w:t>
      </w:r>
      <w:r w:rsidRPr="00582F10">
        <w:rPr>
          <w:rFonts w:cs="Arial"/>
        </w:rPr>
        <w:tab/>
        <w:t>Inclusion of additional annexes and attachments only as set out here in this Project Document</w:t>
      </w:r>
    </w:p>
    <w:p w:rsidR="00A42184" w:rsidRDefault="00A42184" w:rsidP="00CA345B">
      <w:pPr>
        <w:tabs>
          <w:tab w:val="left" w:pos="550"/>
        </w:tabs>
        <w:ind w:left="550" w:hanging="550"/>
        <w:rPr>
          <w:rFonts w:cs="Arial"/>
        </w:rPr>
      </w:pPr>
    </w:p>
    <w:p w:rsidR="00B97735" w:rsidRDefault="00B97735" w:rsidP="00CA345B">
      <w:pPr>
        <w:tabs>
          <w:tab w:val="left" w:pos="550"/>
        </w:tabs>
        <w:ind w:left="550" w:hanging="550"/>
        <w:rPr>
          <w:rFonts w:cs="Arial"/>
        </w:rPr>
      </w:pPr>
    </w:p>
    <w:p w:rsidR="00B97735" w:rsidRPr="00582F10" w:rsidRDefault="00B97735" w:rsidP="00A42184">
      <w:pPr>
        <w:rPr>
          <w:rFonts w:cs="Arial"/>
        </w:rPr>
      </w:pPr>
    </w:p>
    <w:p w:rsidR="00A42184" w:rsidRPr="004D67FA" w:rsidRDefault="00A42184" w:rsidP="00590EC3">
      <w:pPr>
        <w:pStyle w:val="Heading1"/>
        <w:rPr>
          <w:rFonts w:ascii="Arial" w:hAnsi="Arial" w:cs="Arial"/>
        </w:rPr>
      </w:pPr>
      <w:r w:rsidRPr="004D67FA">
        <w:rPr>
          <w:rFonts w:ascii="Arial" w:hAnsi="Arial" w:cs="Arial"/>
        </w:rPr>
        <w:lastRenderedPageBreak/>
        <w:t>ANNEXES</w:t>
      </w:r>
    </w:p>
    <w:p w:rsidR="000F58E6" w:rsidRPr="004D67FA" w:rsidRDefault="000F58E6" w:rsidP="000F58E6">
      <w:pPr>
        <w:rPr>
          <w:rFonts w:cs="Arial"/>
        </w:rPr>
      </w:pPr>
      <w:r>
        <w:rPr>
          <w:rFonts w:cs="Arial"/>
          <w:b/>
        </w:rPr>
        <w:t>Annex A</w:t>
      </w:r>
      <w:r w:rsidRPr="004D67FA">
        <w:rPr>
          <w:rFonts w:cs="Arial"/>
          <w:b/>
        </w:rPr>
        <w:t xml:space="preserve">: </w:t>
      </w:r>
      <w:r w:rsidRPr="004D67FA">
        <w:rPr>
          <w:rFonts w:cs="Arial"/>
          <w:b/>
          <w:smallCaps/>
          <w:sz w:val="24"/>
        </w:rPr>
        <w:t xml:space="preserve"> </w:t>
      </w:r>
      <w:r w:rsidR="00016395">
        <w:rPr>
          <w:rFonts w:cs="Arial"/>
          <w:b/>
          <w:smallCaps/>
          <w:sz w:val="24"/>
        </w:rPr>
        <w:t>Total BUDGET AND WORK PLAN</w:t>
      </w:r>
    </w:p>
    <w:p w:rsidR="000F58E6" w:rsidRPr="004D67FA" w:rsidRDefault="000F58E6" w:rsidP="000F58E6">
      <w:pPr>
        <w:rPr>
          <w:rFonts w:cs="Arial"/>
          <w:b/>
        </w:rPr>
      </w:pPr>
    </w:p>
    <w:p w:rsidR="00E01B4B" w:rsidRPr="004D67FA" w:rsidRDefault="00016395" w:rsidP="00774B54">
      <w:pPr>
        <w:rPr>
          <w:rFonts w:cs="Arial"/>
          <w:b/>
          <w:smallCaps/>
          <w:sz w:val="24"/>
        </w:rPr>
      </w:pPr>
      <w:r>
        <w:rPr>
          <w:rFonts w:cs="Arial"/>
          <w:b/>
        </w:rPr>
        <w:t>Annex B</w:t>
      </w:r>
      <w:r w:rsidR="00E01B4B" w:rsidRPr="004D67FA">
        <w:rPr>
          <w:rFonts w:cs="Arial"/>
          <w:b/>
        </w:rPr>
        <w:t xml:space="preserve">: </w:t>
      </w:r>
      <w:r w:rsidR="00E01B4B" w:rsidRPr="004D67FA">
        <w:rPr>
          <w:rFonts w:cs="Arial"/>
          <w:b/>
          <w:smallCaps/>
          <w:sz w:val="24"/>
        </w:rPr>
        <w:t xml:space="preserve">Key indicators, assumptions, and risks </w:t>
      </w:r>
    </w:p>
    <w:p w:rsidR="00CA345B" w:rsidRPr="004D67FA" w:rsidRDefault="00CA345B" w:rsidP="00774B54">
      <w:pPr>
        <w:rPr>
          <w:rFonts w:cs="Arial"/>
        </w:rPr>
      </w:pPr>
    </w:p>
    <w:p w:rsidR="00E01B4B" w:rsidRPr="004D67FA" w:rsidRDefault="00016395" w:rsidP="00774B54">
      <w:pPr>
        <w:rPr>
          <w:rFonts w:cs="Arial"/>
          <w:b/>
          <w:smallCaps/>
          <w:sz w:val="24"/>
        </w:rPr>
      </w:pPr>
      <w:r>
        <w:rPr>
          <w:rFonts w:cs="Arial"/>
          <w:b/>
        </w:rPr>
        <w:t>Annex C</w:t>
      </w:r>
      <w:r w:rsidR="00C745E1" w:rsidRPr="004D67FA">
        <w:rPr>
          <w:rFonts w:cs="Arial"/>
          <w:b/>
        </w:rPr>
        <w:t xml:space="preserve">: </w:t>
      </w:r>
      <w:r w:rsidR="00C745E1" w:rsidRPr="004D67FA">
        <w:rPr>
          <w:rFonts w:cs="Arial"/>
          <w:b/>
          <w:smallCaps/>
          <w:sz w:val="24"/>
        </w:rPr>
        <w:t>Logical Framework</w:t>
      </w:r>
      <w:r w:rsidR="00CA345B" w:rsidRPr="004D67FA">
        <w:rPr>
          <w:rFonts w:cs="Arial"/>
          <w:b/>
          <w:smallCaps/>
          <w:sz w:val="24"/>
        </w:rPr>
        <w:t xml:space="preserve"> (SIDS/DOCK)</w:t>
      </w:r>
    </w:p>
    <w:p w:rsidR="00CA345B" w:rsidRPr="004D67FA" w:rsidRDefault="00CA345B" w:rsidP="00774B54">
      <w:pPr>
        <w:rPr>
          <w:rFonts w:cs="Arial"/>
          <w:b/>
        </w:rPr>
      </w:pPr>
    </w:p>
    <w:p w:rsidR="00CA345B" w:rsidRPr="004D67FA" w:rsidRDefault="00016395" w:rsidP="00DC4B65">
      <w:pPr>
        <w:rPr>
          <w:rFonts w:cs="Arial"/>
          <w:b/>
          <w:smallCaps/>
          <w:sz w:val="24"/>
        </w:rPr>
      </w:pPr>
      <w:r>
        <w:rPr>
          <w:rFonts w:cs="Arial"/>
          <w:b/>
          <w:iCs/>
        </w:rPr>
        <w:t>Annex D</w:t>
      </w:r>
      <w:r w:rsidR="00E01B4B" w:rsidRPr="004D67FA">
        <w:rPr>
          <w:rFonts w:cs="Arial"/>
          <w:b/>
          <w:iCs/>
        </w:rPr>
        <w:t xml:space="preserve">: </w:t>
      </w:r>
      <w:r w:rsidR="00DC4B65" w:rsidRPr="004D67FA">
        <w:rPr>
          <w:rFonts w:cs="Arial"/>
          <w:b/>
          <w:smallCaps/>
          <w:sz w:val="24"/>
        </w:rPr>
        <w:t xml:space="preserve">Terms of Reference of project staff (Project management unit) </w:t>
      </w:r>
      <w:r w:rsidR="00CA345B" w:rsidRPr="004D67FA">
        <w:rPr>
          <w:rFonts w:cs="Arial"/>
          <w:b/>
          <w:smallCaps/>
          <w:sz w:val="24"/>
        </w:rPr>
        <w:t xml:space="preserve">                           </w:t>
      </w:r>
    </w:p>
    <w:p w:rsidR="00A42184" w:rsidRPr="00582F10" w:rsidRDefault="00CA345B" w:rsidP="00DC4B65">
      <w:pPr>
        <w:rPr>
          <w:rFonts w:cs="Arial"/>
        </w:rPr>
      </w:pPr>
      <w:r w:rsidRPr="004D67FA">
        <w:rPr>
          <w:rFonts w:cs="Arial"/>
          <w:b/>
          <w:smallCaps/>
          <w:sz w:val="24"/>
        </w:rPr>
        <w:t xml:space="preserve">                    </w:t>
      </w:r>
      <w:r w:rsidR="00DC4B65" w:rsidRPr="004D67FA">
        <w:rPr>
          <w:rFonts w:cs="Arial"/>
          <w:b/>
          <w:smallCaps/>
          <w:sz w:val="24"/>
        </w:rPr>
        <w:t xml:space="preserve">and </w:t>
      </w:r>
      <w:r w:rsidR="000A6007" w:rsidRPr="004D67FA">
        <w:rPr>
          <w:rFonts w:cs="Arial"/>
          <w:b/>
          <w:smallCaps/>
          <w:sz w:val="24"/>
        </w:rPr>
        <w:t xml:space="preserve">National </w:t>
      </w:r>
      <w:r w:rsidR="00DC4B65" w:rsidRPr="004D67FA">
        <w:rPr>
          <w:rFonts w:cs="Arial"/>
          <w:b/>
          <w:smallCaps/>
          <w:sz w:val="24"/>
        </w:rPr>
        <w:t>Steering Committee</w:t>
      </w:r>
      <w:r w:rsidR="00C745E1" w:rsidRPr="00C745E1">
        <w:rPr>
          <w:rFonts w:cs="Arial"/>
          <w:b/>
          <w:smallCaps/>
          <w:sz w:val="24"/>
        </w:rPr>
        <w:t xml:space="preserve"> </w:t>
      </w:r>
    </w:p>
    <w:p w:rsidR="000D2AED" w:rsidRDefault="000D2AED"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B97735" w:rsidRDefault="00B97735" w:rsidP="000D2AED">
      <w:pPr>
        <w:tabs>
          <w:tab w:val="left" w:pos="540"/>
        </w:tabs>
        <w:jc w:val="left"/>
        <w:rPr>
          <w:rFonts w:cs="Arial"/>
          <w:b/>
        </w:rPr>
      </w:pPr>
    </w:p>
    <w:p w:rsidR="00016395" w:rsidRDefault="00016395" w:rsidP="000D2AED">
      <w:pPr>
        <w:tabs>
          <w:tab w:val="left" w:pos="540"/>
        </w:tabs>
        <w:jc w:val="left"/>
        <w:rPr>
          <w:rFonts w:cs="Arial"/>
          <w:b/>
        </w:rPr>
      </w:pPr>
    </w:p>
    <w:p w:rsidR="00016395" w:rsidRDefault="00016395" w:rsidP="000D2AED">
      <w:pPr>
        <w:tabs>
          <w:tab w:val="left" w:pos="540"/>
        </w:tabs>
        <w:jc w:val="left"/>
        <w:rPr>
          <w:rFonts w:cs="Arial"/>
          <w:b/>
        </w:rPr>
      </w:pPr>
    </w:p>
    <w:p w:rsidR="00B97735" w:rsidRDefault="00B97735" w:rsidP="000D2AED">
      <w:pPr>
        <w:tabs>
          <w:tab w:val="left" w:pos="540"/>
        </w:tabs>
        <w:jc w:val="left"/>
        <w:rPr>
          <w:rFonts w:cs="Arial"/>
          <w:b/>
        </w:rPr>
      </w:pPr>
    </w:p>
    <w:p w:rsidR="00016395" w:rsidRPr="000968E2" w:rsidRDefault="000968E2" w:rsidP="000D2AED">
      <w:pPr>
        <w:tabs>
          <w:tab w:val="left" w:pos="540"/>
        </w:tabs>
        <w:jc w:val="left"/>
        <w:rPr>
          <w:rFonts w:cs="Arial"/>
          <w:b/>
          <w:szCs w:val="22"/>
        </w:rPr>
      </w:pPr>
      <w:r w:rsidRPr="000968E2">
        <w:rPr>
          <w:rFonts w:cs="Arial"/>
          <w:b/>
          <w:szCs w:val="22"/>
        </w:rPr>
        <w:lastRenderedPageBreak/>
        <w:t>ANNEX A</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2"/>
        <w:gridCol w:w="839"/>
        <w:gridCol w:w="568"/>
        <w:gridCol w:w="970"/>
        <w:gridCol w:w="979"/>
        <w:gridCol w:w="42"/>
        <w:gridCol w:w="57"/>
        <w:gridCol w:w="2163"/>
        <w:gridCol w:w="1668"/>
        <w:gridCol w:w="787"/>
      </w:tblGrid>
      <w:tr w:rsidR="00016395" w:rsidRPr="000968E2" w:rsidTr="004D01E1">
        <w:trPr>
          <w:cantSplit/>
          <w:trHeight w:val="195"/>
        </w:trPr>
        <w:tc>
          <w:tcPr>
            <w:tcW w:w="5000" w:type="pct"/>
            <w:gridSpan w:val="11"/>
            <w:shd w:val="clear" w:color="auto" w:fill="FFFFFF"/>
            <w:vAlign w:val="bottom"/>
          </w:tcPr>
          <w:p w:rsidR="00016395" w:rsidRPr="000968E2" w:rsidRDefault="00016395" w:rsidP="004D01E1">
            <w:pPr>
              <w:jc w:val="center"/>
              <w:rPr>
                <w:rFonts w:cs="Arial"/>
                <w:b/>
                <w:bCs/>
                <w:szCs w:val="22"/>
              </w:rPr>
            </w:pPr>
            <w:r w:rsidRPr="000968E2">
              <w:rPr>
                <w:rFonts w:cs="Arial"/>
                <w:b/>
                <w:szCs w:val="22"/>
              </w:rPr>
              <w:t>Total Budget and Work Plan</w:t>
            </w:r>
          </w:p>
        </w:tc>
      </w:tr>
      <w:tr w:rsidR="00016395" w:rsidRPr="000968E2" w:rsidTr="004D01E1">
        <w:trPr>
          <w:cantSplit/>
          <w:trHeight w:val="195"/>
        </w:trPr>
        <w:tc>
          <w:tcPr>
            <w:tcW w:w="920" w:type="pct"/>
            <w:gridSpan w:val="2"/>
            <w:shd w:val="clear" w:color="auto" w:fill="FFFFFF"/>
            <w:vAlign w:val="bottom"/>
          </w:tcPr>
          <w:p w:rsidR="00016395" w:rsidRPr="000968E2" w:rsidRDefault="00016395" w:rsidP="004D01E1">
            <w:pPr>
              <w:jc w:val="left"/>
              <w:rPr>
                <w:rFonts w:eastAsia="SimSun" w:cs="Arial"/>
                <w:b/>
                <w:bCs/>
                <w:szCs w:val="22"/>
              </w:rPr>
            </w:pPr>
            <w:r w:rsidRPr="000968E2">
              <w:rPr>
                <w:rFonts w:eastAsia="SimSun" w:cs="Arial"/>
                <w:b/>
                <w:bCs/>
                <w:szCs w:val="22"/>
              </w:rPr>
              <w:t xml:space="preserve">Award ID:  </w:t>
            </w:r>
          </w:p>
        </w:tc>
        <w:tc>
          <w:tcPr>
            <w:tcW w:w="4080" w:type="pct"/>
            <w:gridSpan w:val="9"/>
            <w:shd w:val="clear" w:color="auto" w:fill="FFFFFF"/>
          </w:tcPr>
          <w:p w:rsidR="00016395" w:rsidRPr="000968E2" w:rsidRDefault="00016395" w:rsidP="004D01E1">
            <w:pPr>
              <w:jc w:val="center"/>
              <w:rPr>
                <w:rFonts w:cs="Arial"/>
                <w:b/>
                <w:bCs/>
                <w:szCs w:val="22"/>
              </w:rPr>
            </w:pPr>
          </w:p>
        </w:tc>
      </w:tr>
      <w:tr w:rsidR="00016395" w:rsidRPr="000968E2" w:rsidTr="004D01E1">
        <w:trPr>
          <w:cantSplit/>
          <w:trHeight w:val="195"/>
        </w:trPr>
        <w:tc>
          <w:tcPr>
            <w:tcW w:w="920" w:type="pct"/>
            <w:gridSpan w:val="2"/>
            <w:shd w:val="clear" w:color="auto" w:fill="FFFFFF"/>
            <w:vAlign w:val="bottom"/>
          </w:tcPr>
          <w:p w:rsidR="00016395" w:rsidRPr="000968E2" w:rsidRDefault="00016395" w:rsidP="004D01E1">
            <w:pPr>
              <w:jc w:val="left"/>
              <w:rPr>
                <w:rFonts w:cs="Arial"/>
                <w:b/>
                <w:bCs/>
                <w:szCs w:val="22"/>
              </w:rPr>
            </w:pPr>
            <w:r w:rsidRPr="000968E2">
              <w:rPr>
                <w:rFonts w:eastAsia="SimSun" w:cs="Arial"/>
                <w:b/>
                <w:szCs w:val="22"/>
              </w:rPr>
              <w:t>Project ID:</w:t>
            </w:r>
          </w:p>
        </w:tc>
        <w:tc>
          <w:tcPr>
            <w:tcW w:w="4080" w:type="pct"/>
            <w:gridSpan w:val="9"/>
            <w:shd w:val="clear" w:color="auto" w:fill="FFFFFF"/>
          </w:tcPr>
          <w:p w:rsidR="00016395" w:rsidRPr="000968E2" w:rsidRDefault="00016395" w:rsidP="004D01E1">
            <w:pPr>
              <w:jc w:val="center"/>
              <w:rPr>
                <w:rFonts w:cs="Arial"/>
                <w:b/>
                <w:bCs/>
                <w:szCs w:val="22"/>
              </w:rPr>
            </w:pPr>
          </w:p>
        </w:tc>
      </w:tr>
      <w:tr w:rsidR="00016395" w:rsidRPr="000968E2" w:rsidTr="004D01E1">
        <w:trPr>
          <w:cantSplit/>
          <w:trHeight w:val="195"/>
        </w:trPr>
        <w:tc>
          <w:tcPr>
            <w:tcW w:w="920" w:type="pct"/>
            <w:gridSpan w:val="2"/>
            <w:shd w:val="clear" w:color="auto" w:fill="FFFFFF"/>
            <w:vAlign w:val="bottom"/>
          </w:tcPr>
          <w:p w:rsidR="00016395" w:rsidRPr="000968E2" w:rsidRDefault="00016395" w:rsidP="004D01E1">
            <w:pPr>
              <w:jc w:val="left"/>
              <w:rPr>
                <w:rFonts w:cs="Arial"/>
                <w:b/>
                <w:bCs/>
                <w:szCs w:val="22"/>
              </w:rPr>
            </w:pPr>
            <w:r w:rsidRPr="000968E2">
              <w:rPr>
                <w:rFonts w:eastAsia="SimSun" w:cs="Arial"/>
                <w:b/>
                <w:szCs w:val="22"/>
              </w:rPr>
              <w:t>Award Title:</w:t>
            </w:r>
          </w:p>
        </w:tc>
        <w:tc>
          <w:tcPr>
            <w:tcW w:w="4080" w:type="pct"/>
            <w:gridSpan w:val="9"/>
            <w:shd w:val="clear" w:color="auto" w:fill="FFFFFF"/>
          </w:tcPr>
          <w:p w:rsidR="00016395" w:rsidRPr="000968E2" w:rsidRDefault="00016395" w:rsidP="004D01E1">
            <w:pPr>
              <w:jc w:val="center"/>
              <w:rPr>
                <w:rFonts w:cs="Arial"/>
                <w:b/>
                <w:bCs/>
                <w:szCs w:val="22"/>
              </w:rPr>
            </w:pPr>
          </w:p>
        </w:tc>
      </w:tr>
      <w:tr w:rsidR="00016395" w:rsidRPr="000968E2" w:rsidTr="004D01E1">
        <w:trPr>
          <w:cantSplit/>
          <w:trHeight w:val="195"/>
        </w:trPr>
        <w:tc>
          <w:tcPr>
            <w:tcW w:w="920" w:type="pct"/>
            <w:gridSpan w:val="2"/>
            <w:shd w:val="clear" w:color="auto" w:fill="FFFFFF"/>
            <w:vAlign w:val="bottom"/>
          </w:tcPr>
          <w:p w:rsidR="00016395" w:rsidRPr="000968E2" w:rsidRDefault="00016395" w:rsidP="004D01E1">
            <w:pPr>
              <w:jc w:val="left"/>
              <w:rPr>
                <w:rFonts w:cs="Arial"/>
                <w:b/>
                <w:bCs/>
                <w:szCs w:val="22"/>
              </w:rPr>
            </w:pPr>
            <w:r w:rsidRPr="000968E2">
              <w:rPr>
                <w:rFonts w:eastAsia="SimSun" w:cs="Arial"/>
                <w:b/>
                <w:bCs/>
                <w:szCs w:val="22"/>
              </w:rPr>
              <w:t>Business Unit:</w:t>
            </w:r>
          </w:p>
        </w:tc>
        <w:tc>
          <w:tcPr>
            <w:tcW w:w="4080" w:type="pct"/>
            <w:gridSpan w:val="9"/>
            <w:shd w:val="clear" w:color="auto" w:fill="FFFFFF"/>
          </w:tcPr>
          <w:p w:rsidR="00016395" w:rsidRPr="000968E2" w:rsidRDefault="00016395" w:rsidP="004D01E1">
            <w:pPr>
              <w:jc w:val="center"/>
              <w:rPr>
                <w:rFonts w:cs="Arial"/>
                <w:b/>
                <w:bCs/>
                <w:szCs w:val="22"/>
              </w:rPr>
            </w:pPr>
          </w:p>
        </w:tc>
      </w:tr>
      <w:tr w:rsidR="00016395" w:rsidRPr="000968E2" w:rsidTr="004D01E1">
        <w:trPr>
          <w:cantSplit/>
          <w:trHeight w:val="195"/>
        </w:trPr>
        <w:tc>
          <w:tcPr>
            <w:tcW w:w="920" w:type="pct"/>
            <w:gridSpan w:val="2"/>
            <w:shd w:val="clear" w:color="auto" w:fill="FFFFFF"/>
            <w:vAlign w:val="bottom"/>
          </w:tcPr>
          <w:p w:rsidR="00016395" w:rsidRPr="000968E2" w:rsidRDefault="00016395" w:rsidP="004D01E1">
            <w:pPr>
              <w:jc w:val="left"/>
              <w:rPr>
                <w:rFonts w:cs="Arial"/>
                <w:b/>
                <w:bCs/>
                <w:szCs w:val="22"/>
              </w:rPr>
            </w:pPr>
            <w:r w:rsidRPr="000968E2">
              <w:rPr>
                <w:rFonts w:eastAsia="SimSun" w:cs="Arial"/>
                <w:b/>
                <w:szCs w:val="22"/>
              </w:rPr>
              <w:t xml:space="preserve">PIMS Number </w:t>
            </w:r>
          </w:p>
        </w:tc>
        <w:tc>
          <w:tcPr>
            <w:tcW w:w="4080" w:type="pct"/>
            <w:gridSpan w:val="9"/>
            <w:shd w:val="clear" w:color="auto" w:fill="FFFFFF"/>
          </w:tcPr>
          <w:p w:rsidR="00016395" w:rsidRPr="000968E2" w:rsidRDefault="00016395" w:rsidP="004D01E1">
            <w:pPr>
              <w:jc w:val="center"/>
              <w:rPr>
                <w:rFonts w:cs="Arial"/>
                <w:b/>
                <w:bCs/>
                <w:szCs w:val="22"/>
              </w:rPr>
            </w:pPr>
          </w:p>
        </w:tc>
      </w:tr>
      <w:tr w:rsidR="00016395" w:rsidRPr="000968E2" w:rsidTr="004D01E1">
        <w:trPr>
          <w:cantSplit/>
          <w:trHeight w:val="195"/>
        </w:trPr>
        <w:tc>
          <w:tcPr>
            <w:tcW w:w="920" w:type="pct"/>
            <w:gridSpan w:val="2"/>
            <w:shd w:val="clear" w:color="auto" w:fill="FFFFFF"/>
            <w:vAlign w:val="bottom"/>
          </w:tcPr>
          <w:p w:rsidR="00016395" w:rsidRPr="000968E2" w:rsidRDefault="00016395" w:rsidP="004D01E1">
            <w:pPr>
              <w:jc w:val="left"/>
              <w:rPr>
                <w:rFonts w:cs="Arial"/>
                <w:b/>
                <w:bCs/>
                <w:szCs w:val="22"/>
              </w:rPr>
            </w:pPr>
            <w:r w:rsidRPr="000968E2">
              <w:rPr>
                <w:rFonts w:eastAsia="SimSun" w:cs="Arial"/>
                <w:b/>
                <w:szCs w:val="22"/>
              </w:rPr>
              <w:t>Project Title:</w:t>
            </w:r>
          </w:p>
        </w:tc>
        <w:tc>
          <w:tcPr>
            <w:tcW w:w="4080" w:type="pct"/>
            <w:gridSpan w:val="9"/>
            <w:shd w:val="clear" w:color="auto" w:fill="FFFFFF"/>
          </w:tcPr>
          <w:p w:rsidR="00016395" w:rsidRPr="000968E2" w:rsidRDefault="00016395" w:rsidP="004D01E1">
            <w:pPr>
              <w:jc w:val="left"/>
              <w:rPr>
                <w:rFonts w:cs="Arial"/>
                <w:szCs w:val="22"/>
                <w:shd w:val="clear" w:color="auto" w:fill="E0E0E0"/>
              </w:rPr>
            </w:pPr>
            <w:r w:rsidRPr="000968E2">
              <w:rPr>
                <w:rFonts w:cs="Arial"/>
                <w:szCs w:val="22"/>
                <w:shd w:val="clear" w:color="auto" w:fill="E0E0E0"/>
              </w:rPr>
              <w:t>Removal of Barriers to Energy Efficiency and Energy Conservation in Buildings and in Industry</w:t>
            </w:r>
          </w:p>
        </w:tc>
      </w:tr>
      <w:tr w:rsidR="00016395" w:rsidRPr="000968E2" w:rsidTr="004D01E1">
        <w:trPr>
          <w:cantSplit/>
          <w:trHeight w:val="195"/>
        </w:trPr>
        <w:tc>
          <w:tcPr>
            <w:tcW w:w="920" w:type="pct"/>
            <w:gridSpan w:val="2"/>
            <w:shd w:val="clear" w:color="auto" w:fill="FFFFFF"/>
            <w:vAlign w:val="bottom"/>
          </w:tcPr>
          <w:p w:rsidR="00016395" w:rsidRPr="000968E2" w:rsidRDefault="00016395" w:rsidP="004D01E1">
            <w:pPr>
              <w:jc w:val="left"/>
              <w:rPr>
                <w:rFonts w:cs="Arial"/>
                <w:b/>
                <w:bCs/>
                <w:szCs w:val="22"/>
              </w:rPr>
            </w:pPr>
            <w:r w:rsidRPr="000968E2">
              <w:rPr>
                <w:rFonts w:eastAsia="SimSun" w:cs="Arial"/>
                <w:b/>
                <w:szCs w:val="22"/>
              </w:rPr>
              <w:t xml:space="preserve">Implementing Partner  (Executing Agency) </w:t>
            </w:r>
          </w:p>
        </w:tc>
        <w:tc>
          <w:tcPr>
            <w:tcW w:w="4080" w:type="pct"/>
            <w:gridSpan w:val="9"/>
            <w:shd w:val="clear" w:color="auto" w:fill="FFFFFF"/>
          </w:tcPr>
          <w:p w:rsidR="00016395" w:rsidRPr="000968E2" w:rsidRDefault="00016395" w:rsidP="004D01E1">
            <w:pPr>
              <w:jc w:val="left"/>
              <w:rPr>
                <w:rFonts w:cs="Arial"/>
                <w:b/>
                <w:bCs/>
                <w:szCs w:val="22"/>
              </w:rPr>
            </w:pPr>
            <w:r w:rsidRPr="000968E2">
              <w:rPr>
                <w:rFonts w:cs="Arial"/>
                <w:b/>
                <w:bCs/>
                <w:szCs w:val="22"/>
              </w:rPr>
              <w:t>Ministry of Energy and Public Utilities (NEX)</w:t>
            </w:r>
          </w:p>
        </w:tc>
      </w:tr>
      <w:tr w:rsidR="00016395" w:rsidRPr="000968E2" w:rsidTr="006A278B">
        <w:trPr>
          <w:cantSplit/>
          <w:trHeight w:val="1225"/>
        </w:trPr>
        <w:tc>
          <w:tcPr>
            <w:tcW w:w="843" w:type="pct"/>
            <w:shd w:val="clear" w:color="auto" w:fill="FFFF99"/>
          </w:tcPr>
          <w:p w:rsidR="00016395" w:rsidRPr="000968E2" w:rsidRDefault="00016395" w:rsidP="004D01E1">
            <w:pPr>
              <w:jc w:val="left"/>
              <w:rPr>
                <w:rFonts w:cs="Arial"/>
                <w:b/>
                <w:bCs/>
                <w:szCs w:val="22"/>
              </w:rPr>
            </w:pPr>
          </w:p>
          <w:p w:rsidR="00016395" w:rsidRPr="000968E2" w:rsidRDefault="00016395" w:rsidP="004D01E1">
            <w:pPr>
              <w:jc w:val="left"/>
              <w:rPr>
                <w:rFonts w:cs="Arial"/>
                <w:i/>
                <w:szCs w:val="22"/>
              </w:rPr>
            </w:pPr>
            <w:r w:rsidRPr="000968E2">
              <w:rPr>
                <w:rFonts w:cs="Arial"/>
                <w:b/>
                <w:bCs/>
                <w:szCs w:val="22"/>
              </w:rPr>
              <w:t>Outputs</w:t>
            </w:r>
          </w:p>
        </w:tc>
        <w:tc>
          <w:tcPr>
            <w:tcW w:w="501" w:type="pct"/>
            <w:gridSpan w:val="2"/>
            <w:shd w:val="clear" w:color="auto" w:fill="FFFF99"/>
          </w:tcPr>
          <w:p w:rsidR="00016395" w:rsidRPr="000968E2" w:rsidRDefault="00016395" w:rsidP="004D01E1">
            <w:pPr>
              <w:jc w:val="left"/>
              <w:rPr>
                <w:rFonts w:cs="Arial"/>
                <w:b/>
                <w:bCs/>
                <w:szCs w:val="22"/>
              </w:rPr>
            </w:pPr>
          </w:p>
          <w:p w:rsidR="00016395" w:rsidRPr="000968E2" w:rsidRDefault="00016395" w:rsidP="004D01E1">
            <w:pPr>
              <w:jc w:val="left"/>
              <w:rPr>
                <w:rFonts w:cs="Arial"/>
                <w:b/>
                <w:bCs/>
                <w:szCs w:val="22"/>
              </w:rPr>
            </w:pPr>
            <w:r w:rsidRPr="000968E2">
              <w:rPr>
                <w:rFonts w:cs="Arial"/>
                <w:b/>
                <w:bCs/>
                <w:szCs w:val="22"/>
              </w:rPr>
              <w:t>Responsible Party</w:t>
            </w:r>
          </w:p>
        </w:tc>
        <w:tc>
          <w:tcPr>
            <w:tcW w:w="287" w:type="pct"/>
            <w:shd w:val="clear" w:color="auto" w:fill="FFFF99"/>
          </w:tcPr>
          <w:p w:rsidR="00016395" w:rsidRPr="000968E2" w:rsidRDefault="00016395" w:rsidP="004D01E1">
            <w:pPr>
              <w:jc w:val="center"/>
              <w:rPr>
                <w:rFonts w:cs="Arial"/>
                <w:b/>
                <w:bCs/>
                <w:szCs w:val="22"/>
              </w:rPr>
            </w:pPr>
          </w:p>
          <w:p w:rsidR="00016395" w:rsidRPr="000968E2" w:rsidRDefault="00016395" w:rsidP="004D01E1">
            <w:pPr>
              <w:jc w:val="center"/>
              <w:rPr>
                <w:rFonts w:cs="Arial"/>
                <w:b/>
                <w:bCs/>
                <w:szCs w:val="22"/>
              </w:rPr>
            </w:pPr>
            <w:r w:rsidRPr="000968E2">
              <w:rPr>
                <w:rFonts w:cs="Arial"/>
                <w:b/>
                <w:bCs/>
                <w:szCs w:val="22"/>
              </w:rPr>
              <w:t>Fund ID</w:t>
            </w:r>
          </w:p>
          <w:p w:rsidR="00016395" w:rsidRPr="000968E2" w:rsidRDefault="00016395" w:rsidP="004D01E1">
            <w:pPr>
              <w:jc w:val="left"/>
              <w:rPr>
                <w:rFonts w:cs="Arial"/>
                <w:b/>
                <w:bCs/>
                <w:szCs w:val="22"/>
              </w:rPr>
            </w:pPr>
          </w:p>
        </w:tc>
        <w:tc>
          <w:tcPr>
            <w:tcW w:w="490" w:type="pct"/>
            <w:shd w:val="clear" w:color="auto" w:fill="FFFF99"/>
            <w:vAlign w:val="center"/>
          </w:tcPr>
          <w:p w:rsidR="00016395" w:rsidRPr="000968E2" w:rsidRDefault="00016395" w:rsidP="004D01E1">
            <w:pPr>
              <w:jc w:val="center"/>
              <w:rPr>
                <w:rFonts w:cs="Arial"/>
                <w:b/>
                <w:bCs/>
                <w:szCs w:val="22"/>
              </w:rPr>
            </w:pPr>
            <w:r w:rsidRPr="000968E2">
              <w:rPr>
                <w:rFonts w:cs="Arial"/>
                <w:b/>
                <w:bCs/>
                <w:szCs w:val="22"/>
              </w:rPr>
              <w:t>Donor Name</w:t>
            </w:r>
          </w:p>
        </w:tc>
        <w:tc>
          <w:tcPr>
            <w:tcW w:w="545" w:type="pct"/>
            <w:gridSpan w:val="3"/>
            <w:shd w:val="clear" w:color="auto" w:fill="FFFF99"/>
            <w:vAlign w:val="center"/>
          </w:tcPr>
          <w:p w:rsidR="00016395" w:rsidRPr="000968E2" w:rsidRDefault="00016395" w:rsidP="004D01E1">
            <w:pPr>
              <w:jc w:val="center"/>
              <w:rPr>
                <w:rFonts w:cs="Arial"/>
                <w:b/>
                <w:bCs/>
                <w:szCs w:val="22"/>
              </w:rPr>
            </w:pPr>
            <w:r w:rsidRPr="000968E2">
              <w:rPr>
                <w:rFonts w:cs="Arial"/>
                <w:b/>
                <w:bCs/>
                <w:szCs w:val="22"/>
              </w:rPr>
              <w:t>Atlas Budgetary Code</w:t>
            </w:r>
          </w:p>
        </w:tc>
        <w:tc>
          <w:tcPr>
            <w:tcW w:w="1093" w:type="pct"/>
            <w:shd w:val="clear" w:color="auto" w:fill="FFFF99"/>
            <w:vAlign w:val="center"/>
          </w:tcPr>
          <w:p w:rsidR="00016395" w:rsidRPr="000968E2" w:rsidRDefault="00016395" w:rsidP="004D01E1">
            <w:pPr>
              <w:jc w:val="center"/>
              <w:rPr>
                <w:rFonts w:cs="Arial"/>
                <w:b/>
                <w:bCs/>
                <w:szCs w:val="22"/>
              </w:rPr>
            </w:pPr>
          </w:p>
          <w:p w:rsidR="00016395" w:rsidRPr="000968E2" w:rsidRDefault="00016395" w:rsidP="004D01E1">
            <w:pPr>
              <w:jc w:val="center"/>
              <w:rPr>
                <w:rFonts w:cs="Arial"/>
                <w:szCs w:val="22"/>
              </w:rPr>
            </w:pPr>
            <w:r w:rsidRPr="000968E2">
              <w:rPr>
                <w:rFonts w:cs="Arial"/>
                <w:b/>
                <w:bCs/>
                <w:szCs w:val="22"/>
              </w:rPr>
              <w:t>Atlas Budget Description</w:t>
            </w:r>
          </w:p>
        </w:tc>
        <w:tc>
          <w:tcPr>
            <w:tcW w:w="843" w:type="pct"/>
            <w:shd w:val="clear" w:color="auto" w:fill="FFFF99"/>
            <w:vAlign w:val="center"/>
          </w:tcPr>
          <w:p w:rsidR="00016395" w:rsidRPr="000968E2" w:rsidRDefault="00016395" w:rsidP="004D01E1">
            <w:pPr>
              <w:jc w:val="center"/>
              <w:rPr>
                <w:rFonts w:cs="Arial"/>
                <w:b/>
                <w:bCs/>
                <w:szCs w:val="22"/>
              </w:rPr>
            </w:pPr>
          </w:p>
          <w:p w:rsidR="00016395" w:rsidRPr="000968E2" w:rsidRDefault="00016395" w:rsidP="004D01E1">
            <w:pPr>
              <w:jc w:val="center"/>
              <w:rPr>
                <w:rFonts w:cs="Arial"/>
                <w:b/>
                <w:bCs/>
                <w:szCs w:val="22"/>
              </w:rPr>
            </w:pPr>
            <w:r w:rsidRPr="000968E2">
              <w:rPr>
                <w:rFonts w:cs="Arial"/>
                <w:b/>
                <w:bCs/>
                <w:szCs w:val="22"/>
              </w:rPr>
              <w:t>Amount Year 1 (USD)</w:t>
            </w:r>
          </w:p>
        </w:tc>
        <w:tc>
          <w:tcPr>
            <w:tcW w:w="398" w:type="pct"/>
            <w:shd w:val="clear" w:color="auto" w:fill="FFFF99"/>
          </w:tcPr>
          <w:p w:rsidR="00016395" w:rsidRPr="000968E2" w:rsidRDefault="00016395" w:rsidP="004D01E1">
            <w:pPr>
              <w:jc w:val="center"/>
              <w:rPr>
                <w:rFonts w:cs="Arial"/>
                <w:b/>
                <w:bCs/>
                <w:szCs w:val="22"/>
              </w:rPr>
            </w:pPr>
          </w:p>
          <w:p w:rsidR="00016395" w:rsidRPr="000968E2" w:rsidRDefault="00016395" w:rsidP="004D01E1">
            <w:pPr>
              <w:jc w:val="center"/>
              <w:rPr>
                <w:rFonts w:cs="Arial"/>
                <w:b/>
                <w:bCs/>
                <w:szCs w:val="22"/>
              </w:rPr>
            </w:pPr>
          </w:p>
          <w:p w:rsidR="00016395" w:rsidRPr="000968E2" w:rsidRDefault="00016395" w:rsidP="004D01E1">
            <w:pPr>
              <w:jc w:val="center"/>
              <w:rPr>
                <w:rFonts w:cs="Arial"/>
                <w:b/>
                <w:bCs/>
                <w:szCs w:val="22"/>
              </w:rPr>
            </w:pPr>
            <w:r w:rsidRPr="000968E2">
              <w:rPr>
                <w:rFonts w:cs="Arial"/>
                <w:b/>
                <w:bCs/>
                <w:szCs w:val="22"/>
              </w:rPr>
              <w:t>Notes</w:t>
            </w:r>
          </w:p>
        </w:tc>
      </w:tr>
      <w:tr w:rsidR="00016395" w:rsidRPr="000968E2" w:rsidTr="006A278B">
        <w:trPr>
          <w:cantSplit/>
          <w:trHeight w:val="639"/>
        </w:trPr>
        <w:tc>
          <w:tcPr>
            <w:tcW w:w="843" w:type="pct"/>
            <w:vMerge w:val="restart"/>
          </w:tcPr>
          <w:p w:rsidR="00016395" w:rsidRPr="000968E2" w:rsidRDefault="00016395" w:rsidP="004D01E1">
            <w:pPr>
              <w:rPr>
                <w:rFonts w:cs="Arial"/>
                <w:b/>
                <w:szCs w:val="22"/>
              </w:rPr>
            </w:pPr>
            <w:r w:rsidRPr="000968E2">
              <w:rPr>
                <w:rFonts w:cs="Arial"/>
                <w:b/>
                <w:szCs w:val="22"/>
              </w:rPr>
              <w:t>Component 1</w:t>
            </w:r>
          </w:p>
          <w:p w:rsidR="00016395" w:rsidRPr="000968E2" w:rsidRDefault="00016395" w:rsidP="004D01E1">
            <w:pPr>
              <w:rPr>
                <w:rFonts w:cs="Arial"/>
                <w:szCs w:val="22"/>
              </w:rPr>
            </w:pPr>
            <w:r w:rsidRPr="000968E2">
              <w:rPr>
                <w:rFonts w:cs="Arial"/>
                <w:szCs w:val="22"/>
              </w:rPr>
              <w:t>Developmen</w:t>
            </w:r>
            <w:r w:rsidR="000968E2">
              <w:rPr>
                <w:rFonts w:cs="Arial"/>
                <w:szCs w:val="22"/>
              </w:rPr>
              <w:t xml:space="preserve">t of additional regulations and </w:t>
            </w:r>
            <w:r w:rsidRPr="000968E2">
              <w:rPr>
                <w:rFonts w:cs="Arial"/>
                <w:szCs w:val="22"/>
              </w:rPr>
              <w:t>codes for energy savings</w:t>
            </w:r>
          </w:p>
        </w:tc>
        <w:tc>
          <w:tcPr>
            <w:tcW w:w="501" w:type="pct"/>
            <w:gridSpan w:val="2"/>
            <w:vMerge w:val="restart"/>
            <w:vAlign w:val="center"/>
          </w:tcPr>
          <w:p w:rsidR="00016395" w:rsidRPr="000968E2" w:rsidRDefault="006A278B" w:rsidP="004D01E1">
            <w:pPr>
              <w:spacing w:after="0"/>
              <w:jc w:val="center"/>
              <w:rPr>
                <w:rFonts w:cs="Arial"/>
                <w:iCs/>
                <w:szCs w:val="22"/>
              </w:rPr>
            </w:pPr>
            <w:r>
              <w:rPr>
                <w:rFonts w:cs="Arial"/>
                <w:szCs w:val="22"/>
              </w:rPr>
              <w:t>MEPU/</w:t>
            </w:r>
            <w:r w:rsidR="00016395" w:rsidRPr="000968E2">
              <w:rPr>
                <w:rFonts w:cs="Arial"/>
                <w:szCs w:val="22"/>
              </w:rPr>
              <w:t>EEMO</w:t>
            </w:r>
          </w:p>
        </w:tc>
        <w:tc>
          <w:tcPr>
            <w:tcW w:w="287" w:type="pct"/>
            <w:vMerge w:val="restart"/>
            <w:vAlign w:val="bottom"/>
          </w:tcPr>
          <w:p w:rsidR="00016395" w:rsidRPr="000968E2" w:rsidRDefault="00016395" w:rsidP="004D01E1">
            <w:pPr>
              <w:rPr>
                <w:rFonts w:cs="Arial"/>
                <w:i/>
                <w:iCs/>
                <w:szCs w:val="22"/>
              </w:rPr>
            </w:pPr>
          </w:p>
          <w:p w:rsidR="00016395" w:rsidRPr="000968E2" w:rsidRDefault="00016395" w:rsidP="004D01E1">
            <w:pPr>
              <w:rPr>
                <w:rFonts w:cs="Arial"/>
                <w:iCs/>
                <w:szCs w:val="22"/>
              </w:rPr>
            </w:pPr>
          </w:p>
        </w:tc>
        <w:tc>
          <w:tcPr>
            <w:tcW w:w="490" w:type="pct"/>
            <w:vMerge w:val="restart"/>
            <w:shd w:val="clear" w:color="auto" w:fill="FFFFFF"/>
            <w:vAlign w:val="center"/>
          </w:tcPr>
          <w:p w:rsidR="00016395" w:rsidRPr="000968E2" w:rsidRDefault="00016395" w:rsidP="004D01E1">
            <w:pPr>
              <w:jc w:val="center"/>
              <w:rPr>
                <w:rFonts w:cs="Arial"/>
                <w:szCs w:val="22"/>
              </w:rPr>
            </w:pPr>
            <w:r w:rsidRPr="000968E2">
              <w:rPr>
                <w:rFonts w:cs="Arial"/>
                <w:szCs w:val="22"/>
              </w:rPr>
              <w:t>AOSIS</w:t>
            </w:r>
          </w:p>
        </w:tc>
        <w:tc>
          <w:tcPr>
            <w:tcW w:w="545" w:type="pct"/>
            <w:gridSpan w:val="3"/>
            <w:vAlign w:val="center"/>
          </w:tcPr>
          <w:p w:rsidR="00016395" w:rsidRPr="000968E2" w:rsidRDefault="00016395" w:rsidP="004D01E1">
            <w:pPr>
              <w:jc w:val="center"/>
              <w:rPr>
                <w:rFonts w:cs="Arial"/>
                <w:szCs w:val="22"/>
              </w:rPr>
            </w:pPr>
            <w:r w:rsidRPr="000968E2">
              <w:rPr>
                <w:rFonts w:cs="Arial"/>
                <w:szCs w:val="22"/>
              </w:rPr>
              <w:t>71200</w:t>
            </w:r>
          </w:p>
        </w:tc>
        <w:tc>
          <w:tcPr>
            <w:tcW w:w="1093" w:type="pct"/>
            <w:vAlign w:val="center"/>
          </w:tcPr>
          <w:p w:rsidR="00016395" w:rsidRPr="000968E2" w:rsidRDefault="00016395" w:rsidP="004D01E1">
            <w:pPr>
              <w:rPr>
                <w:rFonts w:cs="Arial"/>
                <w:szCs w:val="22"/>
              </w:rPr>
            </w:pPr>
            <w:r w:rsidRPr="000968E2">
              <w:rPr>
                <w:rFonts w:cs="Arial"/>
                <w:szCs w:val="22"/>
              </w:rPr>
              <w:t>International Consultants</w:t>
            </w:r>
          </w:p>
        </w:tc>
        <w:tc>
          <w:tcPr>
            <w:tcW w:w="843" w:type="pct"/>
            <w:vAlign w:val="center"/>
          </w:tcPr>
          <w:p w:rsidR="00016395" w:rsidRPr="000968E2" w:rsidRDefault="00016395" w:rsidP="004D01E1">
            <w:pPr>
              <w:jc w:val="center"/>
              <w:rPr>
                <w:rFonts w:cs="Arial"/>
                <w:szCs w:val="22"/>
              </w:rPr>
            </w:pPr>
            <w:r w:rsidRPr="000968E2">
              <w:rPr>
                <w:rFonts w:cs="Arial"/>
                <w:szCs w:val="22"/>
              </w:rPr>
              <w:t>10, 000</w:t>
            </w:r>
          </w:p>
        </w:tc>
        <w:tc>
          <w:tcPr>
            <w:tcW w:w="398" w:type="pct"/>
          </w:tcPr>
          <w:p w:rsidR="00016395" w:rsidRPr="000968E2" w:rsidRDefault="00016395" w:rsidP="004D01E1">
            <w:pPr>
              <w:jc w:val="center"/>
              <w:rPr>
                <w:rFonts w:cs="Arial"/>
                <w:szCs w:val="22"/>
              </w:rPr>
            </w:pPr>
            <w:r w:rsidRPr="000968E2">
              <w:rPr>
                <w:rFonts w:cs="Arial"/>
                <w:szCs w:val="22"/>
              </w:rPr>
              <w:t>1)</w:t>
            </w:r>
          </w:p>
        </w:tc>
      </w:tr>
      <w:tr w:rsidR="00016395" w:rsidRPr="000968E2" w:rsidTr="006A278B">
        <w:trPr>
          <w:cantSplit/>
          <w:trHeight w:val="691"/>
        </w:trPr>
        <w:tc>
          <w:tcPr>
            <w:tcW w:w="843" w:type="pct"/>
            <w:vMerge/>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i/>
                <w:iCs/>
                <w:szCs w:val="22"/>
              </w:rPr>
            </w:pPr>
          </w:p>
        </w:tc>
        <w:tc>
          <w:tcPr>
            <w:tcW w:w="490" w:type="pct"/>
            <w:vMerge/>
            <w:shd w:val="clear" w:color="auto" w:fill="FFFFFF"/>
            <w:vAlign w:val="center"/>
          </w:tcPr>
          <w:p w:rsidR="00016395" w:rsidRPr="000968E2" w:rsidRDefault="00016395" w:rsidP="004D01E1">
            <w:pPr>
              <w:jc w:val="center"/>
              <w:rPr>
                <w:rFonts w:cs="Arial"/>
                <w:szCs w:val="22"/>
              </w:rPr>
            </w:pPr>
          </w:p>
        </w:tc>
        <w:tc>
          <w:tcPr>
            <w:tcW w:w="545" w:type="pct"/>
            <w:gridSpan w:val="3"/>
            <w:vAlign w:val="center"/>
          </w:tcPr>
          <w:p w:rsidR="00016395" w:rsidRPr="000968E2" w:rsidRDefault="00016395" w:rsidP="004D01E1">
            <w:pPr>
              <w:jc w:val="center"/>
              <w:rPr>
                <w:rFonts w:cs="Arial"/>
                <w:szCs w:val="22"/>
              </w:rPr>
            </w:pPr>
            <w:r w:rsidRPr="000968E2">
              <w:rPr>
                <w:rFonts w:cs="Arial"/>
                <w:szCs w:val="22"/>
              </w:rPr>
              <w:t>71300</w:t>
            </w:r>
          </w:p>
        </w:tc>
        <w:tc>
          <w:tcPr>
            <w:tcW w:w="1093" w:type="pct"/>
            <w:vAlign w:val="center"/>
          </w:tcPr>
          <w:p w:rsidR="00016395" w:rsidRPr="000968E2" w:rsidRDefault="00016395" w:rsidP="004D01E1">
            <w:pPr>
              <w:rPr>
                <w:rFonts w:cs="Arial"/>
                <w:szCs w:val="22"/>
              </w:rPr>
            </w:pPr>
            <w:r w:rsidRPr="000968E2">
              <w:rPr>
                <w:rFonts w:cs="Arial"/>
                <w:szCs w:val="22"/>
              </w:rPr>
              <w:t>Local Consultants</w:t>
            </w:r>
          </w:p>
        </w:tc>
        <w:tc>
          <w:tcPr>
            <w:tcW w:w="843" w:type="pct"/>
            <w:vAlign w:val="center"/>
          </w:tcPr>
          <w:p w:rsidR="00016395" w:rsidRPr="000968E2" w:rsidRDefault="00016395" w:rsidP="004D01E1">
            <w:pPr>
              <w:jc w:val="center"/>
              <w:rPr>
                <w:rFonts w:cs="Arial"/>
                <w:szCs w:val="22"/>
              </w:rPr>
            </w:pPr>
            <w:r w:rsidRPr="000968E2">
              <w:rPr>
                <w:rFonts w:cs="Arial"/>
                <w:szCs w:val="22"/>
              </w:rPr>
              <w:t>30,000</w:t>
            </w:r>
          </w:p>
        </w:tc>
        <w:tc>
          <w:tcPr>
            <w:tcW w:w="398" w:type="pct"/>
          </w:tcPr>
          <w:p w:rsidR="00016395" w:rsidRPr="000968E2" w:rsidRDefault="00016395" w:rsidP="004D01E1">
            <w:pPr>
              <w:jc w:val="center"/>
              <w:rPr>
                <w:rFonts w:cs="Arial"/>
                <w:szCs w:val="22"/>
              </w:rPr>
            </w:pPr>
            <w:r w:rsidRPr="000968E2">
              <w:rPr>
                <w:rFonts w:cs="Arial"/>
                <w:szCs w:val="22"/>
              </w:rPr>
              <w:t>2)</w:t>
            </w:r>
          </w:p>
        </w:tc>
      </w:tr>
      <w:tr w:rsidR="00016395" w:rsidRPr="000968E2" w:rsidTr="006A278B">
        <w:trPr>
          <w:cantSplit/>
          <w:trHeight w:val="557"/>
        </w:trPr>
        <w:tc>
          <w:tcPr>
            <w:tcW w:w="843" w:type="pct"/>
            <w:vMerge/>
            <w:shd w:val="clear" w:color="auto" w:fill="CCCCCC"/>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lang w:val="en-US"/>
              </w:rPr>
            </w:pPr>
          </w:p>
        </w:tc>
        <w:tc>
          <w:tcPr>
            <w:tcW w:w="490" w:type="pct"/>
            <w:vMerge/>
            <w:shd w:val="clear" w:color="auto" w:fill="FFFFFF"/>
            <w:vAlign w:val="center"/>
          </w:tcPr>
          <w:p w:rsidR="00016395" w:rsidRPr="000968E2" w:rsidRDefault="00016395" w:rsidP="004D01E1">
            <w:pPr>
              <w:jc w:val="center"/>
              <w:rPr>
                <w:rFonts w:cs="Arial"/>
                <w:szCs w:val="22"/>
              </w:rPr>
            </w:pPr>
          </w:p>
        </w:tc>
        <w:tc>
          <w:tcPr>
            <w:tcW w:w="545" w:type="pct"/>
            <w:gridSpan w:val="3"/>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71600</w:t>
            </w:r>
          </w:p>
        </w:tc>
        <w:tc>
          <w:tcPr>
            <w:tcW w:w="1093" w:type="pct"/>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Travel</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p>
        </w:tc>
      </w:tr>
      <w:tr w:rsidR="00016395" w:rsidRPr="000968E2" w:rsidTr="006A278B">
        <w:trPr>
          <w:cantSplit/>
          <w:trHeight w:val="553"/>
        </w:trPr>
        <w:tc>
          <w:tcPr>
            <w:tcW w:w="843" w:type="pct"/>
            <w:vMerge/>
            <w:shd w:val="clear" w:color="auto" w:fill="CCCCCC"/>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jc w:val="center"/>
              <w:rPr>
                <w:rFonts w:cs="Arial"/>
                <w:szCs w:val="22"/>
              </w:rPr>
            </w:pPr>
          </w:p>
        </w:tc>
        <w:tc>
          <w:tcPr>
            <w:tcW w:w="545" w:type="pct"/>
            <w:gridSpan w:val="3"/>
            <w:tcBorders>
              <w:top w:val="single" w:sz="4" w:space="0" w:color="auto"/>
            </w:tcBorders>
            <w:vAlign w:val="center"/>
          </w:tcPr>
          <w:p w:rsidR="00016395" w:rsidRPr="000968E2" w:rsidRDefault="00016395" w:rsidP="004D01E1">
            <w:pPr>
              <w:jc w:val="center"/>
              <w:rPr>
                <w:rFonts w:cs="Arial"/>
                <w:szCs w:val="22"/>
              </w:rPr>
            </w:pPr>
            <w:r w:rsidRPr="000968E2">
              <w:rPr>
                <w:rFonts w:cs="Arial"/>
                <w:szCs w:val="22"/>
              </w:rPr>
              <w:t>74500</w:t>
            </w:r>
          </w:p>
        </w:tc>
        <w:tc>
          <w:tcPr>
            <w:tcW w:w="1093" w:type="pct"/>
            <w:tcBorders>
              <w:top w:val="single" w:sz="4" w:space="0" w:color="auto"/>
            </w:tcBorders>
            <w:vAlign w:val="center"/>
          </w:tcPr>
          <w:p w:rsidR="00016395" w:rsidRPr="000968E2" w:rsidRDefault="00016395" w:rsidP="004D01E1">
            <w:pPr>
              <w:rPr>
                <w:rFonts w:cs="Arial"/>
                <w:szCs w:val="22"/>
              </w:rPr>
            </w:pPr>
            <w:r w:rsidRPr="000968E2">
              <w:rPr>
                <w:rFonts w:cs="Arial"/>
                <w:szCs w:val="22"/>
              </w:rPr>
              <w:t>Miscellaneous</w:t>
            </w:r>
          </w:p>
        </w:tc>
        <w:tc>
          <w:tcPr>
            <w:tcW w:w="843" w:type="pct"/>
            <w:tcBorders>
              <w:top w:val="single" w:sz="4" w:space="0" w:color="auto"/>
            </w:tcBorders>
            <w:vAlign w:val="center"/>
          </w:tcPr>
          <w:p w:rsidR="00016395" w:rsidRPr="000968E2" w:rsidRDefault="00016395" w:rsidP="004D01E1">
            <w:pPr>
              <w:jc w:val="center"/>
              <w:rPr>
                <w:rFonts w:cs="Arial"/>
                <w:szCs w:val="22"/>
              </w:rPr>
            </w:pPr>
            <w:r w:rsidRPr="000968E2">
              <w:rPr>
                <w:rFonts w:cs="Arial"/>
                <w:szCs w:val="22"/>
              </w:rPr>
              <w:t>3,000</w:t>
            </w:r>
          </w:p>
        </w:tc>
        <w:tc>
          <w:tcPr>
            <w:tcW w:w="398" w:type="pct"/>
            <w:tcBorders>
              <w:top w:val="single" w:sz="4" w:space="0" w:color="auto"/>
            </w:tcBorders>
          </w:tcPr>
          <w:p w:rsidR="00016395" w:rsidRPr="000968E2" w:rsidRDefault="00016395" w:rsidP="004D01E1">
            <w:pPr>
              <w:jc w:val="center"/>
              <w:rPr>
                <w:rFonts w:cs="Arial"/>
                <w:szCs w:val="22"/>
              </w:rPr>
            </w:pPr>
          </w:p>
        </w:tc>
      </w:tr>
      <w:tr w:rsidR="00016395" w:rsidRPr="000968E2" w:rsidTr="006A278B">
        <w:trPr>
          <w:cantSplit/>
          <w:trHeight w:val="568"/>
        </w:trPr>
        <w:tc>
          <w:tcPr>
            <w:tcW w:w="843" w:type="pct"/>
            <w:vMerge/>
            <w:shd w:val="clear" w:color="auto" w:fill="CCCCCC"/>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jc w:val="center"/>
              <w:rPr>
                <w:rFonts w:cs="Arial"/>
                <w:szCs w:val="22"/>
              </w:rPr>
            </w:pPr>
          </w:p>
        </w:tc>
        <w:tc>
          <w:tcPr>
            <w:tcW w:w="1638" w:type="pct"/>
            <w:gridSpan w:val="4"/>
            <w:tcBorders>
              <w:top w:val="single" w:sz="4" w:space="0" w:color="auto"/>
              <w:bottom w:val="single" w:sz="4" w:space="0" w:color="auto"/>
            </w:tcBorders>
            <w:vAlign w:val="center"/>
          </w:tcPr>
          <w:p w:rsidR="00016395" w:rsidRPr="000968E2" w:rsidRDefault="00016395" w:rsidP="004D01E1">
            <w:pPr>
              <w:jc w:val="center"/>
              <w:rPr>
                <w:rFonts w:cs="Arial"/>
                <w:b/>
                <w:szCs w:val="22"/>
              </w:rPr>
            </w:pPr>
            <w:r w:rsidRPr="000968E2">
              <w:rPr>
                <w:rFonts w:cs="Arial"/>
                <w:b/>
                <w:szCs w:val="22"/>
              </w:rPr>
              <w:t>TOTAL   Outcome 1</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b/>
                <w:szCs w:val="22"/>
              </w:rPr>
            </w:pPr>
            <w:r w:rsidRPr="000968E2">
              <w:rPr>
                <w:rFonts w:cs="Arial"/>
                <w:b/>
                <w:szCs w:val="22"/>
              </w:rPr>
              <w:t>45,000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p>
        </w:tc>
      </w:tr>
      <w:tr w:rsidR="00016395" w:rsidRPr="000968E2" w:rsidTr="006A278B">
        <w:trPr>
          <w:cantSplit/>
          <w:trHeight w:val="568"/>
        </w:trPr>
        <w:tc>
          <w:tcPr>
            <w:tcW w:w="843" w:type="pct"/>
            <w:vMerge w:val="restart"/>
            <w:shd w:val="clear" w:color="auto" w:fill="auto"/>
          </w:tcPr>
          <w:p w:rsidR="00016395" w:rsidRPr="000968E2" w:rsidRDefault="00016395" w:rsidP="004D01E1">
            <w:pPr>
              <w:rPr>
                <w:rFonts w:cs="Arial"/>
                <w:b/>
                <w:szCs w:val="22"/>
              </w:rPr>
            </w:pPr>
            <w:r w:rsidRPr="000968E2">
              <w:rPr>
                <w:rFonts w:cs="Arial"/>
                <w:b/>
                <w:szCs w:val="22"/>
              </w:rPr>
              <w:t>Component 2</w:t>
            </w:r>
          </w:p>
          <w:p w:rsidR="00016395" w:rsidRPr="000968E2" w:rsidRDefault="00016395" w:rsidP="004D01E1">
            <w:pPr>
              <w:rPr>
                <w:rFonts w:cs="Arial"/>
                <w:szCs w:val="22"/>
              </w:rPr>
            </w:pPr>
            <w:r w:rsidRPr="000968E2">
              <w:rPr>
                <w:rFonts w:cs="Arial"/>
                <w:szCs w:val="22"/>
              </w:rPr>
              <w:t>Energy saving services and technology stimulated</w:t>
            </w:r>
          </w:p>
          <w:p w:rsidR="00016395" w:rsidRPr="000968E2" w:rsidRDefault="00016395" w:rsidP="004D01E1">
            <w:pPr>
              <w:rPr>
                <w:rFonts w:cs="Arial"/>
                <w:szCs w:val="22"/>
              </w:rPr>
            </w:pPr>
          </w:p>
        </w:tc>
        <w:tc>
          <w:tcPr>
            <w:tcW w:w="501" w:type="pct"/>
            <w:gridSpan w:val="2"/>
            <w:vMerge w:val="restart"/>
            <w:vAlign w:val="center"/>
          </w:tcPr>
          <w:p w:rsidR="00016395" w:rsidRPr="000968E2" w:rsidRDefault="006A278B" w:rsidP="004D01E1">
            <w:pPr>
              <w:jc w:val="center"/>
              <w:rPr>
                <w:rFonts w:cs="Arial"/>
                <w:szCs w:val="22"/>
              </w:rPr>
            </w:pPr>
            <w:r>
              <w:rPr>
                <w:rFonts w:cs="Arial"/>
                <w:szCs w:val="22"/>
              </w:rPr>
              <w:t>MEPU/</w:t>
            </w:r>
            <w:r w:rsidR="00016395" w:rsidRPr="000968E2">
              <w:rPr>
                <w:rFonts w:cs="Arial"/>
                <w:szCs w:val="22"/>
              </w:rPr>
              <w:t xml:space="preserve"> EEMO</w:t>
            </w:r>
          </w:p>
        </w:tc>
        <w:tc>
          <w:tcPr>
            <w:tcW w:w="287" w:type="pct"/>
            <w:vMerge w:val="restart"/>
            <w:vAlign w:val="center"/>
          </w:tcPr>
          <w:p w:rsidR="00016395" w:rsidRPr="000968E2" w:rsidRDefault="00016395" w:rsidP="004D01E1">
            <w:pPr>
              <w:rPr>
                <w:rFonts w:cs="Arial"/>
                <w:szCs w:val="22"/>
              </w:rPr>
            </w:pPr>
          </w:p>
        </w:tc>
        <w:tc>
          <w:tcPr>
            <w:tcW w:w="490" w:type="pct"/>
            <w:vMerge w:val="restart"/>
            <w:shd w:val="clear" w:color="auto" w:fill="FFFFFF"/>
            <w:vAlign w:val="center"/>
          </w:tcPr>
          <w:p w:rsidR="00016395" w:rsidRPr="000968E2" w:rsidRDefault="00016395" w:rsidP="004D01E1">
            <w:pPr>
              <w:jc w:val="center"/>
              <w:rPr>
                <w:rFonts w:cs="Arial"/>
                <w:szCs w:val="22"/>
              </w:rPr>
            </w:pPr>
            <w:r w:rsidRPr="000968E2">
              <w:rPr>
                <w:rFonts w:cs="Arial"/>
                <w:szCs w:val="22"/>
              </w:rPr>
              <w:t>AOSIS</w:t>
            </w:r>
          </w:p>
        </w:tc>
        <w:tc>
          <w:tcPr>
            <w:tcW w:w="516" w:type="pct"/>
            <w:gridSpan w:val="2"/>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71200</w:t>
            </w:r>
          </w:p>
        </w:tc>
        <w:tc>
          <w:tcPr>
            <w:tcW w:w="1122" w:type="pct"/>
            <w:gridSpan w:val="2"/>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International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95,000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3)</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b/>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jc w:val="center"/>
              <w:rPr>
                <w:rFonts w:cs="Arial"/>
                <w:szCs w:val="22"/>
              </w:rPr>
            </w:pPr>
          </w:p>
        </w:tc>
        <w:tc>
          <w:tcPr>
            <w:tcW w:w="516" w:type="pct"/>
            <w:gridSpan w:val="2"/>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71300</w:t>
            </w:r>
          </w:p>
        </w:tc>
        <w:tc>
          <w:tcPr>
            <w:tcW w:w="1122" w:type="pct"/>
            <w:gridSpan w:val="2"/>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Local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130,000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4)</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516" w:type="pct"/>
            <w:gridSpan w:val="2"/>
            <w:tcBorders>
              <w:top w:val="single" w:sz="4" w:space="0" w:color="auto"/>
              <w:bottom w:val="single" w:sz="4" w:space="0" w:color="auto"/>
            </w:tcBorders>
            <w:vAlign w:val="bottom"/>
          </w:tcPr>
          <w:p w:rsidR="00016395" w:rsidRPr="000968E2" w:rsidRDefault="00016395" w:rsidP="004D01E1">
            <w:pPr>
              <w:jc w:val="center"/>
              <w:rPr>
                <w:rFonts w:cs="Arial"/>
                <w:szCs w:val="22"/>
              </w:rPr>
            </w:pPr>
            <w:r w:rsidRPr="000968E2">
              <w:rPr>
                <w:rFonts w:cs="Arial"/>
                <w:szCs w:val="22"/>
              </w:rPr>
              <w:t>72200</w:t>
            </w:r>
          </w:p>
        </w:tc>
        <w:tc>
          <w:tcPr>
            <w:tcW w:w="1122" w:type="pct"/>
            <w:gridSpan w:val="2"/>
            <w:tcBorders>
              <w:top w:val="single" w:sz="4" w:space="0" w:color="auto"/>
              <w:bottom w:val="single" w:sz="4" w:space="0" w:color="auto"/>
            </w:tcBorders>
            <w:vAlign w:val="bottom"/>
          </w:tcPr>
          <w:p w:rsidR="00016395" w:rsidRPr="000968E2" w:rsidRDefault="00016395" w:rsidP="004D01E1">
            <w:pPr>
              <w:rPr>
                <w:rFonts w:cs="Arial"/>
                <w:szCs w:val="22"/>
              </w:rPr>
            </w:pPr>
            <w:r w:rsidRPr="000968E2">
              <w:rPr>
                <w:rFonts w:cs="Arial"/>
                <w:szCs w:val="22"/>
              </w:rPr>
              <w:t>Equipment/Software</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110,000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5)</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516" w:type="pct"/>
            <w:gridSpan w:val="2"/>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71600</w:t>
            </w:r>
          </w:p>
        </w:tc>
        <w:tc>
          <w:tcPr>
            <w:tcW w:w="1122" w:type="pct"/>
            <w:gridSpan w:val="2"/>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Travel</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516" w:type="pct"/>
            <w:gridSpan w:val="2"/>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74500</w:t>
            </w:r>
          </w:p>
        </w:tc>
        <w:tc>
          <w:tcPr>
            <w:tcW w:w="1122" w:type="pct"/>
            <w:gridSpan w:val="2"/>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Miscellaneous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3,000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1638" w:type="pct"/>
            <w:gridSpan w:val="4"/>
            <w:tcBorders>
              <w:top w:val="single" w:sz="4" w:space="0" w:color="auto"/>
              <w:bottom w:val="single" w:sz="4" w:space="0" w:color="auto"/>
            </w:tcBorders>
            <w:vAlign w:val="center"/>
          </w:tcPr>
          <w:p w:rsidR="00016395" w:rsidRPr="000968E2" w:rsidRDefault="00016395" w:rsidP="004D01E1">
            <w:pPr>
              <w:jc w:val="center"/>
              <w:rPr>
                <w:rFonts w:cs="Arial"/>
                <w:b/>
                <w:szCs w:val="22"/>
              </w:rPr>
            </w:pPr>
            <w:r w:rsidRPr="000968E2">
              <w:rPr>
                <w:rFonts w:cs="Arial"/>
                <w:b/>
                <w:szCs w:val="22"/>
              </w:rPr>
              <w:t>TOTAL   Outcome 2</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b/>
                <w:szCs w:val="22"/>
              </w:rPr>
            </w:pPr>
            <w:r w:rsidRPr="000968E2">
              <w:rPr>
                <w:rFonts w:cs="Arial"/>
                <w:b/>
                <w:szCs w:val="22"/>
              </w:rPr>
              <w:t>340, 000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val="restart"/>
            <w:shd w:val="clear" w:color="auto" w:fill="auto"/>
          </w:tcPr>
          <w:p w:rsidR="00016395" w:rsidRPr="000968E2" w:rsidRDefault="00016395" w:rsidP="004D01E1">
            <w:pPr>
              <w:rPr>
                <w:rFonts w:cs="Arial"/>
                <w:b/>
                <w:szCs w:val="22"/>
              </w:rPr>
            </w:pPr>
            <w:r w:rsidRPr="000968E2">
              <w:rPr>
                <w:rFonts w:cs="Arial"/>
                <w:b/>
                <w:szCs w:val="22"/>
              </w:rPr>
              <w:t>Component 3</w:t>
            </w:r>
          </w:p>
          <w:p w:rsidR="00016395" w:rsidRPr="000968E2" w:rsidRDefault="00016395" w:rsidP="004D01E1">
            <w:pPr>
              <w:rPr>
                <w:rFonts w:cs="Arial"/>
                <w:szCs w:val="22"/>
              </w:rPr>
            </w:pPr>
            <w:r w:rsidRPr="000968E2">
              <w:rPr>
                <w:rFonts w:cs="Arial"/>
                <w:szCs w:val="22"/>
              </w:rPr>
              <w:t>Capacity Building for the Energy Efficiency Sector</w:t>
            </w:r>
          </w:p>
          <w:p w:rsidR="00016395" w:rsidRPr="000968E2" w:rsidRDefault="00016395" w:rsidP="004D01E1">
            <w:pPr>
              <w:rPr>
                <w:rFonts w:cs="Arial"/>
                <w:szCs w:val="22"/>
              </w:rPr>
            </w:pPr>
          </w:p>
        </w:tc>
        <w:tc>
          <w:tcPr>
            <w:tcW w:w="501" w:type="pct"/>
            <w:gridSpan w:val="2"/>
            <w:vMerge w:val="restart"/>
            <w:vAlign w:val="center"/>
          </w:tcPr>
          <w:p w:rsidR="00016395" w:rsidRPr="000968E2" w:rsidRDefault="006A278B" w:rsidP="004D01E1">
            <w:pPr>
              <w:jc w:val="center"/>
              <w:rPr>
                <w:rFonts w:cs="Arial"/>
                <w:szCs w:val="22"/>
              </w:rPr>
            </w:pPr>
            <w:r>
              <w:rPr>
                <w:rFonts w:cs="Arial"/>
                <w:szCs w:val="22"/>
              </w:rPr>
              <w:t>MEPU/</w:t>
            </w:r>
            <w:r w:rsidR="00016395" w:rsidRPr="000968E2">
              <w:rPr>
                <w:rFonts w:cs="Arial"/>
                <w:szCs w:val="22"/>
              </w:rPr>
              <w:t xml:space="preserve"> EEMO</w:t>
            </w:r>
          </w:p>
        </w:tc>
        <w:tc>
          <w:tcPr>
            <w:tcW w:w="287" w:type="pct"/>
            <w:vMerge w:val="restart"/>
            <w:vAlign w:val="center"/>
          </w:tcPr>
          <w:p w:rsidR="00016395" w:rsidRPr="000968E2" w:rsidRDefault="00016395" w:rsidP="004D01E1">
            <w:pPr>
              <w:rPr>
                <w:rFonts w:cs="Arial"/>
                <w:szCs w:val="22"/>
              </w:rPr>
            </w:pPr>
          </w:p>
        </w:tc>
        <w:tc>
          <w:tcPr>
            <w:tcW w:w="490" w:type="pct"/>
            <w:vMerge w:val="restart"/>
            <w:shd w:val="clear" w:color="auto" w:fill="FFFFFF"/>
            <w:vAlign w:val="center"/>
          </w:tcPr>
          <w:p w:rsidR="00016395" w:rsidRPr="000968E2" w:rsidRDefault="00016395" w:rsidP="004D01E1">
            <w:pPr>
              <w:jc w:val="center"/>
              <w:rPr>
                <w:rFonts w:cs="Arial"/>
                <w:szCs w:val="22"/>
              </w:rPr>
            </w:pPr>
            <w:r w:rsidRPr="000968E2">
              <w:rPr>
                <w:rFonts w:cs="Arial"/>
                <w:szCs w:val="22"/>
              </w:rPr>
              <w:t>AOSIS</w:t>
            </w: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71200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International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335,000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6)</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b/>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jc w:val="cente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71300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Local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7)</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71600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Travel</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74500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Miscellaneous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3,000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1638" w:type="pct"/>
            <w:gridSpan w:val="4"/>
            <w:tcBorders>
              <w:top w:val="single" w:sz="4" w:space="0" w:color="auto"/>
              <w:bottom w:val="single" w:sz="4" w:space="0" w:color="auto"/>
            </w:tcBorders>
            <w:vAlign w:val="center"/>
          </w:tcPr>
          <w:p w:rsidR="00016395" w:rsidRPr="000968E2" w:rsidRDefault="00016395" w:rsidP="004D01E1">
            <w:pPr>
              <w:jc w:val="center"/>
              <w:rPr>
                <w:rFonts w:cs="Arial"/>
                <w:b/>
                <w:szCs w:val="22"/>
              </w:rPr>
            </w:pPr>
            <w:r w:rsidRPr="000968E2">
              <w:rPr>
                <w:rFonts w:cs="Arial"/>
                <w:b/>
                <w:szCs w:val="22"/>
              </w:rPr>
              <w:t>TOTAL   Outcome 3</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b/>
                <w:szCs w:val="22"/>
              </w:rPr>
            </w:pPr>
            <w:r w:rsidRPr="000968E2">
              <w:rPr>
                <w:rFonts w:cs="Arial"/>
                <w:b/>
                <w:szCs w:val="22"/>
              </w:rPr>
              <w:t>360, 000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val="restart"/>
            <w:shd w:val="clear" w:color="auto" w:fill="auto"/>
          </w:tcPr>
          <w:p w:rsidR="00016395" w:rsidRPr="000968E2" w:rsidRDefault="00016395" w:rsidP="004D01E1">
            <w:pPr>
              <w:rPr>
                <w:rFonts w:cs="Arial"/>
                <w:b/>
                <w:szCs w:val="22"/>
              </w:rPr>
            </w:pPr>
            <w:r w:rsidRPr="000968E2">
              <w:rPr>
                <w:rFonts w:cs="Arial"/>
                <w:b/>
                <w:szCs w:val="22"/>
              </w:rPr>
              <w:lastRenderedPageBreak/>
              <w:t>Component 4</w:t>
            </w:r>
          </w:p>
          <w:p w:rsidR="00016395" w:rsidRPr="000968E2" w:rsidRDefault="00016395" w:rsidP="004D01E1">
            <w:pPr>
              <w:rPr>
                <w:rFonts w:cs="Arial"/>
                <w:szCs w:val="22"/>
              </w:rPr>
            </w:pPr>
            <w:r w:rsidRPr="000968E2">
              <w:rPr>
                <w:rFonts w:cs="Arial"/>
                <w:szCs w:val="22"/>
              </w:rPr>
              <w:t xml:space="preserve">Energy Saving in Industry-Development of a framework </w:t>
            </w:r>
          </w:p>
          <w:p w:rsidR="00016395" w:rsidRPr="000968E2" w:rsidRDefault="00016395" w:rsidP="004D01E1">
            <w:pPr>
              <w:rPr>
                <w:rFonts w:cs="Arial"/>
                <w:szCs w:val="22"/>
              </w:rPr>
            </w:pPr>
          </w:p>
        </w:tc>
        <w:tc>
          <w:tcPr>
            <w:tcW w:w="501" w:type="pct"/>
            <w:gridSpan w:val="2"/>
            <w:vMerge w:val="restart"/>
            <w:vAlign w:val="center"/>
          </w:tcPr>
          <w:p w:rsidR="00016395" w:rsidRPr="000968E2" w:rsidRDefault="006A278B" w:rsidP="004D01E1">
            <w:pPr>
              <w:jc w:val="center"/>
              <w:rPr>
                <w:rFonts w:cs="Arial"/>
                <w:szCs w:val="22"/>
              </w:rPr>
            </w:pPr>
            <w:r>
              <w:rPr>
                <w:rFonts w:cs="Arial"/>
                <w:szCs w:val="22"/>
              </w:rPr>
              <w:t>MEPU/</w:t>
            </w:r>
            <w:r w:rsidR="00016395" w:rsidRPr="000968E2">
              <w:rPr>
                <w:rFonts w:cs="Arial"/>
                <w:szCs w:val="22"/>
              </w:rPr>
              <w:t xml:space="preserve"> EEMO</w:t>
            </w:r>
          </w:p>
        </w:tc>
        <w:tc>
          <w:tcPr>
            <w:tcW w:w="287" w:type="pct"/>
            <w:vMerge w:val="restart"/>
            <w:vAlign w:val="center"/>
          </w:tcPr>
          <w:p w:rsidR="00016395" w:rsidRPr="000968E2" w:rsidRDefault="00016395" w:rsidP="004D01E1">
            <w:pPr>
              <w:rPr>
                <w:rFonts w:cs="Arial"/>
                <w:szCs w:val="22"/>
              </w:rPr>
            </w:pPr>
          </w:p>
        </w:tc>
        <w:tc>
          <w:tcPr>
            <w:tcW w:w="490" w:type="pct"/>
            <w:vMerge w:val="restart"/>
            <w:shd w:val="clear" w:color="auto" w:fill="FFFFFF"/>
            <w:vAlign w:val="center"/>
          </w:tcPr>
          <w:p w:rsidR="00016395" w:rsidRPr="000968E2" w:rsidRDefault="00016395" w:rsidP="004D01E1">
            <w:pPr>
              <w:jc w:val="center"/>
              <w:rPr>
                <w:rFonts w:cs="Arial"/>
                <w:szCs w:val="22"/>
              </w:rPr>
            </w:pPr>
            <w:r w:rsidRPr="000968E2">
              <w:rPr>
                <w:rFonts w:cs="Arial"/>
                <w:szCs w:val="22"/>
              </w:rPr>
              <w:t>AOSIS</w:t>
            </w: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71200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International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60,000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8)</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71300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Local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30,000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9)</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71600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Travel</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74500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Miscellaneous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3,000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1638" w:type="pct"/>
            <w:gridSpan w:val="4"/>
            <w:tcBorders>
              <w:top w:val="single" w:sz="4" w:space="0" w:color="auto"/>
            </w:tcBorders>
            <w:vAlign w:val="center"/>
          </w:tcPr>
          <w:p w:rsidR="00016395" w:rsidRPr="000968E2" w:rsidRDefault="00016395" w:rsidP="004D01E1">
            <w:pPr>
              <w:jc w:val="center"/>
              <w:rPr>
                <w:rFonts w:cs="Arial"/>
                <w:b/>
                <w:szCs w:val="22"/>
              </w:rPr>
            </w:pPr>
            <w:r w:rsidRPr="000968E2">
              <w:rPr>
                <w:rFonts w:cs="Arial"/>
                <w:b/>
                <w:szCs w:val="22"/>
              </w:rPr>
              <w:t>TOTAL   Outcome 4</w:t>
            </w:r>
          </w:p>
        </w:tc>
        <w:tc>
          <w:tcPr>
            <w:tcW w:w="843" w:type="pct"/>
            <w:tcBorders>
              <w:top w:val="single" w:sz="4" w:space="0" w:color="auto"/>
            </w:tcBorders>
            <w:vAlign w:val="center"/>
          </w:tcPr>
          <w:p w:rsidR="00016395" w:rsidRPr="000968E2" w:rsidRDefault="00016395" w:rsidP="004D01E1">
            <w:pPr>
              <w:jc w:val="center"/>
              <w:rPr>
                <w:rFonts w:cs="Arial"/>
                <w:b/>
                <w:szCs w:val="22"/>
              </w:rPr>
            </w:pPr>
            <w:r w:rsidRPr="000968E2">
              <w:rPr>
                <w:rFonts w:cs="Arial"/>
                <w:b/>
                <w:szCs w:val="22"/>
              </w:rPr>
              <w:t>95,000</w:t>
            </w:r>
          </w:p>
        </w:tc>
        <w:tc>
          <w:tcPr>
            <w:tcW w:w="398" w:type="pct"/>
            <w:tcBorders>
              <w:top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val="restart"/>
            <w:shd w:val="clear" w:color="auto" w:fill="auto"/>
          </w:tcPr>
          <w:p w:rsidR="00016395" w:rsidRPr="000968E2" w:rsidRDefault="00016395" w:rsidP="004D01E1">
            <w:pPr>
              <w:rPr>
                <w:rFonts w:cs="Arial"/>
                <w:b/>
                <w:szCs w:val="22"/>
              </w:rPr>
            </w:pPr>
            <w:r w:rsidRPr="000968E2">
              <w:rPr>
                <w:rFonts w:cs="Arial"/>
                <w:b/>
                <w:szCs w:val="22"/>
              </w:rPr>
              <w:t>Component 5</w:t>
            </w:r>
          </w:p>
          <w:p w:rsidR="00016395" w:rsidRPr="000968E2" w:rsidRDefault="00016395" w:rsidP="004D01E1">
            <w:pPr>
              <w:rPr>
                <w:rFonts w:cs="Arial"/>
                <w:szCs w:val="22"/>
              </w:rPr>
            </w:pPr>
            <w:r w:rsidRPr="000968E2">
              <w:rPr>
                <w:rFonts w:cs="Arial"/>
                <w:szCs w:val="22"/>
              </w:rPr>
              <w:t xml:space="preserve">Monitoring and Evaluation </w:t>
            </w:r>
          </w:p>
        </w:tc>
        <w:tc>
          <w:tcPr>
            <w:tcW w:w="501" w:type="pct"/>
            <w:gridSpan w:val="2"/>
            <w:vMerge w:val="restart"/>
            <w:vAlign w:val="center"/>
          </w:tcPr>
          <w:p w:rsidR="00016395" w:rsidRPr="000968E2" w:rsidRDefault="006A278B" w:rsidP="004D01E1">
            <w:pPr>
              <w:jc w:val="center"/>
              <w:rPr>
                <w:rFonts w:cs="Arial"/>
                <w:szCs w:val="22"/>
              </w:rPr>
            </w:pPr>
            <w:r>
              <w:rPr>
                <w:rFonts w:cs="Arial"/>
                <w:szCs w:val="22"/>
              </w:rPr>
              <w:t>MEPU/</w:t>
            </w:r>
            <w:r w:rsidR="00016395" w:rsidRPr="000968E2">
              <w:rPr>
                <w:rFonts w:cs="Arial"/>
                <w:szCs w:val="22"/>
              </w:rPr>
              <w:t xml:space="preserve"> EEMO</w:t>
            </w:r>
          </w:p>
        </w:tc>
        <w:tc>
          <w:tcPr>
            <w:tcW w:w="287" w:type="pct"/>
            <w:vMerge w:val="restart"/>
            <w:vAlign w:val="center"/>
          </w:tcPr>
          <w:p w:rsidR="00016395" w:rsidRPr="000968E2" w:rsidRDefault="00016395" w:rsidP="004D01E1">
            <w:pPr>
              <w:rPr>
                <w:rFonts w:cs="Arial"/>
                <w:szCs w:val="22"/>
              </w:rPr>
            </w:pPr>
          </w:p>
        </w:tc>
        <w:tc>
          <w:tcPr>
            <w:tcW w:w="490" w:type="pct"/>
            <w:vMerge w:val="restart"/>
            <w:shd w:val="clear" w:color="auto" w:fill="FFFFFF"/>
            <w:vAlign w:val="center"/>
          </w:tcPr>
          <w:p w:rsidR="00016395" w:rsidRPr="000968E2" w:rsidRDefault="00016395" w:rsidP="004D01E1">
            <w:pPr>
              <w:jc w:val="center"/>
              <w:rPr>
                <w:rFonts w:cs="Arial"/>
                <w:szCs w:val="22"/>
              </w:rPr>
            </w:pPr>
            <w:r w:rsidRPr="000968E2">
              <w:rPr>
                <w:rFonts w:cs="Arial"/>
                <w:szCs w:val="22"/>
              </w:rPr>
              <w:t>AOSIS</w:t>
            </w: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71200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International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15,000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10)</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71300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Local Consultants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10,000</w:t>
            </w:r>
          </w:p>
        </w:tc>
        <w:tc>
          <w:tcPr>
            <w:tcW w:w="398" w:type="pct"/>
            <w:tcBorders>
              <w:top w:val="single" w:sz="4" w:space="0" w:color="auto"/>
              <w:bottom w:val="single" w:sz="4" w:space="0" w:color="auto"/>
            </w:tcBorders>
          </w:tcPr>
          <w:p w:rsidR="00016395" w:rsidRPr="000968E2" w:rsidRDefault="00016395" w:rsidP="004D01E1">
            <w:pPr>
              <w:jc w:val="center"/>
              <w:rPr>
                <w:rFonts w:cs="Arial"/>
                <w:szCs w:val="22"/>
              </w:rPr>
            </w:pPr>
            <w:r w:rsidRPr="000968E2">
              <w:rPr>
                <w:rFonts w:cs="Arial"/>
                <w:szCs w:val="22"/>
              </w:rPr>
              <w:t>11)</w:t>
            </w: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71600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Travel</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74500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Miscellaneous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3,000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1638" w:type="pct"/>
            <w:gridSpan w:val="4"/>
            <w:tcBorders>
              <w:top w:val="single" w:sz="4" w:space="0" w:color="auto"/>
            </w:tcBorders>
            <w:vAlign w:val="center"/>
          </w:tcPr>
          <w:p w:rsidR="00016395" w:rsidRPr="000968E2" w:rsidRDefault="00016395" w:rsidP="004D01E1">
            <w:pPr>
              <w:jc w:val="center"/>
              <w:rPr>
                <w:rFonts w:cs="Arial"/>
                <w:b/>
                <w:szCs w:val="22"/>
              </w:rPr>
            </w:pPr>
            <w:r w:rsidRPr="000968E2">
              <w:rPr>
                <w:rFonts w:cs="Arial"/>
                <w:b/>
                <w:szCs w:val="22"/>
              </w:rPr>
              <w:t>TOTAL   Outcome 5</w:t>
            </w:r>
          </w:p>
        </w:tc>
        <w:tc>
          <w:tcPr>
            <w:tcW w:w="843" w:type="pct"/>
            <w:tcBorders>
              <w:top w:val="single" w:sz="4" w:space="0" w:color="auto"/>
            </w:tcBorders>
            <w:vAlign w:val="center"/>
          </w:tcPr>
          <w:p w:rsidR="00016395" w:rsidRPr="000968E2" w:rsidRDefault="00016395" w:rsidP="004D01E1">
            <w:pPr>
              <w:jc w:val="center"/>
              <w:rPr>
                <w:rFonts w:cs="Arial"/>
                <w:b/>
                <w:szCs w:val="22"/>
              </w:rPr>
            </w:pPr>
            <w:r w:rsidRPr="000968E2">
              <w:rPr>
                <w:rFonts w:cs="Arial"/>
                <w:b/>
                <w:szCs w:val="22"/>
              </w:rPr>
              <w:t>30,000</w:t>
            </w:r>
          </w:p>
        </w:tc>
        <w:tc>
          <w:tcPr>
            <w:tcW w:w="398" w:type="pct"/>
            <w:tcBorders>
              <w:top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val="restart"/>
            <w:shd w:val="clear" w:color="auto" w:fill="auto"/>
          </w:tcPr>
          <w:p w:rsidR="00016395" w:rsidRPr="000968E2" w:rsidRDefault="00016395" w:rsidP="004D01E1">
            <w:pPr>
              <w:rPr>
                <w:rFonts w:cs="Arial"/>
                <w:szCs w:val="22"/>
              </w:rPr>
            </w:pPr>
            <w:r w:rsidRPr="000968E2">
              <w:rPr>
                <w:rFonts w:cs="Arial"/>
                <w:b/>
                <w:szCs w:val="22"/>
              </w:rPr>
              <w:t>Project Management</w:t>
            </w:r>
            <w:r w:rsidRPr="000968E2">
              <w:rPr>
                <w:rFonts w:cs="Arial"/>
                <w:szCs w:val="22"/>
              </w:rPr>
              <w:t xml:space="preserve"> </w:t>
            </w:r>
          </w:p>
        </w:tc>
        <w:tc>
          <w:tcPr>
            <w:tcW w:w="501" w:type="pct"/>
            <w:gridSpan w:val="2"/>
            <w:vMerge w:val="restart"/>
            <w:vAlign w:val="center"/>
          </w:tcPr>
          <w:p w:rsidR="00016395" w:rsidRPr="000968E2" w:rsidRDefault="006A278B" w:rsidP="004D01E1">
            <w:pPr>
              <w:jc w:val="center"/>
              <w:rPr>
                <w:rFonts w:cs="Arial"/>
                <w:szCs w:val="22"/>
              </w:rPr>
            </w:pPr>
            <w:r>
              <w:rPr>
                <w:rFonts w:cs="Arial"/>
                <w:szCs w:val="22"/>
              </w:rPr>
              <w:t>MEPU/</w:t>
            </w:r>
            <w:r w:rsidR="00016395" w:rsidRPr="000968E2">
              <w:rPr>
                <w:rFonts w:cs="Arial"/>
                <w:szCs w:val="22"/>
              </w:rPr>
              <w:t>EEMO</w:t>
            </w:r>
          </w:p>
        </w:tc>
        <w:tc>
          <w:tcPr>
            <w:tcW w:w="287" w:type="pct"/>
            <w:vMerge w:val="restart"/>
            <w:vAlign w:val="center"/>
          </w:tcPr>
          <w:p w:rsidR="00016395" w:rsidRPr="000968E2" w:rsidRDefault="00016395" w:rsidP="004D01E1">
            <w:pPr>
              <w:rPr>
                <w:rFonts w:cs="Arial"/>
                <w:szCs w:val="22"/>
              </w:rPr>
            </w:pPr>
          </w:p>
        </w:tc>
        <w:tc>
          <w:tcPr>
            <w:tcW w:w="490" w:type="pct"/>
            <w:vMerge w:val="restart"/>
            <w:shd w:val="clear" w:color="auto" w:fill="FFFFFF"/>
            <w:vAlign w:val="center"/>
          </w:tcPr>
          <w:p w:rsidR="00016395" w:rsidRPr="000968E2" w:rsidRDefault="00016395" w:rsidP="004D01E1">
            <w:pPr>
              <w:jc w:val="center"/>
              <w:rPr>
                <w:rFonts w:cs="Arial"/>
                <w:szCs w:val="22"/>
              </w:rPr>
            </w:pPr>
            <w:r w:rsidRPr="000968E2">
              <w:rPr>
                <w:rFonts w:cs="Arial"/>
                <w:szCs w:val="22"/>
              </w:rPr>
              <w:t>AOSIS</w:t>
            </w: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71400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Project Manager</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b/>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jc w:val="cente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71400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Technical advisor</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50,000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72200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Equipment</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5,000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71600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Travel</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2,000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495"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74500</w:t>
            </w:r>
          </w:p>
        </w:tc>
        <w:tc>
          <w:tcPr>
            <w:tcW w:w="1143" w:type="pct"/>
            <w:gridSpan w:val="3"/>
            <w:tcBorders>
              <w:top w:val="single" w:sz="4" w:space="0" w:color="auto"/>
              <w:bottom w:val="single" w:sz="4" w:space="0" w:color="auto"/>
            </w:tcBorders>
            <w:vAlign w:val="center"/>
          </w:tcPr>
          <w:p w:rsidR="00016395" w:rsidRPr="000968E2" w:rsidRDefault="00016395" w:rsidP="004D01E1">
            <w:pPr>
              <w:rPr>
                <w:rFonts w:cs="Arial"/>
                <w:szCs w:val="22"/>
              </w:rPr>
            </w:pPr>
            <w:r w:rsidRPr="000968E2">
              <w:rPr>
                <w:rFonts w:cs="Arial"/>
                <w:szCs w:val="22"/>
              </w:rPr>
              <w:t>Miscellaneous</w:t>
            </w:r>
          </w:p>
        </w:tc>
        <w:tc>
          <w:tcPr>
            <w:tcW w:w="843" w:type="pct"/>
            <w:tcBorders>
              <w:top w:val="single" w:sz="4" w:space="0" w:color="auto"/>
              <w:bottom w:val="single" w:sz="4" w:space="0" w:color="auto"/>
            </w:tcBorders>
            <w:vAlign w:val="center"/>
          </w:tcPr>
          <w:p w:rsidR="00016395" w:rsidRPr="000968E2" w:rsidRDefault="00016395" w:rsidP="004D01E1">
            <w:pPr>
              <w:jc w:val="center"/>
              <w:rPr>
                <w:rFonts w:cs="Arial"/>
                <w:szCs w:val="22"/>
              </w:rPr>
            </w:pPr>
            <w:r w:rsidRPr="000968E2">
              <w:rPr>
                <w:rFonts w:cs="Arial"/>
                <w:szCs w:val="22"/>
              </w:rPr>
              <w:t>3,000</w:t>
            </w:r>
          </w:p>
        </w:tc>
        <w:tc>
          <w:tcPr>
            <w:tcW w:w="398" w:type="pct"/>
            <w:tcBorders>
              <w:top w:val="single" w:sz="4" w:space="0" w:color="auto"/>
              <w:bottom w:val="single" w:sz="4" w:space="0" w:color="auto"/>
            </w:tcBorders>
          </w:tcPr>
          <w:p w:rsidR="00016395" w:rsidRPr="000968E2" w:rsidRDefault="00016395" w:rsidP="004D01E1">
            <w:pPr>
              <w:rPr>
                <w:rFonts w:cs="Arial"/>
                <w:szCs w:val="22"/>
              </w:rPr>
            </w:pPr>
          </w:p>
        </w:tc>
      </w:tr>
      <w:tr w:rsidR="00016395" w:rsidRPr="000968E2" w:rsidTr="006A278B">
        <w:trPr>
          <w:cantSplit/>
          <w:trHeight w:val="568"/>
        </w:trPr>
        <w:tc>
          <w:tcPr>
            <w:tcW w:w="843" w:type="pct"/>
            <w:vMerge/>
            <w:shd w:val="clear" w:color="auto" w:fill="auto"/>
          </w:tcPr>
          <w:p w:rsidR="00016395" w:rsidRPr="000968E2" w:rsidRDefault="00016395" w:rsidP="004D01E1">
            <w:pPr>
              <w:rPr>
                <w:rFonts w:cs="Arial"/>
                <w:szCs w:val="22"/>
              </w:rPr>
            </w:pPr>
          </w:p>
        </w:tc>
        <w:tc>
          <w:tcPr>
            <w:tcW w:w="501" w:type="pct"/>
            <w:gridSpan w:val="2"/>
            <w:vMerge/>
            <w:vAlign w:val="center"/>
          </w:tcPr>
          <w:p w:rsidR="00016395" w:rsidRPr="000968E2" w:rsidRDefault="00016395" w:rsidP="004D01E1">
            <w:pPr>
              <w:jc w:val="center"/>
              <w:rPr>
                <w:rFonts w:cs="Arial"/>
                <w:szCs w:val="22"/>
              </w:rPr>
            </w:pPr>
          </w:p>
        </w:tc>
        <w:tc>
          <w:tcPr>
            <w:tcW w:w="287" w:type="pct"/>
            <w:vMerge/>
            <w:vAlign w:val="center"/>
          </w:tcPr>
          <w:p w:rsidR="00016395" w:rsidRPr="000968E2" w:rsidRDefault="00016395" w:rsidP="004D01E1">
            <w:pPr>
              <w:rPr>
                <w:rFonts w:cs="Arial"/>
                <w:szCs w:val="22"/>
              </w:rPr>
            </w:pPr>
          </w:p>
        </w:tc>
        <w:tc>
          <w:tcPr>
            <w:tcW w:w="490" w:type="pct"/>
            <w:vMerge/>
            <w:shd w:val="clear" w:color="auto" w:fill="FFFFFF"/>
            <w:vAlign w:val="center"/>
          </w:tcPr>
          <w:p w:rsidR="00016395" w:rsidRPr="000968E2" w:rsidRDefault="00016395" w:rsidP="004D01E1">
            <w:pPr>
              <w:rPr>
                <w:rFonts w:cs="Arial"/>
                <w:szCs w:val="22"/>
              </w:rPr>
            </w:pPr>
          </w:p>
        </w:tc>
        <w:tc>
          <w:tcPr>
            <w:tcW w:w="1638" w:type="pct"/>
            <w:gridSpan w:val="4"/>
            <w:tcBorders>
              <w:top w:val="single" w:sz="4" w:space="0" w:color="auto"/>
            </w:tcBorders>
            <w:vAlign w:val="center"/>
          </w:tcPr>
          <w:p w:rsidR="00016395" w:rsidRPr="000968E2" w:rsidRDefault="00016395" w:rsidP="004D01E1">
            <w:pPr>
              <w:jc w:val="center"/>
              <w:rPr>
                <w:rFonts w:cs="Arial"/>
                <w:b/>
                <w:szCs w:val="22"/>
              </w:rPr>
            </w:pPr>
            <w:r w:rsidRPr="000968E2">
              <w:rPr>
                <w:rFonts w:cs="Arial"/>
                <w:b/>
                <w:szCs w:val="22"/>
              </w:rPr>
              <w:t>TOTAL   Management</w:t>
            </w:r>
          </w:p>
        </w:tc>
        <w:tc>
          <w:tcPr>
            <w:tcW w:w="843" w:type="pct"/>
            <w:tcBorders>
              <w:top w:val="single" w:sz="4" w:space="0" w:color="auto"/>
            </w:tcBorders>
            <w:vAlign w:val="center"/>
          </w:tcPr>
          <w:p w:rsidR="00016395" w:rsidRPr="000968E2" w:rsidRDefault="00016395" w:rsidP="004D01E1">
            <w:pPr>
              <w:jc w:val="center"/>
              <w:rPr>
                <w:rFonts w:cs="Arial"/>
                <w:b/>
                <w:szCs w:val="22"/>
              </w:rPr>
            </w:pPr>
            <w:r w:rsidRPr="000968E2">
              <w:rPr>
                <w:rFonts w:cs="Arial"/>
                <w:b/>
                <w:szCs w:val="22"/>
              </w:rPr>
              <w:t>80,000</w:t>
            </w:r>
          </w:p>
        </w:tc>
        <w:tc>
          <w:tcPr>
            <w:tcW w:w="398" w:type="pct"/>
            <w:tcBorders>
              <w:top w:val="single" w:sz="4" w:space="0" w:color="auto"/>
            </w:tcBorders>
          </w:tcPr>
          <w:p w:rsidR="00016395" w:rsidRPr="000968E2" w:rsidRDefault="00016395" w:rsidP="004D01E1">
            <w:pPr>
              <w:rPr>
                <w:rFonts w:cs="Arial"/>
                <w:szCs w:val="22"/>
              </w:rPr>
            </w:pPr>
          </w:p>
        </w:tc>
      </w:tr>
    </w:tbl>
    <w:p w:rsidR="00016395" w:rsidRPr="000968E2" w:rsidRDefault="00016395" w:rsidP="00016395">
      <w:pPr>
        <w:rPr>
          <w:rFonts w:cs="Arial"/>
          <w:szCs w:val="22"/>
        </w:rPr>
      </w:pP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 xml:space="preserve">Costs of one international consultant to be employed for specific tasks under Component 1. </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Costs of four local consultants to be employed for specific tasks under Component 1.</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 xml:space="preserve">Costs of five international consultants to be employed for specific tasks under Component 2. </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Costs of five local consultants to be employed for specific tasks under Component 2.</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Computing equipment and software programmes for the creation the Energy Audit Databank including communication links with relevant operators on the field, for the development of software for Energy Audits in Industry, etc.</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 xml:space="preserve">Cost of seven international consultants to implement specific tasks under Component 3. </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Costs of two local consultants to be employed for specific tasks under Component 3.</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 xml:space="preserve">Costs of one international consultant to be employed for specific tasks under Component 4. </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Costs of one local consultant to be employed for specific tasks under Component 4.</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 xml:space="preserve"> Costs of one international consultant to be employed for specific tasks under Component 5. </w:t>
      </w:r>
    </w:p>
    <w:p w:rsidR="00016395" w:rsidRPr="000968E2" w:rsidRDefault="00016395" w:rsidP="00016395">
      <w:pPr>
        <w:pStyle w:val="ListParagraph"/>
        <w:numPr>
          <w:ilvl w:val="0"/>
          <w:numId w:val="59"/>
        </w:numPr>
        <w:rPr>
          <w:rFonts w:ascii="Arial" w:hAnsi="Arial" w:cs="Arial"/>
          <w:sz w:val="22"/>
          <w:szCs w:val="22"/>
          <w:lang w:val="en-GB"/>
        </w:rPr>
      </w:pPr>
      <w:r w:rsidRPr="000968E2">
        <w:rPr>
          <w:rFonts w:ascii="Arial" w:hAnsi="Arial" w:cs="Arial"/>
          <w:sz w:val="22"/>
          <w:szCs w:val="22"/>
          <w:lang w:val="en-GB"/>
        </w:rPr>
        <w:t>Costs of one local consultant to be employed for specific tasks under Component 5.</w:t>
      </w:r>
    </w:p>
    <w:p w:rsidR="00016395" w:rsidRPr="000968E2" w:rsidRDefault="00016395" w:rsidP="00016395">
      <w:pPr>
        <w:pStyle w:val="ListParagraph"/>
        <w:rPr>
          <w:rFonts w:ascii="Arial" w:hAnsi="Arial" w:cs="Arial"/>
          <w:sz w:val="22"/>
          <w:szCs w:val="22"/>
          <w:lang w:val="en-GB"/>
        </w:rPr>
      </w:pPr>
    </w:p>
    <w:p w:rsidR="00016395" w:rsidRPr="000968E2" w:rsidRDefault="00016395" w:rsidP="00016395">
      <w:pPr>
        <w:rPr>
          <w:rFonts w:cs="Arial"/>
          <w:szCs w:val="22"/>
        </w:rPr>
      </w:pPr>
      <w:r w:rsidRPr="000968E2">
        <w:rPr>
          <w:rFonts w:cs="Arial"/>
          <w:szCs w:val="22"/>
        </w:rPr>
        <w:t>Summary of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tblGrid>
      <w:tr w:rsidR="00016395" w:rsidRPr="000968E2" w:rsidTr="00016395">
        <w:tc>
          <w:tcPr>
            <w:tcW w:w="2518" w:type="dxa"/>
          </w:tcPr>
          <w:p w:rsidR="00016395" w:rsidRPr="000968E2" w:rsidRDefault="00016395" w:rsidP="00016395">
            <w:pPr>
              <w:tabs>
                <w:tab w:val="center" w:pos="4153"/>
                <w:tab w:val="right" w:pos="8306"/>
              </w:tabs>
              <w:jc w:val="center"/>
              <w:rPr>
                <w:rFonts w:cs="Arial"/>
                <w:b/>
                <w:szCs w:val="22"/>
              </w:rPr>
            </w:pPr>
            <w:r w:rsidRPr="000968E2">
              <w:rPr>
                <w:rFonts w:cs="Arial"/>
                <w:b/>
                <w:szCs w:val="22"/>
              </w:rPr>
              <w:t>Description</w:t>
            </w:r>
          </w:p>
        </w:tc>
        <w:tc>
          <w:tcPr>
            <w:tcW w:w="2552" w:type="dxa"/>
          </w:tcPr>
          <w:p w:rsidR="00016395" w:rsidRPr="000968E2" w:rsidRDefault="00016395" w:rsidP="00016395">
            <w:pPr>
              <w:tabs>
                <w:tab w:val="center" w:pos="4153"/>
                <w:tab w:val="right" w:pos="8306"/>
              </w:tabs>
              <w:jc w:val="center"/>
              <w:rPr>
                <w:rFonts w:cs="Arial"/>
                <w:b/>
                <w:szCs w:val="22"/>
              </w:rPr>
            </w:pPr>
            <w:r w:rsidRPr="000968E2">
              <w:rPr>
                <w:rFonts w:cs="Arial"/>
                <w:b/>
                <w:szCs w:val="22"/>
              </w:rPr>
              <w:t>Amount</w:t>
            </w:r>
          </w:p>
        </w:tc>
      </w:tr>
      <w:tr w:rsidR="00016395" w:rsidRPr="000968E2" w:rsidTr="00016395">
        <w:tc>
          <w:tcPr>
            <w:tcW w:w="2518" w:type="dxa"/>
          </w:tcPr>
          <w:p w:rsidR="00016395" w:rsidRPr="000968E2" w:rsidRDefault="00016395" w:rsidP="00016395">
            <w:pPr>
              <w:tabs>
                <w:tab w:val="center" w:pos="4153"/>
                <w:tab w:val="right" w:pos="8306"/>
              </w:tabs>
              <w:jc w:val="center"/>
              <w:rPr>
                <w:rFonts w:cs="Arial"/>
                <w:szCs w:val="22"/>
              </w:rPr>
            </w:pPr>
            <w:r w:rsidRPr="000968E2">
              <w:rPr>
                <w:rFonts w:cs="Arial"/>
                <w:szCs w:val="22"/>
              </w:rPr>
              <w:t>International consultants</w:t>
            </w:r>
          </w:p>
        </w:tc>
        <w:tc>
          <w:tcPr>
            <w:tcW w:w="2552" w:type="dxa"/>
          </w:tcPr>
          <w:p w:rsidR="00016395" w:rsidRPr="000968E2" w:rsidRDefault="00016395" w:rsidP="00016395">
            <w:pPr>
              <w:tabs>
                <w:tab w:val="center" w:pos="4153"/>
                <w:tab w:val="right" w:pos="8306"/>
              </w:tabs>
              <w:jc w:val="center"/>
              <w:rPr>
                <w:rFonts w:cs="Arial"/>
                <w:szCs w:val="22"/>
              </w:rPr>
            </w:pPr>
            <w:r w:rsidRPr="000968E2">
              <w:rPr>
                <w:rFonts w:cs="Arial"/>
                <w:szCs w:val="22"/>
              </w:rPr>
              <w:t>515,000</w:t>
            </w:r>
          </w:p>
        </w:tc>
      </w:tr>
      <w:tr w:rsidR="00016395" w:rsidRPr="000968E2" w:rsidTr="00016395">
        <w:tc>
          <w:tcPr>
            <w:tcW w:w="2518" w:type="dxa"/>
          </w:tcPr>
          <w:p w:rsidR="00016395" w:rsidRPr="000968E2" w:rsidRDefault="00016395" w:rsidP="00016395">
            <w:pPr>
              <w:tabs>
                <w:tab w:val="center" w:pos="4153"/>
                <w:tab w:val="right" w:pos="8306"/>
              </w:tabs>
              <w:jc w:val="center"/>
              <w:rPr>
                <w:rFonts w:cs="Arial"/>
                <w:szCs w:val="22"/>
              </w:rPr>
            </w:pPr>
            <w:r w:rsidRPr="000968E2">
              <w:rPr>
                <w:rFonts w:cs="Arial"/>
                <w:szCs w:val="22"/>
              </w:rPr>
              <w:lastRenderedPageBreak/>
              <w:t>Local Consultants</w:t>
            </w:r>
          </w:p>
        </w:tc>
        <w:tc>
          <w:tcPr>
            <w:tcW w:w="2552" w:type="dxa"/>
          </w:tcPr>
          <w:p w:rsidR="00016395" w:rsidRPr="000968E2" w:rsidRDefault="00016395" w:rsidP="00016395">
            <w:pPr>
              <w:tabs>
                <w:tab w:val="center" w:pos="4153"/>
                <w:tab w:val="right" w:pos="8306"/>
              </w:tabs>
              <w:jc w:val="center"/>
              <w:rPr>
                <w:rFonts w:cs="Arial"/>
                <w:szCs w:val="22"/>
              </w:rPr>
            </w:pPr>
            <w:r w:rsidRPr="000968E2">
              <w:rPr>
                <w:rFonts w:cs="Arial"/>
                <w:szCs w:val="22"/>
              </w:rPr>
              <w:t>220,000</w:t>
            </w:r>
          </w:p>
        </w:tc>
      </w:tr>
      <w:tr w:rsidR="00016395" w:rsidRPr="000968E2" w:rsidTr="00016395">
        <w:tc>
          <w:tcPr>
            <w:tcW w:w="2518" w:type="dxa"/>
          </w:tcPr>
          <w:p w:rsidR="00016395" w:rsidRPr="000968E2" w:rsidRDefault="00016395" w:rsidP="00016395">
            <w:pPr>
              <w:tabs>
                <w:tab w:val="center" w:pos="4153"/>
                <w:tab w:val="right" w:pos="8306"/>
              </w:tabs>
              <w:jc w:val="center"/>
              <w:rPr>
                <w:rFonts w:cs="Arial"/>
                <w:szCs w:val="22"/>
              </w:rPr>
            </w:pPr>
            <w:r w:rsidRPr="000968E2">
              <w:rPr>
                <w:rFonts w:cs="Arial"/>
                <w:szCs w:val="22"/>
              </w:rPr>
              <w:t>Project Management</w:t>
            </w:r>
          </w:p>
        </w:tc>
        <w:tc>
          <w:tcPr>
            <w:tcW w:w="2552" w:type="dxa"/>
          </w:tcPr>
          <w:p w:rsidR="00016395" w:rsidRPr="000968E2" w:rsidRDefault="00016395" w:rsidP="00016395">
            <w:pPr>
              <w:tabs>
                <w:tab w:val="center" w:pos="4153"/>
                <w:tab w:val="right" w:pos="8306"/>
              </w:tabs>
              <w:jc w:val="center"/>
              <w:rPr>
                <w:rFonts w:cs="Arial"/>
                <w:szCs w:val="22"/>
              </w:rPr>
            </w:pPr>
            <w:r w:rsidRPr="000968E2">
              <w:rPr>
                <w:rFonts w:cs="Arial"/>
                <w:szCs w:val="22"/>
              </w:rPr>
              <w:t>70,000</w:t>
            </w:r>
          </w:p>
        </w:tc>
      </w:tr>
      <w:tr w:rsidR="00016395" w:rsidRPr="000968E2" w:rsidTr="00016395">
        <w:tc>
          <w:tcPr>
            <w:tcW w:w="2518" w:type="dxa"/>
          </w:tcPr>
          <w:p w:rsidR="00016395" w:rsidRPr="000968E2" w:rsidRDefault="00016395" w:rsidP="00016395">
            <w:pPr>
              <w:tabs>
                <w:tab w:val="center" w:pos="4153"/>
                <w:tab w:val="right" w:pos="8306"/>
              </w:tabs>
              <w:jc w:val="center"/>
              <w:rPr>
                <w:rFonts w:cs="Arial"/>
                <w:szCs w:val="22"/>
              </w:rPr>
            </w:pPr>
            <w:r w:rsidRPr="000968E2">
              <w:rPr>
                <w:rFonts w:cs="Arial"/>
                <w:szCs w:val="22"/>
              </w:rPr>
              <w:t>Equipment/software</w:t>
            </w:r>
          </w:p>
        </w:tc>
        <w:tc>
          <w:tcPr>
            <w:tcW w:w="2552" w:type="dxa"/>
          </w:tcPr>
          <w:p w:rsidR="00016395" w:rsidRPr="000968E2" w:rsidRDefault="00016395" w:rsidP="00016395">
            <w:pPr>
              <w:tabs>
                <w:tab w:val="center" w:pos="4153"/>
                <w:tab w:val="right" w:pos="8306"/>
              </w:tabs>
              <w:jc w:val="center"/>
              <w:rPr>
                <w:rFonts w:cs="Arial"/>
                <w:szCs w:val="22"/>
              </w:rPr>
            </w:pPr>
            <w:r w:rsidRPr="000968E2">
              <w:rPr>
                <w:rFonts w:cs="Arial"/>
                <w:szCs w:val="22"/>
              </w:rPr>
              <w:t>115,000</w:t>
            </w:r>
          </w:p>
        </w:tc>
      </w:tr>
      <w:tr w:rsidR="00016395" w:rsidRPr="000968E2" w:rsidTr="00016395">
        <w:tc>
          <w:tcPr>
            <w:tcW w:w="2518" w:type="dxa"/>
          </w:tcPr>
          <w:p w:rsidR="00016395" w:rsidRPr="000968E2" w:rsidRDefault="00016395" w:rsidP="00016395">
            <w:pPr>
              <w:tabs>
                <w:tab w:val="center" w:pos="4153"/>
                <w:tab w:val="right" w:pos="8306"/>
              </w:tabs>
              <w:jc w:val="center"/>
              <w:rPr>
                <w:rFonts w:cs="Arial"/>
                <w:szCs w:val="22"/>
              </w:rPr>
            </w:pPr>
            <w:r w:rsidRPr="000968E2">
              <w:rPr>
                <w:rFonts w:cs="Arial"/>
                <w:szCs w:val="22"/>
              </w:rPr>
              <w:t>Travel</w:t>
            </w:r>
          </w:p>
        </w:tc>
        <w:tc>
          <w:tcPr>
            <w:tcW w:w="2552" w:type="dxa"/>
          </w:tcPr>
          <w:p w:rsidR="00016395" w:rsidRPr="000968E2" w:rsidRDefault="00016395" w:rsidP="00016395">
            <w:pPr>
              <w:tabs>
                <w:tab w:val="center" w:pos="4153"/>
                <w:tab w:val="right" w:pos="8306"/>
              </w:tabs>
              <w:jc w:val="center"/>
              <w:rPr>
                <w:rFonts w:cs="Arial"/>
                <w:szCs w:val="22"/>
              </w:rPr>
            </w:pPr>
            <w:r w:rsidRPr="000968E2">
              <w:rPr>
                <w:rFonts w:cs="Arial"/>
                <w:szCs w:val="22"/>
              </w:rPr>
              <w:t>12,000</w:t>
            </w:r>
          </w:p>
        </w:tc>
      </w:tr>
      <w:tr w:rsidR="00016395" w:rsidRPr="000968E2" w:rsidTr="00016395">
        <w:tc>
          <w:tcPr>
            <w:tcW w:w="2518" w:type="dxa"/>
          </w:tcPr>
          <w:p w:rsidR="00016395" w:rsidRPr="000968E2" w:rsidRDefault="00016395" w:rsidP="00016395">
            <w:pPr>
              <w:tabs>
                <w:tab w:val="center" w:pos="4153"/>
                <w:tab w:val="right" w:pos="8306"/>
              </w:tabs>
              <w:jc w:val="center"/>
              <w:rPr>
                <w:rFonts w:cs="Arial"/>
                <w:szCs w:val="22"/>
              </w:rPr>
            </w:pPr>
            <w:r w:rsidRPr="000968E2">
              <w:rPr>
                <w:rFonts w:cs="Arial"/>
                <w:szCs w:val="22"/>
              </w:rPr>
              <w:t>Miscellaneous</w:t>
            </w:r>
          </w:p>
        </w:tc>
        <w:tc>
          <w:tcPr>
            <w:tcW w:w="2552" w:type="dxa"/>
          </w:tcPr>
          <w:p w:rsidR="00016395" w:rsidRPr="000968E2" w:rsidRDefault="00016395" w:rsidP="00016395">
            <w:pPr>
              <w:tabs>
                <w:tab w:val="center" w:pos="4153"/>
                <w:tab w:val="right" w:pos="8306"/>
              </w:tabs>
              <w:jc w:val="center"/>
              <w:rPr>
                <w:rFonts w:cs="Arial"/>
                <w:szCs w:val="22"/>
              </w:rPr>
            </w:pPr>
            <w:r w:rsidRPr="000968E2">
              <w:rPr>
                <w:rFonts w:cs="Arial"/>
                <w:szCs w:val="22"/>
              </w:rPr>
              <w:t>18,000</w:t>
            </w:r>
          </w:p>
        </w:tc>
      </w:tr>
      <w:tr w:rsidR="00016395" w:rsidRPr="000968E2" w:rsidTr="00016395">
        <w:tc>
          <w:tcPr>
            <w:tcW w:w="2518" w:type="dxa"/>
          </w:tcPr>
          <w:p w:rsidR="00016395" w:rsidRPr="000968E2" w:rsidRDefault="00016395" w:rsidP="00016395">
            <w:pPr>
              <w:tabs>
                <w:tab w:val="center" w:pos="4153"/>
                <w:tab w:val="right" w:pos="8306"/>
              </w:tabs>
              <w:jc w:val="center"/>
              <w:rPr>
                <w:rFonts w:cs="Arial"/>
                <w:b/>
                <w:szCs w:val="22"/>
              </w:rPr>
            </w:pPr>
            <w:r w:rsidRPr="000968E2">
              <w:rPr>
                <w:rFonts w:cs="Arial"/>
                <w:b/>
                <w:szCs w:val="22"/>
              </w:rPr>
              <w:t>Total</w:t>
            </w:r>
          </w:p>
        </w:tc>
        <w:tc>
          <w:tcPr>
            <w:tcW w:w="2552" w:type="dxa"/>
          </w:tcPr>
          <w:p w:rsidR="00016395" w:rsidRPr="000968E2" w:rsidRDefault="00016395" w:rsidP="00016395">
            <w:pPr>
              <w:tabs>
                <w:tab w:val="center" w:pos="4153"/>
                <w:tab w:val="right" w:pos="8306"/>
              </w:tabs>
              <w:jc w:val="center"/>
              <w:rPr>
                <w:rFonts w:cs="Arial"/>
                <w:b/>
                <w:szCs w:val="22"/>
              </w:rPr>
            </w:pPr>
            <w:r w:rsidRPr="000968E2">
              <w:rPr>
                <w:rFonts w:cs="Arial"/>
                <w:b/>
                <w:szCs w:val="22"/>
              </w:rPr>
              <w:t>950,000</w:t>
            </w:r>
          </w:p>
        </w:tc>
      </w:tr>
    </w:tbl>
    <w:p w:rsidR="00016395" w:rsidRPr="000968E2" w:rsidRDefault="00016395" w:rsidP="00016395">
      <w:pPr>
        <w:rPr>
          <w:rFonts w:cs="Arial"/>
          <w:szCs w:val="22"/>
        </w:rPr>
      </w:pPr>
    </w:p>
    <w:p w:rsidR="00016395" w:rsidRDefault="00016395">
      <w:pPr>
        <w:tabs>
          <w:tab w:val="left" w:pos="540"/>
        </w:tabs>
        <w:spacing w:after="0"/>
        <w:jc w:val="left"/>
        <w:rPr>
          <w:rFonts w:cs="Arial"/>
          <w:b/>
          <w:smallCaps/>
          <w:sz w:val="28"/>
          <w:szCs w:val="28"/>
        </w:rPr>
      </w:pPr>
    </w:p>
    <w:p w:rsidR="00120DE4" w:rsidRDefault="00C745E1">
      <w:pPr>
        <w:tabs>
          <w:tab w:val="left" w:pos="540"/>
        </w:tabs>
        <w:spacing w:after="0"/>
        <w:jc w:val="left"/>
        <w:rPr>
          <w:rFonts w:cs="Arial"/>
          <w:b/>
          <w:smallCaps/>
          <w:sz w:val="24"/>
        </w:rPr>
      </w:pPr>
      <w:r w:rsidRPr="00C745E1">
        <w:rPr>
          <w:rFonts w:cs="Arial"/>
          <w:b/>
          <w:smallCaps/>
          <w:sz w:val="28"/>
          <w:szCs w:val="28"/>
        </w:rPr>
        <w:t xml:space="preserve">ANNEX </w:t>
      </w:r>
      <w:r w:rsidR="00016395">
        <w:rPr>
          <w:rFonts w:cs="Arial"/>
          <w:b/>
          <w:smallCaps/>
          <w:sz w:val="28"/>
          <w:szCs w:val="28"/>
        </w:rPr>
        <w:t>B</w:t>
      </w:r>
      <w:r w:rsidR="00E01B4B">
        <w:rPr>
          <w:rFonts w:cs="Arial"/>
          <w:b/>
          <w:smallCaps/>
          <w:sz w:val="24"/>
        </w:rPr>
        <w:t xml:space="preserve">: </w:t>
      </w:r>
      <w:r w:rsidRPr="00C745E1">
        <w:rPr>
          <w:rFonts w:cs="Arial"/>
          <w:b/>
          <w:smallCaps/>
          <w:sz w:val="28"/>
          <w:szCs w:val="28"/>
        </w:rPr>
        <w:t>Key indicators, assumptions, and risks</w:t>
      </w:r>
      <w:r w:rsidR="000D2AED" w:rsidRPr="00582F10">
        <w:rPr>
          <w:rFonts w:cs="Arial"/>
          <w:b/>
          <w:smallCaps/>
          <w:sz w:val="24"/>
        </w:rPr>
        <w:t xml:space="preserve"> </w:t>
      </w:r>
    </w:p>
    <w:p w:rsidR="000D2AED" w:rsidRPr="00582F10" w:rsidRDefault="000D2AED" w:rsidP="000D2AED">
      <w:pPr>
        <w:ind w:left="540"/>
        <w:rPr>
          <w:rFonts w:cs="Arial"/>
          <w:smallCaps/>
        </w:rPr>
      </w:pPr>
      <w:r w:rsidRPr="00582F10">
        <w:rPr>
          <w:rFonts w:cs="Arial"/>
          <w:smallCaps/>
        </w:rPr>
        <w:t xml:space="preserve">        </w:t>
      </w:r>
    </w:p>
    <w:p w:rsidR="000D2AED" w:rsidRPr="00582F10" w:rsidRDefault="00B97735" w:rsidP="000D2AED">
      <w:pPr>
        <w:rPr>
          <w:rFonts w:cs="Arial"/>
          <w:szCs w:val="22"/>
        </w:rPr>
      </w:pPr>
      <w:r>
        <w:rPr>
          <w:rFonts w:cs="Arial"/>
          <w:szCs w:val="22"/>
          <w:lang w:eastAsia="ja-JP"/>
        </w:rPr>
        <w:t>1</w:t>
      </w:r>
      <w:r w:rsidR="000D2AED" w:rsidRPr="00582F10">
        <w:rPr>
          <w:rFonts w:cs="Arial"/>
          <w:szCs w:val="22"/>
          <w:lang w:eastAsia="ja-JP"/>
        </w:rPr>
        <w:t xml:space="preserve">. </w:t>
      </w:r>
      <w:r w:rsidR="000D2AED" w:rsidRPr="00582F10">
        <w:rPr>
          <w:rFonts w:cs="Arial"/>
          <w:szCs w:val="22"/>
          <w:u w:val="single"/>
        </w:rPr>
        <w:t xml:space="preserve">Key indicators </w:t>
      </w:r>
      <w:r w:rsidR="000D2AED" w:rsidRPr="00582F10">
        <w:rPr>
          <w:rFonts w:cs="Arial"/>
          <w:szCs w:val="22"/>
        </w:rPr>
        <w:t>of performance of the project include those listed below:</w:t>
      </w:r>
    </w:p>
    <w:p w:rsidR="000D2AED" w:rsidRPr="00582F10" w:rsidRDefault="000D2AED" w:rsidP="000D2AED">
      <w:pPr>
        <w:rPr>
          <w:rFonts w:cs="Arial"/>
          <w:szCs w:val="22"/>
        </w:rPr>
      </w:pPr>
    </w:p>
    <w:p w:rsidR="000D2AED" w:rsidRPr="00582F10" w:rsidRDefault="000D2AED" w:rsidP="000D2AED">
      <w:pPr>
        <w:rPr>
          <w:rFonts w:cs="Arial"/>
          <w:i/>
          <w:szCs w:val="22"/>
        </w:rPr>
      </w:pPr>
      <w:r w:rsidRPr="00582F10">
        <w:rPr>
          <w:rFonts w:cs="Arial"/>
          <w:i/>
          <w:szCs w:val="22"/>
        </w:rPr>
        <w:t>Environmental:</w:t>
      </w:r>
    </w:p>
    <w:p w:rsidR="000D2AED" w:rsidRPr="00582F10" w:rsidRDefault="000D2AED" w:rsidP="000D2AED">
      <w:pPr>
        <w:numPr>
          <w:ilvl w:val="0"/>
          <w:numId w:val="26"/>
        </w:numPr>
        <w:tabs>
          <w:tab w:val="clear" w:pos="720"/>
          <w:tab w:val="num" w:pos="360"/>
        </w:tabs>
        <w:spacing w:after="0" w:line="264" w:lineRule="auto"/>
        <w:ind w:left="360"/>
        <w:rPr>
          <w:rFonts w:cs="Arial"/>
          <w:szCs w:val="22"/>
        </w:rPr>
      </w:pPr>
      <w:r w:rsidRPr="00582F10">
        <w:rPr>
          <w:rFonts w:cs="Arial"/>
          <w:szCs w:val="22"/>
        </w:rPr>
        <w:t>Reduction in direct GHG emissions and reduced energy consumption associated with more energy-efficient investments and better energy efficiency practices in commercial and residential buildings</w:t>
      </w:r>
      <w:r w:rsidR="00C939B1">
        <w:rPr>
          <w:rFonts w:cs="Arial"/>
          <w:szCs w:val="22"/>
        </w:rPr>
        <w:t xml:space="preserve"> and in industries</w:t>
      </w:r>
    </w:p>
    <w:p w:rsidR="000D2AED" w:rsidRPr="00582F10" w:rsidRDefault="000D2AED" w:rsidP="000D2AED">
      <w:pPr>
        <w:rPr>
          <w:rFonts w:cs="Arial"/>
          <w:szCs w:val="22"/>
        </w:rPr>
      </w:pPr>
    </w:p>
    <w:p w:rsidR="000D2AED" w:rsidRPr="00582F10" w:rsidRDefault="000D2AED" w:rsidP="000D2AED">
      <w:pPr>
        <w:rPr>
          <w:rFonts w:cs="Arial"/>
          <w:i/>
          <w:szCs w:val="22"/>
        </w:rPr>
      </w:pPr>
      <w:r w:rsidRPr="00582F10">
        <w:rPr>
          <w:rFonts w:cs="Arial"/>
          <w:i/>
          <w:szCs w:val="22"/>
        </w:rPr>
        <w:t>Regulatory and institutional:</w:t>
      </w:r>
    </w:p>
    <w:p w:rsidR="000D2AED" w:rsidRPr="00582F10" w:rsidRDefault="000D2AED" w:rsidP="000D2AED">
      <w:pPr>
        <w:numPr>
          <w:ilvl w:val="0"/>
          <w:numId w:val="26"/>
        </w:numPr>
        <w:tabs>
          <w:tab w:val="clear" w:pos="720"/>
          <w:tab w:val="num" w:pos="360"/>
        </w:tabs>
        <w:spacing w:after="0" w:line="264" w:lineRule="auto"/>
        <w:ind w:left="360"/>
        <w:rPr>
          <w:rFonts w:cs="Arial"/>
          <w:szCs w:val="22"/>
        </w:rPr>
      </w:pPr>
      <w:r w:rsidRPr="00582F10">
        <w:rPr>
          <w:rFonts w:cs="Arial"/>
          <w:szCs w:val="22"/>
        </w:rPr>
        <w:t>Number of regulations and building codes developed, enacted and enforced as percentage of building permits issues</w:t>
      </w:r>
    </w:p>
    <w:p w:rsidR="000D2AED" w:rsidRPr="00582F10" w:rsidRDefault="000D2AED" w:rsidP="000D2AED">
      <w:pPr>
        <w:numPr>
          <w:ilvl w:val="0"/>
          <w:numId w:val="26"/>
        </w:numPr>
        <w:tabs>
          <w:tab w:val="clear" w:pos="720"/>
          <w:tab w:val="num" w:pos="360"/>
        </w:tabs>
        <w:spacing w:after="0" w:line="264" w:lineRule="auto"/>
        <w:ind w:left="360"/>
        <w:rPr>
          <w:rFonts w:cs="Arial"/>
          <w:szCs w:val="22"/>
        </w:rPr>
      </w:pPr>
      <w:r w:rsidRPr="00582F10">
        <w:rPr>
          <w:rFonts w:cs="Arial"/>
          <w:szCs w:val="22"/>
        </w:rPr>
        <w:t>Compliance rate to building codes and regulations</w:t>
      </w:r>
    </w:p>
    <w:p w:rsidR="000D2AED" w:rsidRPr="00582F10" w:rsidRDefault="000D2AED" w:rsidP="000D2AED">
      <w:pPr>
        <w:numPr>
          <w:ilvl w:val="0"/>
          <w:numId w:val="26"/>
        </w:numPr>
        <w:tabs>
          <w:tab w:val="clear" w:pos="720"/>
          <w:tab w:val="num" w:pos="360"/>
        </w:tabs>
        <w:spacing w:after="0" w:line="264" w:lineRule="auto"/>
        <w:ind w:left="360"/>
        <w:rPr>
          <w:rFonts w:cs="Arial"/>
          <w:szCs w:val="22"/>
        </w:rPr>
      </w:pPr>
      <w:r w:rsidRPr="00582F10">
        <w:rPr>
          <w:rFonts w:cs="Arial"/>
          <w:szCs w:val="22"/>
        </w:rPr>
        <w:t>Availability and quality of guidelines on appliances</w:t>
      </w:r>
      <w:r w:rsidR="00B97735">
        <w:rPr>
          <w:rFonts w:cs="Arial"/>
          <w:szCs w:val="22"/>
        </w:rPr>
        <w:t xml:space="preserve"> and in industry</w:t>
      </w:r>
    </w:p>
    <w:p w:rsidR="000D2AED" w:rsidRDefault="00C939B1" w:rsidP="000D2AED">
      <w:pPr>
        <w:numPr>
          <w:ilvl w:val="0"/>
          <w:numId w:val="26"/>
        </w:numPr>
        <w:tabs>
          <w:tab w:val="clear" w:pos="720"/>
          <w:tab w:val="num" w:pos="360"/>
        </w:tabs>
        <w:spacing w:after="0" w:line="264" w:lineRule="auto"/>
        <w:ind w:left="360"/>
        <w:rPr>
          <w:rFonts w:cs="Arial"/>
          <w:szCs w:val="22"/>
        </w:rPr>
      </w:pPr>
      <w:r>
        <w:rPr>
          <w:rFonts w:cs="Arial"/>
          <w:szCs w:val="22"/>
        </w:rPr>
        <w:t>All regulations are enforced</w:t>
      </w:r>
    </w:p>
    <w:p w:rsidR="00C939B1" w:rsidRPr="00582F10" w:rsidRDefault="00C939B1" w:rsidP="000D2AED">
      <w:pPr>
        <w:numPr>
          <w:ilvl w:val="0"/>
          <w:numId w:val="26"/>
        </w:numPr>
        <w:tabs>
          <w:tab w:val="clear" w:pos="720"/>
          <w:tab w:val="num" w:pos="360"/>
        </w:tabs>
        <w:spacing w:after="0" w:line="264" w:lineRule="auto"/>
        <w:ind w:left="360"/>
        <w:rPr>
          <w:rFonts w:cs="Arial"/>
          <w:szCs w:val="22"/>
        </w:rPr>
      </w:pPr>
      <w:r>
        <w:rPr>
          <w:rFonts w:cs="Arial"/>
          <w:szCs w:val="22"/>
        </w:rPr>
        <w:t>Code of Practice developed for Energy Managers in Industries</w:t>
      </w:r>
    </w:p>
    <w:p w:rsidR="000D2AED" w:rsidRPr="00582F10" w:rsidRDefault="000D2AED" w:rsidP="000D2AED">
      <w:pPr>
        <w:numPr>
          <w:ilvl w:val="0"/>
          <w:numId w:val="26"/>
        </w:numPr>
        <w:tabs>
          <w:tab w:val="clear" w:pos="720"/>
          <w:tab w:val="num" w:pos="360"/>
        </w:tabs>
        <w:spacing w:after="0" w:line="264" w:lineRule="auto"/>
        <w:ind w:left="360"/>
        <w:rPr>
          <w:rFonts w:cs="Arial"/>
          <w:szCs w:val="22"/>
        </w:rPr>
      </w:pPr>
      <w:r w:rsidRPr="00582F10">
        <w:rPr>
          <w:rFonts w:cs="Arial"/>
          <w:szCs w:val="22"/>
        </w:rPr>
        <w:t>Strengthened institutional capacity at government</w:t>
      </w:r>
      <w:r w:rsidR="00C939B1">
        <w:rPr>
          <w:rFonts w:cs="Arial"/>
          <w:szCs w:val="22"/>
        </w:rPr>
        <w:t xml:space="preserve"> level with the</w:t>
      </w:r>
      <w:r w:rsidRPr="00582F10">
        <w:rPr>
          <w:rFonts w:cs="Arial"/>
          <w:szCs w:val="22"/>
        </w:rPr>
        <w:t xml:space="preserve"> ope</w:t>
      </w:r>
      <w:r w:rsidR="00C7619A" w:rsidRPr="00582F10">
        <w:rPr>
          <w:rFonts w:cs="Arial"/>
          <w:szCs w:val="22"/>
        </w:rPr>
        <w:t xml:space="preserve">ration of </w:t>
      </w:r>
      <w:r w:rsidR="00C939B1">
        <w:rPr>
          <w:rFonts w:cs="Arial"/>
          <w:szCs w:val="22"/>
        </w:rPr>
        <w:t xml:space="preserve">the </w:t>
      </w:r>
      <w:r w:rsidR="00C7619A" w:rsidRPr="00582F10">
        <w:rPr>
          <w:rFonts w:cs="Arial"/>
          <w:szCs w:val="22"/>
        </w:rPr>
        <w:t>Energy Ef</w:t>
      </w:r>
      <w:r w:rsidR="000A6007">
        <w:rPr>
          <w:rFonts w:cs="Arial"/>
          <w:szCs w:val="22"/>
        </w:rPr>
        <w:t>ficiency Management Office</w:t>
      </w:r>
    </w:p>
    <w:p w:rsidR="000D2AED" w:rsidRPr="00582F10" w:rsidRDefault="000D2AED" w:rsidP="000D2AED">
      <w:pPr>
        <w:jc w:val="left"/>
        <w:rPr>
          <w:rFonts w:cs="Arial"/>
          <w:b/>
          <w:caps/>
        </w:rPr>
      </w:pPr>
    </w:p>
    <w:p w:rsidR="000D2AED" w:rsidRPr="00582F10" w:rsidRDefault="000D2AED" w:rsidP="000D2AED">
      <w:pPr>
        <w:jc w:val="left"/>
        <w:rPr>
          <w:rFonts w:cs="Arial"/>
          <w:i/>
          <w:szCs w:val="22"/>
        </w:rPr>
      </w:pPr>
      <w:r w:rsidRPr="00582F10">
        <w:rPr>
          <w:rFonts w:cs="Arial"/>
          <w:i/>
          <w:szCs w:val="22"/>
        </w:rPr>
        <w:t>C</w:t>
      </w:r>
      <w:r w:rsidR="005F6771" w:rsidRPr="00582F10">
        <w:rPr>
          <w:rFonts w:cs="Arial"/>
          <w:i/>
          <w:szCs w:val="22"/>
        </w:rPr>
        <w:t>apacity building</w:t>
      </w:r>
      <w:r w:rsidRPr="00582F10">
        <w:rPr>
          <w:rFonts w:cs="Arial"/>
          <w:i/>
          <w:szCs w:val="22"/>
        </w:rPr>
        <w:t>:</w:t>
      </w:r>
    </w:p>
    <w:p w:rsidR="0003647D" w:rsidRPr="0003647D" w:rsidRDefault="00C939B1" w:rsidP="000D2AED">
      <w:pPr>
        <w:numPr>
          <w:ilvl w:val="0"/>
          <w:numId w:val="27"/>
        </w:numPr>
        <w:tabs>
          <w:tab w:val="clear" w:pos="720"/>
          <w:tab w:val="num" w:pos="360"/>
        </w:tabs>
        <w:spacing w:after="0"/>
        <w:ind w:left="360"/>
        <w:jc w:val="left"/>
        <w:rPr>
          <w:rFonts w:cs="Arial"/>
          <w:i/>
          <w:szCs w:val="22"/>
        </w:rPr>
      </w:pPr>
      <w:r>
        <w:rPr>
          <w:rFonts w:cs="Arial"/>
          <w:szCs w:val="22"/>
        </w:rPr>
        <w:t xml:space="preserve">Number of </w:t>
      </w:r>
      <w:r w:rsidR="005F6771" w:rsidRPr="00582F10">
        <w:rPr>
          <w:rFonts w:cs="Arial"/>
          <w:szCs w:val="22"/>
        </w:rPr>
        <w:t>Professionals</w:t>
      </w:r>
      <w:r>
        <w:rPr>
          <w:rFonts w:cs="Arial"/>
          <w:szCs w:val="22"/>
        </w:rPr>
        <w:t xml:space="preserve"> of the building and Industrial Sectors who have been trained</w:t>
      </w:r>
    </w:p>
    <w:p w:rsidR="000D2AED" w:rsidRPr="00C939B1" w:rsidRDefault="00C939B1" w:rsidP="000D2AED">
      <w:pPr>
        <w:numPr>
          <w:ilvl w:val="0"/>
          <w:numId w:val="27"/>
        </w:numPr>
        <w:tabs>
          <w:tab w:val="clear" w:pos="720"/>
          <w:tab w:val="num" w:pos="360"/>
        </w:tabs>
        <w:spacing w:after="0"/>
        <w:ind w:left="360"/>
        <w:jc w:val="left"/>
        <w:rPr>
          <w:rFonts w:cs="Arial"/>
          <w:i/>
          <w:szCs w:val="22"/>
        </w:rPr>
      </w:pPr>
      <w:r>
        <w:rPr>
          <w:rFonts w:cs="Arial"/>
          <w:szCs w:val="22"/>
        </w:rPr>
        <w:t>C</w:t>
      </w:r>
      <w:r w:rsidR="000D2AED" w:rsidRPr="00582F10">
        <w:rPr>
          <w:rFonts w:cs="Arial"/>
          <w:szCs w:val="22"/>
        </w:rPr>
        <w:t>e</w:t>
      </w:r>
      <w:r>
        <w:rPr>
          <w:rFonts w:cs="Arial"/>
          <w:szCs w:val="22"/>
        </w:rPr>
        <w:t>rtified Building Energy Auditors</w:t>
      </w:r>
    </w:p>
    <w:p w:rsidR="00C939B1" w:rsidRPr="00582F10" w:rsidRDefault="00C939B1" w:rsidP="000D2AED">
      <w:pPr>
        <w:numPr>
          <w:ilvl w:val="0"/>
          <w:numId w:val="27"/>
        </w:numPr>
        <w:tabs>
          <w:tab w:val="clear" w:pos="720"/>
          <w:tab w:val="num" w:pos="360"/>
        </w:tabs>
        <w:spacing w:after="0"/>
        <w:ind w:left="360"/>
        <w:jc w:val="left"/>
        <w:rPr>
          <w:rFonts w:cs="Arial"/>
          <w:i/>
          <w:szCs w:val="22"/>
        </w:rPr>
      </w:pPr>
      <w:r>
        <w:rPr>
          <w:rFonts w:cs="Arial"/>
          <w:szCs w:val="22"/>
        </w:rPr>
        <w:t>Trained Energy Auditors and Energy Managers in Industries</w:t>
      </w:r>
    </w:p>
    <w:p w:rsidR="000D2AED" w:rsidRPr="00582F10" w:rsidRDefault="000D2AED" w:rsidP="000D2AED">
      <w:pPr>
        <w:numPr>
          <w:ilvl w:val="0"/>
          <w:numId w:val="27"/>
        </w:numPr>
        <w:tabs>
          <w:tab w:val="clear" w:pos="720"/>
          <w:tab w:val="num" w:pos="360"/>
        </w:tabs>
        <w:spacing w:after="0"/>
        <w:ind w:left="360"/>
        <w:jc w:val="left"/>
        <w:rPr>
          <w:rFonts w:cs="Arial"/>
          <w:i/>
          <w:szCs w:val="22"/>
        </w:rPr>
      </w:pPr>
      <w:r w:rsidRPr="00582F10">
        <w:rPr>
          <w:rFonts w:cs="Arial"/>
          <w:szCs w:val="22"/>
        </w:rPr>
        <w:t>Number of commercial actors</w:t>
      </w:r>
      <w:r w:rsidR="005F6771" w:rsidRPr="00582F10">
        <w:rPr>
          <w:rFonts w:cs="Arial"/>
          <w:szCs w:val="22"/>
        </w:rPr>
        <w:t xml:space="preserve"> and service providers</w:t>
      </w:r>
      <w:r w:rsidRPr="00582F10">
        <w:rPr>
          <w:rFonts w:cs="Arial"/>
          <w:szCs w:val="22"/>
        </w:rPr>
        <w:t xml:space="preserve"> in building energy saving sector</w:t>
      </w:r>
      <w:r w:rsidR="005F6771" w:rsidRPr="00582F10">
        <w:rPr>
          <w:rFonts w:cs="Arial"/>
          <w:szCs w:val="22"/>
        </w:rPr>
        <w:t xml:space="preserve"> increased</w:t>
      </w:r>
    </w:p>
    <w:p w:rsidR="000D2AED" w:rsidRPr="00582F10" w:rsidRDefault="000D2AED" w:rsidP="000D2AED">
      <w:pPr>
        <w:numPr>
          <w:ilvl w:val="0"/>
          <w:numId w:val="27"/>
        </w:numPr>
        <w:tabs>
          <w:tab w:val="clear" w:pos="720"/>
          <w:tab w:val="num" w:pos="360"/>
        </w:tabs>
        <w:spacing w:after="0"/>
        <w:ind w:left="360"/>
        <w:jc w:val="left"/>
        <w:rPr>
          <w:rFonts w:cs="Arial"/>
          <w:i/>
          <w:szCs w:val="22"/>
        </w:rPr>
      </w:pPr>
      <w:r w:rsidRPr="00582F10">
        <w:rPr>
          <w:rFonts w:cs="Arial"/>
          <w:szCs w:val="22"/>
        </w:rPr>
        <w:t>Increased awareness and acceptance by private sector and end-users regard</w:t>
      </w:r>
      <w:r w:rsidR="00B97735">
        <w:rPr>
          <w:rFonts w:cs="Arial"/>
          <w:szCs w:val="22"/>
        </w:rPr>
        <w:t xml:space="preserve">ing energy savings in buildings, </w:t>
      </w:r>
      <w:r w:rsidRPr="00582F10">
        <w:rPr>
          <w:rFonts w:cs="Arial"/>
          <w:szCs w:val="22"/>
        </w:rPr>
        <w:t>appliances</w:t>
      </w:r>
      <w:r w:rsidR="00B97735">
        <w:rPr>
          <w:rFonts w:cs="Arial"/>
          <w:szCs w:val="22"/>
        </w:rPr>
        <w:t xml:space="preserve"> and industry</w:t>
      </w:r>
    </w:p>
    <w:p w:rsidR="000D2AED" w:rsidRPr="00582F10" w:rsidRDefault="000D2AED" w:rsidP="000D2AED">
      <w:pPr>
        <w:jc w:val="left"/>
        <w:rPr>
          <w:rFonts w:cs="Arial"/>
          <w:i/>
          <w:szCs w:val="22"/>
        </w:rPr>
      </w:pPr>
    </w:p>
    <w:p w:rsidR="000D2AED" w:rsidRPr="00582F10" w:rsidRDefault="00C939B1" w:rsidP="000D2AED">
      <w:pPr>
        <w:jc w:val="left"/>
        <w:rPr>
          <w:rFonts w:cs="Arial"/>
          <w:i/>
          <w:szCs w:val="22"/>
        </w:rPr>
      </w:pPr>
      <w:r>
        <w:rPr>
          <w:rFonts w:cs="Arial"/>
          <w:i/>
          <w:szCs w:val="22"/>
        </w:rPr>
        <w:t>Energy audits</w:t>
      </w:r>
    </w:p>
    <w:p w:rsidR="00CA345B" w:rsidRPr="00AB12C5" w:rsidRDefault="000D2AED" w:rsidP="000D2AED">
      <w:pPr>
        <w:numPr>
          <w:ilvl w:val="0"/>
          <w:numId w:val="28"/>
        </w:numPr>
        <w:tabs>
          <w:tab w:val="clear" w:pos="720"/>
          <w:tab w:val="num" w:pos="360"/>
        </w:tabs>
        <w:spacing w:after="0"/>
        <w:ind w:left="360"/>
        <w:jc w:val="left"/>
        <w:rPr>
          <w:rFonts w:cs="Arial"/>
          <w:i/>
          <w:szCs w:val="22"/>
        </w:rPr>
      </w:pPr>
      <w:r w:rsidRPr="00AB12C5">
        <w:rPr>
          <w:rFonts w:cs="Arial"/>
          <w:szCs w:val="22"/>
        </w:rPr>
        <w:t>Number of audits</w:t>
      </w:r>
      <w:r w:rsidR="00C7619A" w:rsidRPr="00AB12C5">
        <w:rPr>
          <w:rFonts w:cs="Arial"/>
          <w:szCs w:val="22"/>
        </w:rPr>
        <w:t xml:space="preserve"> in buildings and industry</w:t>
      </w:r>
      <w:r w:rsidRPr="00AB12C5">
        <w:rPr>
          <w:rFonts w:cs="Arial"/>
          <w:szCs w:val="22"/>
        </w:rPr>
        <w:t xml:space="preserve"> being implemented (under the audit scheme)</w:t>
      </w:r>
    </w:p>
    <w:p w:rsidR="00CA345B" w:rsidRPr="00582F10" w:rsidRDefault="00CA345B" w:rsidP="000D2AED">
      <w:pPr>
        <w:jc w:val="left"/>
        <w:rPr>
          <w:rFonts w:cs="Arial"/>
          <w:i/>
          <w:szCs w:val="22"/>
        </w:rPr>
      </w:pPr>
    </w:p>
    <w:p w:rsidR="000D2AED" w:rsidRPr="00582F10" w:rsidRDefault="00B97735" w:rsidP="000D2AED">
      <w:pPr>
        <w:jc w:val="left"/>
        <w:rPr>
          <w:rFonts w:cs="Arial"/>
          <w:szCs w:val="22"/>
        </w:rPr>
      </w:pPr>
      <w:r>
        <w:rPr>
          <w:rFonts w:cs="Arial"/>
          <w:szCs w:val="22"/>
          <w:lang w:eastAsia="ja-JP"/>
        </w:rPr>
        <w:t>2</w:t>
      </w:r>
      <w:r w:rsidR="000D2AED" w:rsidRPr="00582F10">
        <w:rPr>
          <w:rFonts w:cs="Arial"/>
          <w:szCs w:val="22"/>
          <w:lang w:eastAsia="ja-JP"/>
        </w:rPr>
        <w:t xml:space="preserve">. </w:t>
      </w:r>
      <w:r w:rsidR="000D2AED" w:rsidRPr="00582F10">
        <w:rPr>
          <w:rFonts w:cs="Arial"/>
          <w:szCs w:val="22"/>
        </w:rPr>
        <w:t xml:space="preserve">Important </w:t>
      </w:r>
      <w:r w:rsidR="000D2AED" w:rsidRPr="00582F10">
        <w:rPr>
          <w:rFonts w:cs="Arial"/>
          <w:szCs w:val="22"/>
          <w:u w:val="single"/>
        </w:rPr>
        <w:t>project assumptions</w:t>
      </w:r>
      <w:r w:rsidR="000D2AED" w:rsidRPr="00582F10">
        <w:rPr>
          <w:rFonts w:cs="Arial"/>
          <w:szCs w:val="22"/>
        </w:rPr>
        <w:t xml:space="preserve"> include:</w:t>
      </w:r>
    </w:p>
    <w:p w:rsidR="000D2AED" w:rsidRPr="00582F10" w:rsidRDefault="000D2AED" w:rsidP="000D2AED">
      <w:pPr>
        <w:numPr>
          <w:ilvl w:val="0"/>
          <w:numId w:val="28"/>
        </w:numPr>
        <w:tabs>
          <w:tab w:val="clear" w:pos="720"/>
          <w:tab w:val="num" w:pos="360"/>
        </w:tabs>
        <w:spacing w:after="0"/>
        <w:ind w:left="360"/>
        <w:jc w:val="left"/>
        <w:rPr>
          <w:rFonts w:cs="Arial"/>
          <w:szCs w:val="22"/>
        </w:rPr>
      </w:pPr>
      <w:r w:rsidRPr="00582F10">
        <w:rPr>
          <w:rFonts w:cs="Arial"/>
          <w:szCs w:val="22"/>
        </w:rPr>
        <w:t xml:space="preserve">Effective enforcement of regulations and standards is sustainably maintained after the end of the project </w:t>
      </w:r>
    </w:p>
    <w:p w:rsidR="000D2AED" w:rsidRPr="00582F10" w:rsidRDefault="000D2AED" w:rsidP="000D2AED">
      <w:pPr>
        <w:numPr>
          <w:ilvl w:val="0"/>
          <w:numId w:val="28"/>
        </w:numPr>
        <w:tabs>
          <w:tab w:val="clear" w:pos="720"/>
          <w:tab w:val="num" w:pos="360"/>
        </w:tabs>
        <w:spacing w:after="0"/>
        <w:ind w:left="360"/>
        <w:jc w:val="left"/>
        <w:rPr>
          <w:rFonts w:cs="Arial"/>
          <w:szCs w:val="22"/>
        </w:rPr>
      </w:pPr>
      <w:r w:rsidRPr="00582F10">
        <w:rPr>
          <w:rFonts w:cs="Arial"/>
          <w:szCs w:val="22"/>
        </w:rPr>
        <w:t>Project support is consistent throughout project by government and donors and afterwards by government</w:t>
      </w:r>
    </w:p>
    <w:p w:rsidR="000D2AED" w:rsidRPr="00582F10" w:rsidRDefault="000D2AED" w:rsidP="000D2AED">
      <w:pPr>
        <w:numPr>
          <w:ilvl w:val="0"/>
          <w:numId w:val="28"/>
        </w:numPr>
        <w:tabs>
          <w:tab w:val="clear" w:pos="720"/>
          <w:tab w:val="num" w:pos="360"/>
        </w:tabs>
        <w:spacing w:after="0"/>
        <w:ind w:left="360"/>
        <w:jc w:val="left"/>
        <w:rPr>
          <w:rFonts w:cs="Arial"/>
          <w:szCs w:val="22"/>
        </w:rPr>
      </w:pPr>
      <w:r w:rsidRPr="00582F10">
        <w:rPr>
          <w:rFonts w:cs="Arial"/>
          <w:szCs w:val="22"/>
        </w:rPr>
        <w:t>Electricity prices remain stable or continue to rise and act as an incentive for investment in energy saving</w:t>
      </w:r>
      <w:r w:rsidR="00C7619A" w:rsidRPr="00582F10">
        <w:rPr>
          <w:rFonts w:cs="Arial"/>
          <w:szCs w:val="22"/>
        </w:rPr>
        <w:t>s</w:t>
      </w:r>
    </w:p>
    <w:p w:rsidR="000D2AED" w:rsidRPr="00582F10" w:rsidRDefault="000D2AED" w:rsidP="000D2AED">
      <w:pPr>
        <w:pStyle w:val="TableContents"/>
        <w:numPr>
          <w:ilvl w:val="0"/>
          <w:numId w:val="28"/>
        </w:numPr>
        <w:tabs>
          <w:tab w:val="clear" w:pos="720"/>
          <w:tab w:val="num" w:pos="360"/>
        </w:tabs>
        <w:ind w:left="360"/>
        <w:jc w:val="left"/>
        <w:rPr>
          <w:rFonts w:ascii="Arial" w:hAnsi="Arial" w:cs="Arial"/>
          <w:i w:val="0"/>
          <w:szCs w:val="22"/>
        </w:rPr>
      </w:pPr>
      <w:r w:rsidRPr="00582F10">
        <w:rPr>
          <w:rFonts w:ascii="Arial" w:hAnsi="Arial" w:cs="Arial"/>
          <w:i w:val="0"/>
          <w:szCs w:val="22"/>
        </w:rPr>
        <w:t>Ongoing support from government and concerned stakeholders</w:t>
      </w:r>
    </w:p>
    <w:p w:rsidR="000D2AED" w:rsidRPr="00582F10" w:rsidRDefault="000D2AED" w:rsidP="000D2AED">
      <w:pPr>
        <w:numPr>
          <w:ilvl w:val="0"/>
          <w:numId w:val="28"/>
        </w:numPr>
        <w:tabs>
          <w:tab w:val="clear" w:pos="720"/>
          <w:tab w:val="num" w:pos="360"/>
        </w:tabs>
        <w:spacing w:after="0"/>
        <w:ind w:left="360"/>
        <w:jc w:val="left"/>
        <w:rPr>
          <w:rFonts w:cs="Arial"/>
          <w:szCs w:val="22"/>
        </w:rPr>
      </w:pPr>
      <w:r w:rsidRPr="00582F10">
        <w:rPr>
          <w:rFonts w:cs="Arial"/>
          <w:szCs w:val="22"/>
        </w:rPr>
        <w:t>Regulations developed by stakeholders are adopted by government</w:t>
      </w:r>
    </w:p>
    <w:p w:rsidR="000D2AED" w:rsidRPr="00582F10" w:rsidRDefault="000D2AED" w:rsidP="000D2AED">
      <w:pPr>
        <w:pStyle w:val="TableContents"/>
        <w:numPr>
          <w:ilvl w:val="0"/>
          <w:numId w:val="28"/>
        </w:numPr>
        <w:tabs>
          <w:tab w:val="clear" w:pos="720"/>
          <w:tab w:val="num" w:pos="360"/>
        </w:tabs>
        <w:ind w:left="360"/>
        <w:jc w:val="left"/>
        <w:rPr>
          <w:rFonts w:ascii="Arial" w:hAnsi="Arial" w:cs="Arial"/>
          <w:i w:val="0"/>
          <w:szCs w:val="22"/>
        </w:rPr>
      </w:pPr>
      <w:r w:rsidRPr="00582F10">
        <w:rPr>
          <w:rFonts w:ascii="Arial" w:hAnsi="Arial" w:cs="Arial"/>
          <w:i w:val="0"/>
          <w:szCs w:val="22"/>
        </w:rPr>
        <w:t>Ongoing growth or sustaining of energy (electricity) prices</w:t>
      </w:r>
    </w:p>
    <w:p w:rsidR="000D2AED" w:rsidRPr="00582F10" w:rsidRDefault="000D2AED" w:rsidP="000D2AED">
      <w:pPr>
        <w:ind w:left="360"/>
        <w:jc w:val="left"/>
        <w:rPr>
          <w:rFonts w:cs="Arial"/>
          <w:b/>
          <w:caps/>
        </w:rPr>
      </w:pPr>
    </w:p>
    <w:p w:rsidR="000D2AED" w:rsidRDefault="000D2AED" w:rsidP="000D2AED">
      <w:pPr>
        <w:ind w:left="360"/>
        <w:jc w:val="left"/>
        <w:rPr>
          <w:rFonts w:cs="Arial"/>
          <w:b/>
          <w:caps/>
        </w:rPr>
      </w:pPr>
    </w:p>
    <w:p w:rsidR="00CA345B" w:rsidRDefault="00CA345B" w:rsidP="000D2AED">
      <w:pPr>
        <w:ind w:left="360"/>
        <w:jc w:val="left"/>
        <w:rPr>
          <w:rFonts w:cs="Arial"/>
          <w:b/>
          <w:caps/>
        </w:rPr>
      </w:pPr>
    </w:p>
    <w:p w:rsidR="000D2AED" w:rsidRPr="00582F10" w:rsidRDefault="00B97735" w:rsidP="000D2AED">
      <w:pPr>
        <w:rPr>
          <w:rFonts w:cs="Arial"/>
          <w:szCs w:val="22"/>
        </w:rPr>
      </w:pPr>
      <w:r>
        <w:rPr>
          <w:rFonts w:cs="Arial"/>
          <w:szCs w:val="22"/>
          <w:lang w:eastAsia="ja-JP"/>
        </w:rPr>
        <w:lastRenderedPageBreak/>
        <w:t>3</w:t>
      </w:r>
      <w:r w:rsidR="000D2AED" w:rsidRPr="00582F10">
        <w:rPr>
          <w:rFonts w:cs="Arial"/>
          <w:szCs w:val="22"/>
          <w:lang w:eastAsia="ja-JP"/>
        </w:rPr>
        <w:t xml:space="preserve">. </w:t>
      </w:r>
      <w:r w:rsidR="000D2AED" w:rsidRPr="00582F10">
        <w:rPr>
          <w:rFonts w:cs="Arial"/>
          <w:szCs w:val="22"/>
          <w:u w:val="single"/>
        </w:rPr>
        <w:t>Risks</w:t>
      </w:r>
      <w:r w:rsidR="000D2AED" w:rsidRPr="00582F10">
        <w:rPr>
          <w:rFonts w:cs="Arial"/>
          <w:szCs w:val="22"/>
        </w:rPr>
        <w:t xml:space="preserve"> and remedial actions are summarized in the table below:</w:t>
      </w:r>
    </w:p>
    <w:p w:rsidR="000D2AED" w:rsidRPr="00582F10" w:rsidRDefault="000D2AED" w:rsidP="000D2AED">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340"/>
        <w:gridCol w:w="1404"/>
        <w:gridCol w:w="3469"/>
      </w:tblGrid>
      <w:tr w:rsidR="000D2AED" w:rsidRPr="00582F10">
        <w:trPr>
          <w:trHeight w:val="253"/>
        </w:trPr>
        <w:tc>
          <w:tcPr>
            <w:tcW w:w="2329" w:type="dxa"/>
          </w:tcPr>
          <w:p w:rsidR="000D2AED" w:rsidRPr="00582F10" w:rsidRDefault="000D2AED" w:rsidP="00BB0531">
            <w:pPr>
              <w:jc w:val="center"/>
              <w:rPr>
                <w:rFonts w:cs="Arial"/>
                <w:b/>
                <w:bCs/>
                <w:sz w:val="20"/>
              </w:rPr>
            </w:pPr>
            <w:r w:rsidRPr="00582F10">
              <w:rPr>
                <w:rFonts w:cs="Arial"/>
                <w:b/>
                <w:bCs/>
                <w:sz w:val="20"/>
              </w:rPr>
              <w:t>Risks</w:t>
            </w:r>
          </w:p>
        </w:tc>
        <w:tc>
          <w:tcPr>
            <w:tcW w:w="1326" w:type="dxa"/>
          </w:tcPr>
          <w:p w:rsidR="000D2AED" w:rsidRPr="00582F10" w:rsidRDefault="000D2AED" w:rsidP="00BB0531">
            <w:pPr>
              <w:jc w:val="center"/>
              <w:rPr>
                <w:rFonts w:cs="Arial"/>
                <w:b/>
                <w:bCs/>
                <w:sz w:val="20"/>
              </w:rPr>
            </w:pPr>
            <w:r w:rsidRPr="00582F10">
              <w:rPr>
                <w:rFonts w:cs="Arial"/>
                <w:b/>
                <w:bCs/>
                <w:sz w:val="20"/>
              </w:rPr>
              <w:t>Type</w:t>
            </w:r>
          </w:p>
        </w:tc>
        <w:tc>
          <w:tcPr>
            <w:tcW w:w="1404" w:type="dxa"/>
          </w:tcPr>
          <w:p w:rsidR="000D2AED" w:rsidRPr="00582F10" w:rsidRDefault="000D2AED" w:rsidP="00BB0531">
            <w:pPr>
              <w:jc w:val="center"/>
              <w:rPr>
                <w:rFonts w:cs="Arial"/>
                <w:b/>
                <w:bCs/>
                <w:sz w:val="20"/>
              </w:rPr>
            </w:pPr>
            <w:r w:rsidRPr="00582F10">
              <w:rPr>
                <w:rFonts w:cs="Arial"/>
                <w:b/>
                <w:bCs/>
                <w:sz w:val="20"/>
              </w:rPr>
              <w:t>Likelihood</w:t>
            </w:r>
          </w:p>
        </w:tc>
        <w:tc>
          <w:tcPr>
            <w:tcW w:w="3469" w:type="dxa"/>
          </w:tcPr>
          <w:p w:rsidR="000D2AED" w:rsidRPr="00582F10" w:rsidRDefault="000D2AED" w:rsidP="00BB0531">
            <w:pPr>
              <w:jc w:val="center"/>
              <w:rPr>
                <w:rFonts w:cs="Arial"/>
                <w:b/>
                <w:bCs/>
                <w:sz w:val="20"/>
              </w:rPr>
            </w:pPr>
            <w:r w:rsidRPr="00582F10">
              <w:rPr>
                <w:rFonts w:cs="Arial"/>
                <w:b/>
                <w:bCs/>
                <w:sz w:val="20"/>
              </w:rPr>
              <w:t>Remedial actions</w:t>
            </w:r>
          </w:p>
        </w:tc>
      </w:tr>
      <w:tr w:rsidR="000D2AED" w:rsidRPr="00582F10">
        <w:trPr>
          <w:trHeight w:val="800"/>
        </w:trPr>
        <w:tc>
          <w:tcPr>
            <w:tcW w:w="2329" w:type="dxa"/>
          </w:tcPr>
          <w:p w:rsidR="000D2AED" w:rsidRPr="00582F10" w:rsidRDefault="000D2AED" w:rsidP="00BB0531">
            <w:pPr>
              <w:jc w:val="left"/>
              <w:rPr>
                <w:rFonts w:cs="Arial"/>
                <w:sz w:val="20"/>
              </w:rPr>
            </w:pPr>
            <w:r w:rsidRPr="00582F10">
              <w:rPr>
                <w:rFonts w:cs="Arial"/>
                <w:sz w:val="20"/>
              </w:rPr>
              <w:t>1. Lack of ongoing, long term political and government support for building energy efficiency</w:t>
            </w:r>
          </w:p>
        </w:tc>
        <w:tc>
          <w:tcPr>
            <w:tcW w:w="1326" w:type="dxa"/>
          </w:tcPr>
          <w:p w:rsidR="000D2AED" w:rsidRPr="00582F10" w:rsidRDefault="000D2AED" w:rsidP="00CA345B">
            <w:pPr>
              <w:jc w:val="center"/>
              <w:rPr>
                <w:rFonts w:cs="Arial"/>
                <w:sz w:val="20"/>
              </w:rPr>
            </w:pPr>
            <w:r w:rsidRPr="00582F10">
              <w:rPr>
                <w:rFonts w:cs="Arial"/>
                <w:sz w:val="20"/>
              </w:rPr>
              <w:t>Exogenous</w:t>
            </w:r>
          </w:p>
        </w:tc>
        <w:tc>
          <w:tcPr>
            <w:tcW w:w="1404" w:type="dxa"/>
          </w:tcPr>
          <w:p w:rsidR="000D2AED" w:rsidRPr="00582F10" w:rsidRDefault="000D2AED" w:rsidP="00CA345B">
            <w:pPr>
              <w:jc w:val="center"/>
              <w:rPr>
                <w:rFonts w:cs="Arial"/>
                <w:sz w:val="20"/>
              </w:rPr>
            </w:pPr>
            <w:r w:rsidRPr="00582F10">
              <w:rPr>
                <w:rFonts w:cs="Arial"/>
                <w:sz w:val="20"/>
              </w:rPr>
              <w:t>Low</w:t>
            </w:r>
          </w:p>
        </w:tc>
        <w:tc>
          <w:tcPr>
            <w:tcW w:w="3469" w:type="dxa"/>
          </w:tcPr>
          <w:p w:rsidR="000D2AED" w:rsidRPr="00582F10" w:rsidRDefault="000D2AED" w:rsidP="005851F9">
            <w:pPr>
              <w:jc w:val="left"/>
              <w:rPr>
                <w:rFonts w:cs="Arial"/>
                <w:sz w:val="20"/>
              </w:rPr>
            </w:pPr>
            <w:r w:rsidRPr="00582F10">
              <w:rPr>
                <w:rFonts w:cs="Arial"/>
                <w:sz w:val="20"/>
              </w:rPr>
              <w:t>Ongoing consultations and ownership of project development and implementation, with key government stakeh</w:t>
            </w:r>
            <w:r w:rsidR="00AB12C5">
              <w:rPr>
                <w:rFonts w:cs="Arial"/>
                <w:sz w:val="20"/>
              </w:rPr>
              <w:t xml:space="preserve">olders; </w:t>
            </w:r>
            <w:r w:rsidR="00173CBF" w:rsidRPr="00582F10">
              <w:rPr>
                <w:rFonts w:cs="Arial"/>
                <w:sz w:val="20"/>
              </w:rPr>
              <w:t>establishment of EEMO is in progress already</w:t>
            </w:r>
            <w:r w:rsidR="005851F9">
              <w:rPr>
                <w:rFonts w:cs="Arial"/>
                <w:sz w:val="20"/>
              </w:rPr>
              <w:t>, which is ample testimony of</w:t>
            </w:r>
            <w:r w:rsidRPr="00582F10">
              <w:rPr>
                <w:rFonts w:cs="Arial"/>
                <w:sz w:val="20"/>
              </w:rPr>
              <w:t xml:space="preserve"> project ownership.</w:t>
            </w:r>
          </w:p>
        </w:tc>
      </w:tr>
      <w:tr w:rsidR="000D2AED" w:rsidRPr="00582F10">
        <w:trPr>
          <w:trHeight w:val="800"/>
        </w:trPr>
        <w:tc>
          <w:tcPr>
            <w:tcW w:w="2329" w:type="dxa"/>
          </w:tcPr>
          <w:p w:rsidR="000D2AED" w:rsidRPr="00582F10" w:rsidRDefault="000D2AED" w:rsidP="00BB0531">
            <w:pPr>
              <w:jc w:val="left"/>
              <w:rPr>
                <w:rFonts w:cs="Arial"/>
                <w:sz w:val="20"/>
              </w:rPr>
            </w:pPr>
            <w:r w:rsidRPr="00582F10">
              <w:rPr>
                <w:rFonts w:cs="Arial"/>
                <w:sz w:val="20"/>
              </w:rPr>
              <w:t>2. Government puts back subsidies for electricity, thereby reducing market signals for energy saving</w:t>
            </w:r>
          </w:p>
        </w:tc>
        <w:tc>
          <w:tcPr>
            <w:tcW w:w="1326" w:type="dxa"/>
          </w:tcPr>
          <w:p w:rsidR="000D2AED" w:rsidRPr="00582F10" w:rsidRDefault="000D2AED" w:rsidP="00CA345B">
            <w:pPr>
              <w:jc w:val="center"/>
              <w:rPr>
                <w:rFonts w:cs="Arial"/>
                <w:sz w:val="20"/>
              </w:rPr>
            </w:pPr>
            <w:r w:rsidRPr="00582F10">
              <w:rPr>
                <w:rFonts w:cs="Arial"/>
                <w:sz w:val="20"/>
              </w:rPr>
              <w:t>Exogenous</w:t>
            </w:r>
          </w:p>
        </w:tc>
        <w:tc>
          <w:tcPr>
            <w:tcW w:w="1404" w:type="dxa"/>
          </w:tcPr>
          <w:p w:rsidR="000D2AED" w:rsidRPr="00582F10" w:rsidRDefault="000D2AED" w:rsidP="00CA345B">
            <w:pPr>
              <w:jc w:val="center"/>
              <w:rPr>
                <w:rFonts w:cs="Arial"/>
                <w:sz w:val="20"/>
              </w:rPr>
            </w:pPr>
            <w:r w:rsidRPr="00582F10">
              <w:rPr>
                <w:rFonts w:cs="Arial"/>
                <w:sz w:val="20"/>
              </w:rPr>
              <w:t>Low</w:t>
            </w:r>
          </w:p>
        </w:tc>
        <w:tc>
          <w:tcPr>
            <w:tcW w:w="3469" w:type="dxa"/>
          </w:tcPr>
          <w:p w:rsidR="000D2AED" w:rsidRPr="00582F10" w:rsidRDefault="005851F9" w:rsidP="005851F9">
            <w:pPr>
              <w:jc w:val="left"/>
              <w:rPr>
                <w:rFonts w:cs="Arial"/>
                <w:sz w:val="20"/>
              </w:rPr>
            </w:pPr>
            <w:r>
              <w:rPr>
                <w:rFonts w:cs="Arial"/>
                <w:sz w:val="20"/>
              </w:rPr>
              <w:t xml:space="preserve">With regards to </w:t>
            </w:r>
            <w:r w:rsidR="000D2AED" w:rsidRPr="00582F10">
              <w:rPr>
                <w:rFonts w:cs="Arial"/>
                <w:sz w:val="20"/>
              </w:rPr>
              <w:t>electricity tariffs, government plans to establish an independent regulatory autho</w:t>
            </w:r>
            <w:r>
              <w:rPr>
                <w:rFonts w:cs="Arial"/>
                <w:sz w:val="20"/>
              </w:rPr>
              <w:t>r</w:t>
            </w:r>
            <w:r w:rsidR="00AB12C5">
              <w:rPr>
                <w:rFonts w:cs="Arial"/>
                <w:sz w:val="20"/>
              </w:rPr>
              <w:t>ity for independent setting of</w:t>
            </w:r>
            <w:r>
              <w:rPr>
                <w:rFonts w:cs="Arial"/>
                <w:sz w:val="20"/>
              </w:rPr>
              <w:t xml:space="preserve"> </w:t>
            </w:r>
            <w:r w:rsidR="000D2AED" w:rsidRPr="00582F10">
              <w:rPr>
                <w:rFonts w:cs="Arial"/>
                <w:sz w:val="20"/>
              </w:rPr>
              <w:t xml:space="preserve">electricity rates. </w:t>
            </w:r>
            <w:r>
              <w:rPr>
                <w:rFonts w:cs="Arial"/>
                <w:sz w:val="20"/>
              </w:rPr>
              <w:t>The already o</w:t>
            </w:r>
            <w:r w:rsidR="000D2AED" w:rsidRPr="00582F10">
              <w:rPr>
                <w:rFonts w:cs="Arial"/>
                <w:sz w:val="20"/>
              </w:rPr>
              <w:t>ngoing policy dialogue through</w:t>
            </w:r>
            <w:r>
              <w:rPr>
                <w:rFonts w:cs="Arial"/>
                <w:sz w:val="20"/>
              </w:rPr>
              <w:t xml:space="preserve"> the UNDP/GEF project has </w:t>
            </w:r>
            <w:r w:rsidR="000D2AED" w:rsidRPr="00582F10">
              <w:rPr>
                <w:rFonts w:cs="Arial"/>
                <w:sz w:val="20"/>
              </w:rPr>
              <w:t>help</w:t>
            </w:r>
            <w:r>
              <w:rPr>
                <w:rFonts w:cs="Arial"/>
                <w:sz w:val="20"/>
              </w:rPr>
              <w:t>ed</w:t>
            </w:r>
            <w:r w:rsidR="000D2AED" w:rsidRPr="00582F10">
              <w:rPr>
                <w:rFonts w:cs="Arial"/>
                <w:sz w:val="20"/>
              </w:rPr>
              <w:t xml:space="preserve"> to reinforce the importance of cost recovery in the sector. Lifeline tariffs if deemed necessary for very low income households will not have a significant impact on this project.</w:t>
            </w:r>
            <w:r w:rsidR="00173CBF" w:rsidRPr="00582F10">
              <w:rPr>
                <w:rFonts w:cs="Arial"/>
                <w:sz w:val="20"/>
              </w:rPr>
              <w:t xml:space="preserve"> </w:t>
            </w:r>
            <w:r>
              <w:rPr>
                <w:rFonts w:cs="Arial"/>
                <w:sz w:val="20"/>
              </w:rPr>
              <w:t xml:space="preserve">At any rate, </w:t>
            </w:r>
            <w:r w:rsidR="00173CBF" w:rsidRPr="00582F10">
              <w:rPr>
                <w:rFonts w:cs="Arial"/>
                <w:sz w:val="20"/>
              </w:rPr>
              <w:t>Government does not subsidize electricity prices.</w:t>
            </w:r>
          </w:p>
        </w:tc>
      </w:tr>
      <w:tr w:rsidR="000D2AED" w:rsidRPr="00582F10">
        <w:trPr>
          <w:trHeight w:val="524"/>
        </w:trPr>
        <w:tc>
          <w:tcPr>
            <w:tcW w:w="2329" w:type="dxa"/>
          </w:tcPr>
          <w:p w:rsidR="000D2AED" w:rsidRPr="00582F10" w:rsidRDefault="000D2AED" w:rsidP="00BB0531">
            <w:pPr>
              <w:jc w:val="left"/>
              <w:rPr>
                <w:rFonts w:cs="Arial"/>
                <w:sz w:val="20"/>
              </w:rPr>
            </w:pPr>
            <w:r w:rsidRPr="00582F10">
              <w:rPr>
                <w:rFonts w:cs="Arial"/>
                <w:sz w:val="20"/>
              </w:rPr>
              <w:t>3. Low fossil fuel prices</w:t>
            </w:r>
          </w:p>
        </w:tc>
        <w:tc>
          <w:tcPr>
            <w:tcW w:w="1326" w:type="dxa"/>
          </w:tcPr>
          <w:p w:rsidR="000D2AED" w:rsidRPr="00582F10" w:rsidRDefault="000D2AED" w:rsidP="00CA345B">
            <w:pPr>
              <w:jc w:val="center"/>
              <w:rPr>
                <w:rFonts w:cs="Arial"/>
                <w:sz w:val="20"/>
              </w:rPr>
            </w:pPr>
            <w:r w:rsidRPr="00582F10">
              <w:rPr>
                <w:rFonts w:cs="Arial"/>
                <w:sz w:val="20"/>
              </w:rPr>
              <w:t>Exogenous</w:t>
            </w:r>
          </w:p>
        </w:tc>
        <w:tc>
          <w:tcPr>
            <w:tcW w:w="1404" w:type="dxa"/>
          </w:tcPr>
          <w:p w:rsidR="000D2AED" w:rsidRPr="00582F10" w:rsidRDefault="000D2AED" w:rsidP="00CA345B">
            <w:pPr>
              <w:jc w:val="center"/>
              <w:rPr>
                <w:rFonts w:cs="Arial"/>
                <w:sz w:val="20"/>
              </w:rPr>
            </w:pPr>
            <w:r w:rsidRPr="00582F10">
              <w:rPr>
                <w:rFonts w:cs="Arial"/>
                <w:sz w:val="20"/>
              </w:rPr>
              <w:t>Low</w:t>
            </w:r>
          </w:p>
        </w:tc>
        <w:tc>
          <w:tcPr>
            <w:tcW w:w="3469" w:type="dxa"/>
          </w:tcPr>
          <w:p w:rsidR="000D2AED" w:rsidRPr="00582F10" w:rsidRDefault="000D2AED" w:rsidP="00AB12C5">
            <w:pPr>
              <w:jc w:val="left"/>
              <w:rPr>
                <w:rFonts w:cs="Arial"/>
                <w:sz w:val="20"/>
              </w:rPr>
            </w:pPr>
            <w:r w:rsidRPr="00582F10">
              <w:rPr>
                <w:rFonts w:cs="Arial"/>
                <w:sz w:val="20"/>
              </w:rPr>
              <w:t xml:space="preserve">Since </w:t>
            </w:r>
            <w:smartTag w:uri="urn:schemas-microsoft-com:office:smarttags" w:element="country-region">
              <w:smartTag w:uri="urn:schemas-microsoft-com:office:smarttags" w:element="place">
                <w:r w:rsidRPr="00582F10">
                  <w:rPr>
                    <w:rFonts w:cs="Arial"/>
                    <w:sz w:val="20"/>
                  </w:rPr>
                  <w:t>Mauritius</w:t>
                </w:r>
              </w:smartTag>
            </w:smartTag>
            <w:r w:rsidRPr="00582F10">
              <w:rPr>
                <w:rFonts w:cs="Arial"/>
                <w:sz w:val="20"/>
              </w:rPr>
              <w:t xml:space="preserve"> imports all fossil fuels they come at a premium price. Coal, which will be required for future growth in base-load capacity as well as in the sugar industry out of </w:t>
            </w:r>
            <w:r w:rsidR="00410796">
              <w:rPr>
                <w:rFonts w:cs="Arial"/>
                <w:sz w:val="20"/>
              </w:rPr>
              <w:t xml:space="preserve">harvest </w:t>
            </w:r>
            <w:r w:rsidRPr="00582F10">
              <w:rPr>
                <w:rFonts w:cs="Arial"/>
                <w:sz w:val="20"/>
              </w:rPr>
              <w:t>season is imported from South Africa and prices</w:t>
            </w:r>
            <w:r w:rsidR="00AB12C5">
              <w:rPr>
                <w:rFonts w:cs="Arial"/>
                <w:sz w:val="20"/>
              </w:rPr>
              <w:t xml:space="preserve"> are more stable</w:t>
            </w:r>
            <w:r w:rsidRPr="00582F10">
              <w:rPr>
                <w:rFonts w:cs="Arial"/>
                <w:sz w:val="20"/>
              </w:rPr>
              <w:t>. Oil, which is required fo</w:t>
            </w:r>
            <w:r w:rsidR="00410796">
              <w:rPr>
                <w:rFonts w:cs="Arial"/>
                <w:sz w:val="20"/>
              </w:rPr>
              <w:t>r peak-load is likely</w:t>
            </w:r>
            <w:r w:rsidRPr="00582F10">
              <w:rPr>
                <w:rFonts w:cs="Arial"/>
                <w:sz w:val="20"/>
              </w:rPr>
              <w:t xml:space="preserve"> to maintain high prices with huge growth in </w:t>
            </w:r>
            <w:smartTag w:uri="urn:schemas-microsoft-com:office:smarttags" w:element="country-region">
              <w:r w:rsidRPr="00582F10">
                <w:rPr>
                  <w:rFonts w:cs="Arial"/>
                  <w:sz w:val="20"/>
                </w:rPr>
                <w:t>India</w:t>
              </w:r>
            </w:smartTag>
            <w:r w:rsidRPr="00582F10">
              <w:rPr>
                <w:rFonts w:cs="Arial"/>
                <w:sz w:val="20"/>
              </w:rPr>
              <w:t xml:space="preserve"> and </w:t>
            </w:r>
            <w:smartTag w:uri="urn:schemas-microsoft-com:office:smarttags" w:element="country-region">
              <w:smartTag w:uri="urn:schemas-microsoft-com:office:smarttags" w:element="place">
                <w:r w:rsidRPr="00582F10">
                  <w:rPr>
                    <w:rFonts w:cs="Arial"/>
                    <w:sz w:val="20"/>
                  </w:rPr>
                  <w:t>China</w:t>
                </w:r>
              </w:smartTag>
            </w:smartTag>
            <w:r w:rsidRPr="00582F10">
              <w:rPr>
                <w:rFonts w:cs="Arial"/>
                <w:sz w:val="20"/>
              </w:rPr>
              <w:t xml:space="preserve"> markets.</w:t>
            </w:r>
          </w:p>
        </w:tc>
      </w:tr>
      <w:tr w:rsidR="000D2AED" w:rsidRPr="00582F10">
        <w:trPr>
          <w:trHeight w:val="530"/>
        </w:trPr>
        <w:tc>
          <w:tcPr>
            <w:tcW w:w="2329" w:type="dxa"/>
          </w:tcPr>
          <w:p w:rsidR="000D2AED" w:rsidRPr="00582F10" w:rsidRDefault="000D2AED" w:rsidP="00BB0531">
            <w:pPr>
              <w:jc w:val="left"/>
              <w:rPr>
                <w:rFonts w:cs="Arial"/>
                <w:sz w:val="20"/>
              </w:rPr>
            </w:pPr>
            <w:r w:rsidRPr="00582F10">
              <w:rPr>
                <w:rFonts w:cs="Arial"/>
                <w:sz w:val="20"/>
              </w:rPr>
              <w:t>6. Poor cooperation between stakeholders</w:t>
            </w:r>
          </w:p>
        </w:tc>
        <w:tc>
          <w:tcPr>
            <w:tcW w:w="1326" w:type="dxa"/>
          </w:tcPr>
          <w:p w:rsidR="000D2AED" w:rsidRPr="00582F10" w:rsidRDefault="000D2AED" w:rsidP="00CA345B">
            <w:pPr>
              <w:jc w:val="center"/>
              <w:rPr>
                <w:rFonts w:cs="Arial"/>
                <w:sz w:val="20"/>
              </w:rPr>
            </w:pPr>
            <w:r w:rsidRPr="00582F10">
              <w:rPr>
                <w:rFonts w:cs="Arial"/>
                <w:sz w:val="20"/>
              </w:rPr>
              <w:t>Endogenous</w:t>
            </w:r>
          </w:p>
        </w:tc>
        <w:tc>
          <w:tcPr>
            <w:tcW w:w="1404" w:type="dxa"/>
          </w:tcPr>
          <w:p w:rsidR="000D2AED" w:rsidRPr="00582F10" w:rsidRDefault="000D2AED" w:rsidP="00CA345B">
            <w:pPr>
              <w:jc w:val="center"/>
              <w:rPr>
                <w:rFonts w:cs="Arial"/>
                <w:sz w:val="20"/>
              </w:rPr>
            </w:pPr>
            <w:r w:rsidRPr="00582F10">
              <w:rPr>
                <w:rFonts w:cs="Arial"/>
                <w:sz w:val="20"/>
              </w:rPr>
              <w:t>Medium</w:t>
            </w:r>
          </w:p>
        </w:tc>
        <w:tc>
          <w:tcPr>
            <w:tcW w:w="3469" w:type="dxa"/>
          </w:tcPr>
          <w:p w:rsidR="000D2AED" w:rsidRPr="00582F10" w:rsidRDefault="000D2AED" w:rsidP="00BB0531">
            <w:pPr>
              <w:jc w:val="left"/>
              <w:rPr>
                <w:rFonts w:cs="Arial"/>
                <w:sz w:val="20"/>
              </w:rPr>
            </w:pPr>
            <w:r w:rsidRPr="00582F10">
              <w:rPr>
                <w:rFonts w:cs="Arial"/>
                <w:sz w:val="20"/>
              </w:rPr>
              <w:t>Highly participatory project development and implementation strategy, with specific incentives to key institutions.</w:t>
            </w:r>
            <w:r w:rsidR="00410796">
              <w:rPr>
                <w:rFonts w:cs="Arial"/>
                <w:sz w:val="20"/>
              </w:rPr>
              <w:t xml:space="preserve"> Workshops will be organized to foster co-operation.</w:t>
            </w:r>
            <w:r w:rsidR="00C060AE">
              <w:rPr>
                <w:rFonts w:cs="Arial"/>
                <w:sz w:val="20"/>
              </w:rPr>
              <w:t xml:space="preserve"> Consultation has been carried out at project design stage</w:t>
            </w:r>
          </w:p>
        </w:tc>
      </w:tr>
      <w:tr w:rsidR="000D2AED" w:rsidRPr="00582F10">
        <w:trPr>
          <w:trHeight w:val="524"/>
        </w:trPr>
        <w:tc>
          <w:tcPr>
            <w:tcW w:w="2329" w:type="dxa"/>
          </w:tcPr>
          <w:p w:rsidR="000D2AED" w:rsidRPr="00582F10" w:rsidRDefault="000D2AED" w:rsidP="00BB0531">
            <w:pPr>
              <w:jc w:val="left"/>
              <w:rPr>
                <w:rFonts w:cs="Arial"/>
                <w:sz w:val="20"/>
              </w:rPr>
            </w:pPr>
            <w:r w:rsidRPr="00582F10">
              <w:rPr>
                <w:rFonts w:cs="Arial"/>
                <w:sz w:val="20"/>
              </w:rPr>
              <w:t>7. Withdrawal of baseline funding</w:t>
            </w:r>
          </w:p>
        </w:tc>
        <w:tc>
          <w:tcPr>
            <w:tcW w:w="1326" w:type="dxa"/>
          </w:tcPr>
          <w:p w:rsidR="000D2AED" w:rsidRPr="00582F10" w:rsidRDefault="000D2AED" w:rsidP="00CA345B">
            <w:pPr>
              <w:jc w:val="center"/>
              <w:rPr>
                <w:rFonts w:cs="Arial"/>
                <w:sz w:val="20"/>
              </w:rPr>
            </w:pPr>
            <w:r w:rsidRPr="00582F10">
              <w:rPr>
                <w:rFonts w:cs="Arial"/>
                <w:sz w:val="20"/>
              </w:rPr>
              <w:t>Endogenous</w:t>
            </w:r>
          </w:p>
        </w:tc>
        <w:tc>
          <w:tcPr>
            <w:tcW w:w="1404" w:type="dxa"/>
          </w:tcPr>
          <w:p w:rsidR="000D2AED" w:rsidRPr="00582F10" w:rsidRDefault="000D2AED" w:rsidP="00CA345B">
            <w:pPr>
              <w:jc w:val="center"/>
              <w:rPr>
                <w:rFonts w:cs="Arial"/>
                <w:sz w:val="20"/>
              </w:rPr>
            </w:pPr>
            <w:r w:rsidRPr="00582F10">
              <w:rPr>
                <w:rFonts w:cs="Arial"/>
                <w:sz w:val="20"/>
              </w:rPr>
              <w:t>Medium</w:t>
            </w:r>
          </w:p>
        </w:tc>
        <w:tc>
          <w:tcPr>
            <w:tcW w:w="3469" w:type="dxa"/>
          </w:tcPr>
          <w:p w:rsidR="000D2AED" w:rsidRPr="00582F10" w:rsidRDefault="000D2AED" w:rsidP="00BB0531">
            <w:pPr>
              <w:jc w:val="left"/>
              <w:rPr>
                <w:rFonts w:cs="Arial"/>
                <w:sz w:val="20"/>
              </w:rPr>
            </w:pPr>
            <w:r w:rsidRPr="00582F10">
              <w:rPr>
                <w:rFonts w:cs="Arial"/>
                <w:sz w:val="20"/>
              </w:rPr>
              <w:t>Government commitments in this area have been confirmed on the highest level and they have been committed over some time to</w:t>
            </w:r>
            <w:r w:rsidR="00410796">
              <w:rPr>
                <w:rFonts w:cs="Arial"/>
                <w:sz w:val="20"/>
              </w:rPr>
              <w:t xml:space="preserve"> energy efficiency, and f</w:t>
            </w:r>
            <w:r w:rsidRPr="00582F10">
              <w:rPr>
                <w:rFonts w:cs="Arial"/>
                <w:sz w:val="20"/>
              </w:rPr>
              <w:t>inanc</w:t>
            </w:r>
            <w:r w:rsidR="00410796">
              <w:rPr>
                <w:rFonts w:cs="Arial"/>
                <w:sz w:val="20"/>
              </w:rPr>
              <w:t>ial resources have been committed for the functioning of the EEMO</w:t>
            </w:r>
          </w:p>
        </w:tc>
      </w:tr>
      <w:tr w:rsidR="000D2AED" w:rsidRPr="00582F10">
        <w:trPr>
          <w:trHeight w:val="521"/>
        </w:trPr>
        <w:tc>
          <w:tcPr>
            <w:tcW w:w="2329" w:type="dxa"/>
          </w:tcPr>
          <w:p w:rsidR="000D2AED" w:rsidRPr="00582F10" w:rsidRDefault="000D2AED" w:rsidP="00BB0531">
            <w:pPr>
              <w:jc w:val="left"/>
              <w:rPr>
                <w:rFonts w:cs="Arial"/>
                <w:sz w:val="20"/>
              </w:rPr>
            </w:pPr>
            <w:r w:rsidRPr="00582F10">
              <w:rPr>
                <w:rFonts w:cs="Arial"/>
                <w:sz w:val="20"/>
              </w:rPr>
              <w:t>8. Inadequate project implementation</w:t>
            </w:r>
          </w:p>
        </w:tc>
        <w:tc>
          <w:tcPr>
            <w:tcW w:w="1326" w:type="dxa"/>
          </w:tcPr>
          <w:p w:rsidR="000D2AED" w:rsidRPr="00582F10" w:rsidRDefault="000D2AED" w:rsidP="00CA345B">
            <w:pPr>
              <w:jc w:val="center"/>
              <w:rPr>
                <w:rFonts w:cs="Arial"/>
                <w:sz w:val="20"/>
              </w:rPr>
            </w:pPr>
            <w:r w:rsidRPr="00582F10">
              <w:rPr>
                <w:rFonts w:cs="Arial"/>
                <w:sz w:val="20"/>
              </w:rPr>
              <w:t>Endogenous</w:t>
            </w:r>
          </w:p>
        </w:tc>
        <w:tc>
          <w:tcPr>
            <w:tcW w:w="1404" w:type="dxa"/>
          </w:tcPr>
          <w:p w:rsidR="000D2AED" w:rsidRPr="00582F10" w:rsidRDefault="000D2AED" w:rsidP="00CA345B">
            <w:pPr>
              <w:jc w:val="center"/>
              <w:rPr>
                <w:rFonts w:cs="Arial"/>
                <w:sz w:val="20"/>
              </w:rPr>
            </w:pPr>
            <w:r w:rsidRPr="00582F10">
              <w:rPr>
                <w:rFonts w:cs="Arial"/>
                <w:sz w:val="20"/>
              </w:rPr>
              <w:t>Medium</w:t>
            </w:r>
          </w:p>
        </w:tc>
        <w:tc>
          <w:tcPr>
            <w:tcW w:w="3469" w:type="dxa"/>
          </w:tcPr>
          <w:p w:rsidR="000D2AED" w:rsidRPr="00582F10" w:rsidRDefault="000D2AED" w:rsidP="00410796">
            <w:pPr>
              <w:jc w:val="left"/>
              <w:rPr>
                <w:rFonts w:cs="Arial"/>
                <w:sz w:val="20"/>
              </w:rPr>
            </w:pPr>
            <w:r w:rsidRPr="00582F10">
              <w:rPr>
                <w:rFonts w:cs="Arial"/>
                <w:sz w:val="20"/>
              </w:rPr>
              <w:t xml:space="preserve">Careful selection of project team members and the M&amp;E </w:t>
            </w:r>
            <w:r w:rsidR="00410796">
              <w:rPr>
                <w:rFonts w:cs="Arial"/>
                <w:sz w:val="20"/>
              </w:rPr>
              <w:t xml:space="preserve">are already in place. </w:t>
            </w:r>
            <w:r w:rsidRPr="00582F10">
              <w:rPr>
                <w:rFonts w:cs="Arial"/>
                <w:sz w:val="20"/>
              </w:rPr>
              <w:t>The project design aims to minimise institutional bureaucracy through</w:t>
            </w:r>
            <w:r w:rsidR="00410796">
              <w:rPr>
                <w:rFonts w:cs="Arial"/>
                <w:sz w:val="20"/>
              </w:rPr>
              <w:t xml:space="preserve"> private-sector representation at the level of the NSC</w:t>
            </w:r>
            <w:r w:rsidRPr="00582F10">
              <w:rPr>
                <w:rFonts w:cs="Arial"/>
                <w:sz w:val="20"/>
              </w:rPr>
              <w:t>.</w:t>
            </w:r>
          </w:p>
        </w:tc>
      </w:tr>
      <w:tr w:rsidR="000D2AED" w:rsidRPr="00582F10">
        <w:trPr>
          <w:trHeight w:val="524"/>
        </w:trPr>
        <w:tc>
          <w:tcPr>
            <w:tcW w:w="2329" w:type="dxa"/>
          </w:tcPr>
          <w:p w:rsidR="000D2AED" w:rsidRPr="00582F10" w:rsidRDefault="000D2AED" w:rsidP="00BB0531">
            <w:pPr>
              <w:jc w:val="left"/>
              <w:rPr>
                <w:rFonts w:cs="Arial"/>
                <w:sz w:val="20"/>
              </w:rPr>
            </w:pPr>
            <w:r w:rsidRPr="00582F10">
              <w:rPr>
                <w:rFonts w:cs="Arial"/>
                <w:sz w:val="20"/>
              </w:rPr>
              <w:t>9. Cost overrun and time delays</w:t>
            </w:r>
          </w:p>
        </w:tc>
        <w:tc>
          <w:tcPr>
            <w:tcW w:w="1326" w:type="dxa"/>
          </w:tcPr>
          <w:p w:rsidR="000D2AED" w:rsidRPr="00582F10" w:rsidRDefault="000D2AED" w:rsidP="00CA345B">
            <w:pPr>
              <w:jc w:val="center"/>
              <w:rPr>
                <w:rFonts w:cs="Arial"/>
                <w:sz w:val="20"/>
              </w:rPr>
            </w:pPr>
            <w:r w:rsidRPr="00582F10">
              <w:rPr>
                <w:rFonts w:cs="Arial"/>
                <w:sz w:val="20"/>
              </w:rPr>
              <w:t>Endogenous</w:t>
            </w:r>
          </w:p>
        </w:tc>
        <w:tc>
          <w:tcPr>
            <w:tcW w:w="1404" w:type="dxa"/>
          </w:tcPr>
          <w:p w:rsidR="000D2AED" w:rsidRPr="00582F10" w:rsidRDefault="000D2AED" w:rsidP="00CA345B">
            <w:pPr>
              <w:jc w:val="center"/>
              <w:rPr>
                <w:rFonts w:cs="Arial"/>
                <w:sz w:val="20"/>
              </w:rPr>
            </w:pPr>
            <w:r w:rsidRPr="00582F10">
              <w:rPr>
                <w:rFonts w:cs="Arial"/>
                <w:sz w:val="20"/>
              </w:rPr>
              <w:t>Medium</w:t>
            </w:r>
          </w:p>
        </w:tc>
        <w:tc>
          <w:tcPr>
            <w:tcW w:w="3469" w:type="dxa"/>
          </w:tcPr>
          <w:p w:rsidR="000D2AED" w:rsidRPr="00582F10" w:rsidRDefault="000D2AED" w:rsidP="00BB0531">
            <w:pPr>
              <w:jc w:val="left"/>
              <w:rPr>
                <w:rFonts w:cs="Arial"/>
                <w:sz w:val="20"/>
              </w:rPr>
            </w:pPr>
            <w:r w:rsidRPr="00582F10">
              <w:rPr>
                <w:rFonts w:cs="Arial"/>
                <w:sz w:val="20"/>
              </w:rPr>
              <w:t xml:space="preserve">Negotiation of fixed price “turnkey” contracts with experts will be required. </w:t>
            </w:r>
          </w:p>
        </w:tc>
      </w:tr>
      <w:tr w:rsidR="000D2AED" w:rsidRPr="00582F10">
        <w:trPr>
          <w:trHeight w:val="530"/>
        </w:trPr>
        <w:tc>
          <w:tcPr>
            <w:tcW w:w="2329" w:type="dxa"/>
          </w:tcPr>
          <w:p w:rsidR="000D2AED" w:rsidRPr="00582F10" w:rsidRDefault="000D2AED" w:rsidP="00BB0531">
            <w:pPr>
              <w:jc w:val="left"/>
              <w:rPr>
                <w:rFonts w:cs="Arial"/>
                <w:sz w:val="20"/>
              </w:rPr>
            </w:pPr>
            <w:r w:rsidRPr="00582F10">
              <w:rPr>
                <w:rFonts w:cs="Arial"/>
                <w:sz w:val="20"/>
              </w:rPr>
              <w:t xml:space="preserve">10. Use of inappropriate </w:t>
            </w:r>
            <w:r w:rsidRPr="00582F10">
              <w:rPr>
                <w:rFonts w:cs="Arial"/>
                <w:sz w:val="20"/>
              </w:rPr>
              <w:lastRenderedPageBreak/>
              <w:t>technologies</w:t>
            </w:r>
          </w:p>
        </w:tc>
        <w:tc>
          <w:tcPr>
            <w:tcW w:w="1326" w:type="dxa"/>
          </w:tcPr>
          <w:p w:rsidR="000D2AED" w:rsidRPr="00582F10" w:rsidRDefault="000D2AED" w:rsidP="00CA345B">
            <w:pPr>
              <w:jc w:val="center"/>
              <w:rPr>
                <w:rFonts w:cs="Arial"/>
                <w:sz w:val="20"/>
              </w:rPr>
            </w:pPr>
            <w:r w:rsidRPr="00582F10">
              <w:rPr>
                <w:rFonts w:cs="Arial"/>
                <w:sz w:val="20"/>
              </w:rPr>
              <w:lastRenderedPageBreak/>
              <w:t>Endogenous</w:t>
            </w:r>
          </w:p>
        </w:tc>
        <w:tc>
          <w:tcPr>
            <w:tcW w:w="1404" w:type="dxa"/>
          </w:tcPr>
          <w:p w:rsidR="000D2AED" w:rsidRPr="00582F10" w:rsidRDefault="000D2AED" w:rsidP="00CA345B">
            <w:pPr>
              <w:jc w:val="center"/>
              <w:rPr>
                <w:rFonts w:cs="Arial"/>
                <w:sz w:val="20"/>
              </w:rPr>
            </w:pPr>
            <w:r w:rsidRPr="00582F10">
              <w:rPr>
                <w:rFonts w:cs="Arial"/>
                <w:sz w:val="20"/>
              </w:rPr>
              <w:t>Low</w:t>
            </w:r>
          </w:p>
        </w:tc>
        <w:tc>
          <w:tcPr>
            <w:tcW w:w="3469" w:type="dxa"/>
          </w:tcPr>
          <w:p w:rsidR="000D2AED" w:rsidRPr="00582F10" w:rsidRDefault="000D2AED" w:rsidP="00BB0531">
            <w:pPr>
              <w:jc w:val="left"/>
              <w:rPr>
                <w:rFonts w:cs="Arial"/>
                <w:sz w:val="20"/>
              </w:rPr>
            </w:pPr>
            <w:r w:rsidRPr="00582F10">
              <w:rPr>
                <w:rFonts w:cs="Arial"/>
                <w:sz w:val="20"/>
              </w:rPr>
              <w:t xml:space="preserve">Utilizing technologies with a satisfactory track record and use of </w:t>
            </w:r>
            <w:r w:rsidRPr="00582F10">
              <w:rPr>
                <w:rFonts w:cs="Arial"/>
                <w:sz w:val="20"/>
              </w:rPr>
              <w:lastRenderedPageBreak/>
              <w:t xml:space="preserve">experienced contractors will be </w:t>
            </w:r>
            <w:r w:rsidR="00410796">
              <w:rPr>
                <w:rFonts w:cs="Arial"/>
                <w:sz w:val="20"/>
              </w:rPr>
              <w:t xml:space="preserve">required. Market forces and no </w:t>
            </w:r>
            <w:r w:rsidR="008121DE">
              <w:rPr>
                <w:rFonts w:cs="Arial"/>
              </w:rPr>
              <w:t>AOSIS/SIDS DOCK</w:t>
            </w:r>
            <w:r w:rsidR="00410796">
              <w:rPr>
                <w:rFonts w:cs="Arial"/>
                <w:sz w:val="20"/>
              </w:rPr>
              <w:t xml:space="preserve"> or</w:t>
            </w:r>
            <w:r w:rsidR="00C7619A" w:rsidRPr="00582F10">
              <w:rPr>
                <w:rFonts w:cs="Arial"/>
                <w:sz w:val="20"/>
              </w:rPr>
              <w:t xml:space="preserve"> government </w:t>
            </w:r>
            <w:r w:rsidRPr="00582F10">
              <w:rPr>
                <w:rFonts w:cs="Arial"/>
                <w:sz w:val="20"/>
              </w:rPr>
              <w:t>technology subsidies aim to ensure that rational choices are made for investments.</w:t>
            </w:r>
          </w:p>
        </w:tc>
      </w:tr>
      <w:tr w:rsidR="000D2AED" w:rsidRPr="00582F10">
        <w:trPr>
          <w:trHeight w:val="467"/>
        </w:trPr>
        <w:tc>
          <w:tcPr>
            <w:tcW w:w="2329" w:type="dxa"/>
          </w:tcPr>
          <w:p w:rsidR="000D2AED" w:rsidRPr="00582F10" w:rsidRDefault="000D2AED" w:rsidP="00BB0531">
            <w:pPr>
              <w:jc w:val="left"/>
              <w:rPr>
                <w:rFonts w:cs="Arial"/>
                <w:sz w:val="20"/>
              </w:rPr>
            </w:pPr>
            <w:r w:rsidRPr="00582F10">
              <w:rPr>
                <w:rFonts w:cs="Arial"/>
                <w:sz w:val="20"/>
              </w:rPr>
              <w:lastRenderedPageBreak/>
              <w:t>11. Failure of investment projects</w:t>
            </w:r>
          </w:p>
        </w:tc>
        <w:tc>
          <w:tcPr>
            <w:tcW w:w="1326" w:type="dxa"/>
          </w:tcPr>
          <w:p w:rsidR="000D2AED" w:rsidRPr="00582F10" w:rsidRDefault="000D2AED" w:rsidP="00CA345B">
            <w:pPr>
              <w:jc w:val="center"/>
              <w:rPr>
                <w:rFonts w:cs="Arial"/>
                <w:sz w:val="20"/>
              </w:rPr>
            </w:pPr>
            <w:r w:rsidRPr="00582F10">
              <w:rPr>
                <w:rFonts w:cs="Arial"/>
                <w:sz w:val="20"/>
              </w:rPr>
              <w:t>Endogenous</w:t>
            </w:r>
          </w:p>
        </w:tc>
        <w:tc>
          <w:tcPr>
            <w:tcW w:w="1404" w:type="dxa"/>
          </w:tcPr>
          <w:p w:rsidR="000D2AED" w:rsidRPr="00582F10" w:rsidRDefault="000D2AED" w:rsidP="00CA345B">
            <w:pPr>
              <w:jc w:val="center"/>
              <w:rPr>
                <w:rFonts w:cs="Arial"/>
                <w:sz w:val="20"/>
              </w:rPr>
            </w:pPr>
            <w:r w:rsidRPr="00582F10">
              <w:rPr>
                <w:rFonts w:cs="Arial"/>
                <w:sz w:val="20"/>
              </w:rPr>
              <w:t>Low</w:t>
            </w:r>
          </w:p>
        </w:tc>
        <w:tc>
          <w:tcPr>
            <w:tcW w:w="3469" w:type="dxa"/>
          </w:tcPr>
          <w:p w:rsidR="000D2AED" w:rsidRPr="00582F10" w:rsidRDefault="000D2AED" w:rsidP="00410796">
            <w:pPr>
              <w:jc w:val="left"/>
              <w:rPr>
                <w:rFonts w:cs="Arial"/>
                <w:sz w:val="20"/>
              </w:rPr>
            </w:pPr>
            <w:r w:rsidRPr="00582F10">
              <w:rPr>
                <w:rFonts w:cs="Arial"/>
                <w:sz w:val="20"/>
              </w:rPr>
              <w:t>Mitigated through use of commercial approaches placing risk</w:t>
            </w:r>
            <w:r w:rsidR="00410796">
              <w:rPr>
                <w:rFonts w:cs="Arial"/>
                <w:sz w:val="20"/>
              </w:rPr>
              <w:t>s</w:t>
            </w:r>
            <w:r w:rsidRPr="00582F10">
              <w:rPr>
                <w:rFonts w:cs="Arial"/>
                <w:sz w:val="20"/>
              </w:rPr>
              <w:t xml:space="preserve"> in the hands of private sector</w:t>
            </w:r>
            <w:r w:rsidR="00E671B6">
              <w:rPr>
                <w:rFonts w:cs="Arial"/>
                <w:sz w:val="20"/>
              </w:rPr>
              <w:t xml:space="preserve"> through cost sharing mechanisms</w:t>
            </w:r>
            <w:r w:rsidRPr="00582F10">
              <w:rPr>
                <w:rFonts w:cs="Arial"/>
                <w:sz w:val="20"/>
              </w:rPr>
              <w:t xml:space="preserve">. </w:t>
            </w:r>
            <w:r w:rsidR="00410796">
              <w:rPr>
                <w:rFonts w:cs="Arial"/>
                <w:sz w:val="20"/>
              </w:rPr>
              <w:t>Additional t</w:t>
            </w:r>
            <w:r w:rsidRPr="00582F10">
              <w:rPr>
                <w:rFonts w:cs="Arial"/>
                <w:sz w:val="20"/>
              </w:rPr>
              <w:t xml:space="preserve">raining in investment quality energy audits </w:t>
            </w:r>
            <w:r w:rsidR="00410796">
              <w:rPr>
                <w:rFonts w:cs="Arial"/>
                <w:sz w:val="20"/>
              </w:rPr>
              <w:t>will contribute</w:t>
            </w:r>
            <w:r w:rsidRPr="00582F10">
              <w:rPr>
                <w:rFonts w:cs="Arial"/>
                <w:sz w:val="20"/>
              </w:rPr>
              <w:t xml:space="preserve"> to reducing this risk.</w:t>
            </w:r>
          </w:p>
        </w:tc>
      </w:tr>
    </w:tbl>
    <w:p w:rsidR="000D2AED" w:rsidRPr="00582F10" w:rsidRDefault="000D2AED" w:rsidP="000C4DDD">
      <w:pPr>
        <w:rPr>
          <w:rFonts w:cs="Arial"/>
        </w:rPr>
        <w:sectPr w:rsidR="000D2AED" w:rsidRPr="00582F10" w:rsidSect="00FD6216">
          <w:pgSz w:w="11906" w:h="16838" w:code="9"/>
          <w:pgMar w:top="864" w:right="1152" w:bottom="864" w:left="1152" w:header="720" w:footer="432" w:gutter="0"/>
          <w:cols w:space="708"/>
          <w:titlePg/>
          <w:docGrid w:linePitch="360"/>
        </w:sectPr>
      </w:pPr>
    </w:p>
    <w:p w:rsidR="000D2AED" w:rsidRPr="000A6007" w:rsidRDefault="00016395" w:rsidP="000D2AED">
      <w:pPr>
        <w:tabs>
          <w:tab w:val="left" w:pos="1620"/>
        </w:tabs>
        <w:ind w:left="1620" w:hanging="1620"/>
        <w:jc w:val="left"/>
        <w:rPr>
          <w:rFonts w:ascii="Calibri" w:hAnsi="Calibri" w:cs="Arial"/>
          <w:b/>
          <w:smallCaps/>
          <w:sz w:val="28"/>
          <w:szCs w:val="28"/>
        </w:rPr>
      </w:pPr>
      <w:r>
        <w:rPr>
          <w:rFonts w:cs="Arial"/>
          <w:b/>
          <w:smallCaps/>
          <w:sz w:val="28"/>
          <w:szCs w:val="28"/>
        </w:rPr>
        <w:lastRenderedPageBreak/>
        <w:t>Annex C</w:t>
      </w:r>
      <w:r w:rsidR="00C745E1" w:rsidRPr="00C745E1">
        <w:rPr>
          <w:rFonts w:cs="Arial"/>
          <w:b/>
          <w:smallCaps/>
          <w:sz w:val="28"/>
          <w:szCs w:val="28"/>
        </w:rPr>
        <w:tab/>
      </w:r>
      <w:r w:rsidR="00C745E1" w:rsidRPr="000A6007">
        <w:rPr>
          <w:rFonts w:cs="Arial"/>
          <w:b/>
          <w:smallCaps/>
          <w:sz w:val="28"/>
          <w:szCs w:val="28"/>
        </w:rPr>
        <w:t>Logical framework</w:t>
      </w:r>
      <w:r w:rsidR="000A6007" w:rsidRPr="000A6007">
        <w:rPr>
          <w:rFonts w:cs="Arial"/>
          <w:b/>
          <w:smallCaps/>
          <w:sz w:val="28"/>
          <w:szCs w:val="28"/>
        </w:rPr>
        <w:t xml:space="preserve"> </w:t>
      </w:r>
      <w:r w:rsidR="00A0714B">
        <w:rPr>
          <w:rFonts w:cs="Arial"/>
          <w:b/>
          <w:smallCaps/>
          <w:sz w:val="28"/>
          <w:szCs w:val="28"/>
        </w:rPr>
        <w:t xml:space="preserve"> </w:t>
      </w:r>
    </w:p>
    <w:p w:rsidR="000D2AED" w:rsidRPr="00582F10" w:rsidRDefault="000D2AED" w:rsidP="000D2AED">
      <w:pPr>
        <w:tabs>
          <w:tab w:val="left" w:pos="1620"/>
        </w:tabs>
        <w:ind w:left="1620" w:hanging="1620"/>
        <w:jc w:val="left"/>
        <w:rPr>
          <w:rFonts w:cs="Arial"/>
          <w:sz w:val="28"/>
          <w:szCs w:val="28"/>
        </w:rPr>
      </w:pPr>
    </w:p>
    <w:p w:rsidR="000D2AED" w:rsidRPr="00582F10" w:rsidRDefault="000D2AED" w:rsidP="000D2AED">
      <w:pPr>
        <w:tabs>
          <w:tab w:val="left" w:pos="1620"/>
        </w:tabs>
        <w:ind w:left="1620" w:hanging="1620"/>
        <w:jc w:val="left"/>
        <w:rPr>
          <w:rFonts w:cs="Arial"/>
          <w:sz w:val="28"/>
          <w:szCs w:val="28"/>
        </w:rPr>
      </w:pPr>
    </w:p>
    <w:tbl>
      <w:tblPr>
        <w:tblW w:w="5000" w:type="pct"/>
        <w:jc w:val="center"/>
        <w:tblInd w:w="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F"/>
      </w:tblPr>
      <w:tblGrid>
        <w:gridCol w:w="2441"/>
        <w:gridCol w:w="2751"/>
        <w:gridCol w:w="2384"/>
        <w:gridCol w:w="2082"/>
      </w:tblGrid>
      <w:tr w:rsidR="000D2AED" w:rsidRPr="00582F10">
        <w:trPr>
          <w:tblHeader/>
          <w:jc w:val="center"/>
        </w:trPr>
        <w:tc>
          <w:tcPr>
            <w:tcW w:w="1264" w:type="pct"/>
          </w:tcPr>
          <w:p w:rsidR="000D2AED" w:rsidRPr="00582F10" w:rsidRDefault="000D2AED" w:rsidP="00BB0531">
            <w:pPr>
              <w:pStyle w:val="TableHeading"/>
              <w:rPr>
                <w:rFonts w:ascii="Arial" w:hAnsi="Arial" w:cs="Arial"/>
                <w:bCs/>
                <w:i w:val="0"/>
                <w:sz w:val="20"/>
              </w:rPr>
            </w:pPr>
            <w:r w:rsidRPr="00582F10">
              <w:rPr>
                <w:rFonts w:ascii="Arial" w:hAnsi="Arial" w:cs="Arial"/>
                <w:bCs/>
                <w:i w:val="0"/>
                <w:sz w:val="20"/>
              </w:rPr>
              <w:t>Project Strategy</w:t>
            </w:r>
          </w:p>
        </w:tc>
        <w:tc>
          <w:tcPr>
            <w:tcW w:w="1424" w:type="pct"/>
          </w:tcPr>
          <w:p w:rsidR="000D2AED" w:rsidRPr="00582F10" w:rsidRDefault="000D2AED" w:rsidP="00BB0531">
            <w:pPr>
              <w:pStyle w:val="TableHeading"/>
              <w:rPr>
                <w:rFonts w:ascii="Arial" w:hAnsi="Arial" w:cs="Arial"/>
                <w:bCs/>
                <w:i w:val="0"/>
                <w:sz w:val="20"/>
              </w:rPr>
            </w:pPr>
            <w:r w:rsidRPr="00582F10">
              <w:rPr>
                <w:rFonts w:ascii="Arial" w:hAnsi="Arial" w:cs="Arial"/>
                <w:bCs/>
                <w:i w:val="0"/>
                <w:sz w:val="20"/>
              </w:rPr>
              <w:t>Objectively Verifiable Indicators</w:t>
            </w:r>
          </w:p>
        </w:tc>
        <w:tc>
          <w:tcPr>
            <w:tcW w:w="1234" w:type="pct"/>
          </w:tcPr>
          <w:p w:rsidR="000D2AED" w:rsidRPr="00582F10" w:rsidRDefault="000D2AED" w:rsidP="00BB0531">
            <w:pPr>
              <w:pStyle w:val="TableHeading"/>
              <w:rPr>
                <w:rFonts w:ascii="Arial" w:hAnsi="Arial" w:cs="Arial"/>
                <w:bCs/>
                <w:i w:val="0"/>
                <w:sz w:val="20"/>
              </w:rPr>
            </w:pPr>
            <w:r w:rsidRPr="00582F10">
              <w:rPr>
                <w:rFonts w:ascii="Arial" w:hAnsi="Arial" w:cs="Arial"/>
                <w:bCs/>
                <w:i w:val="0"/>
                <w:sz w:val="20"/>
              </w:rPr>
              <w:t>Sources of Verification</w:t>
            </w:r>
          </w:p>
        </w:tc>
        <w:tc>
          <w:tcPr>
            <w:tcW w:w="1078" w:type="pct"/>
          </w:tcPr>
          <w:p w:rsidR="000D2AED" w:rsidRPr="00582F10" w:rsidRDefault="000D2AED" w:rsidP="00BB0531">
            <w:pPr>
              <w:pStyle w:val="TableHeading"/>
              <w:rPr>
                <w:rFonts w:ascii="Arial" w:hAnsi="Arial" w:cs="Arial"/>
                <w:bCs/>
                <w:i w:val="0"/>
                <w:sz w:val="20"/>
              </w:rPr>
            </w:pPr>
            <w:r w:rsidRPr="00582F10">
              <w:rPr>
                <w:rFonts w:ascii="Arial" w:hAnsi="Arial" w:cs="Arial"/>
                <w:bCs/>
                <w:i w:val="0"/>
                <w:sz w:val="20"/>
              </w:rPr>
              <w:t>Assumptions</w:t>
            </w:r>
          </w:p>
        </w:tc>
      </w:tr>
      <w:tr w:rsidR="000D2AED" w:rsidRPr="00582F10">
        <w:trPr>
          <w:jc w:val="center"/>
        </w:trPr>
        <w:tc>
          <w:tcPr>
            <w:tcW w:w="1264" w:type="pct"/>
          </w:tcPr>
          <w:p w:rsidR="000D2AED" w:rsidRPr="00582F10" w:rsidRDefault="000D2AED" w:rsidP="00BB0531">
            <w:pPr>
              <w:pStyle w:val="TableContents"/>
              <w:jc w:val="left"/>
              <w:rPr>
                <w:rFonts w:ascii="Arial" w:hAnsi="Arial" w:cs="Arial"/>
                <w:i w:val="0"/>
                <w:sz w:val="20"/>
              </w:rPr>
            </w:pPr>
          </w:p>
          <w:p w:rsidR="000D2AED" w:rsidRPr="00A0714B" w:rsidRDefault="00A0714B" w:rsidP="00BB0531">
            <w:pPr>
              <w:pStyle w:val="TableContents"/>
              <w:jc w:val="left"/>
              <w:rPr>
                <w:rFonts w:ascii="Arial" w:hAnsi="Arial" w:cs="Arial"/>
                <w:b/>
                <w:i w:val="0"/>
                <w:sz w:val="28"/>
                <w:szCs w:val="28"/>
              </w:rPr>
            </w:pPr>
            <w:r w:rsidRPr="00A0714B">
              <w:rPr>
                <w:rFonts w:ascii="Arial" w:hAnsi="Arial" w:cs="Arial"/>
                <w:b/>
                <w:i w:val="0"/>
                <w:sz w:val="28"/>
                <w:szCs w:val="28"/>
              </w:rPr>
              <w:t xml:space="preserve">Overall </w:t>
            </w:r>
            <w:r w:rsidR="00E531B9" w:rsidRPr="00A0714B">
              <w:rPr>
                <w:rFonts w:ascii="Arial" w:hAnsi="Arial" w:cs="Arial"/>
                <w:b/>
                <w:i w:val="0"/>
                <w:sz w:val="28"/>
                <w:szCs w:val="28"/>
              </w:rPr>
              <w:t>G</w:t>
            </w:r>
            <w:r w:rsidRPr="00A0714B">
              <w:rPr>
                <w:rFonts w:ascii="Arial" w:hAnsi="Arial" w:cs="Arial"/>
                <w:b/>
                <w:i w:val="0"/>
                <w:sz w:val="28"/>
                <w:szCs w:val="28"/>
              </w:rPr>
              <w:t>oal (both GEF/SIDS Dock components)</w:t>
            </w:r>
          </w:p>
        </w:tc>
        <w:tc>
          <w:tcPr>
            <w:tcW w:w="1424" w:type="pct"/>
          </w:tcPr>
          <w:p w:rsidR="000D2AED" w:rsidRPr="00582F10" w:rsidRDefault="000D2AED" w:rsidP="00BB0531">
            <w:pPr>
              <w:pStyle w:val="TableContents"/>
              <w:jc w:val="left"/>
              <w:rPr>
                <w:rFonts w:ascii="Arial" w:hAnsi="Arial" w:cs="Arial"/>
                <w:i w:val="0"/>
                <w:sz w:val="20"/>
              </w:rPr>
            </w:pPr>
          </w:p>
        </w:tc>
        <w:tc>
          <w:tcPr>
            <w:tcW w:w="1234" w:type="pct"/>
          </w:tcPr>
          <w:p w:rsidR="000D2AED" w:rsidRPr="00582F10" w:rsidRDefault="000D2AED" w:rsidP="00BB0531">
            <w:pPr>
              <w:pStyle w:val="TableContents"/>
              <w:jc w:val="left"/>
              <w:rPr>
                <w:rFonts w:ascii="Arial" w:hAnsi="Arial" w:cs="Arial"/>
                <w:i w:val="0"/>
                <w:sz w:val="20"/>
              </w:rPr>
            </w:pPr>
          </w:p>
        </w:tc>
        <w:tc>
          <w:tcPr>
            <w:tcW w:w="1078" w:type="pct"/>
          </w:tcPr>
          <w:p w:rsidR="000D2AED" w:rsidRPr="00582F10" w:rsidRDefault="000D2AED" w:rsidP="00BB0531">
            <w:pPr>
              <w:pStyle w:val="TableContents"/>
              <w:jc w:val="left"/>
              <w:rPr>
                <w:rFonts w:ascii="Arial" w:hAnsi="Arial" w:cs="Arial"/>
                <w:i w:val="0"/>
                <w:sz w:val="20"/>
              </w:rPr>
            </w:pPr>
          </w:p>
        </w:tc>
      </w:tr>
      <w:tr w:rsidR="000D2AED" w:rsidRPr="00582F10">
        <w:trPr>
          <w:jc w:val="center"/>
        </w:trPr>
        <w:tc>
          <w:tcPr>
            <w:tcW w:w="1264" w:type="pct"/>
          </w:tcPr>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To reduce GHG emissions sustainably through a transformation of the building energy efficiency market for existing and new buildings</w:t>
            </w:r>
            <w:r w:rsidR="00AE0860" w:rsidRPr="00582F10">
              <w:rPr>
                <w:rFonts w:ascii="Arial" w:hAnsi="Arial" w:cs="Arial"/>
                <w:i w:val="0"/>
                <w:sz w:val="20"/>
              </w:rPr>
              <w:t xml:space="preserve"> and an energy saving framework for industry</w:t>
            </w:r>
          </w:p>
          <w:p w:rsidR="000D2AED" w:rsidRPr="00582F10" w:rsidRDefault="000D2AED" w:rsidP="00BB0531">
            <w:pPr>
              <w:pStyle w:val="TableContents"/>
              <w:jc w:val="left"/>
              <w:rPr>
                <w:rFonts w:ascii="Arial" w:hAnsi="Arial" w:cs="Arial"/>
                <w:i w:val="0"/>
                <w:sz w:val="20"/>
              </w:rPr>
            </w:pPr>
          </w:p>
        </w:tc>
        <w:tc>
          <w:tcPr>
            <w:tcW w:w="1424" w:type="pct"/>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10-year target</w:t>
            </w: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CO</w:t>
            </w:r>
            <w:r w:rsidRPr="00582F10">
              <w:rPr>
                <w:rFonts w:ascii="Arial" w:hAnsi="Arial" w:cs="Arial"/>
                <w:i w:val="0"/>
                <w:sz w:val="20"/>
                <w:vertAlign w:val="subscript"/>
              </w:rPr>
              <w:t>2</w:t>
            </w:r>
            <w:r w:rsidRPr="00582F10">
              <w:rPr>
                <w:rFonts w:ascii="Arial" w:hAnsi="Arial" w:cs="Arial"/>
                <w:i w:val="0"/>
                <w:sz w:val="20"/>
              </w:rPr>
              <w:t xml:space="preserve"> equivalent emissions are reduced b</w:t>
            </w:r>
            <w:r w:rsidR="00036760">
              <w:rPr>
                <w:rFonts w:ascii="Arial" w:hAnsi="Arial" w:cs="Arial"/>
                <w:i w:val="0"/>
                <w:sz w:val="20"/>
              </w:rPr>
              <w:t xml:space="preserve">y an accumulated total of 300,000 tonnes until horizon 2020 </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End-of-project target:</w:t>
            </w: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42,000 tonnes of CO</w:t>
            </w:r>
            <w:r w:rsidRPr="00582F10">
              <w:rPr>
                <w:rFonts w:ascii="Arial" w:hAnsi="Arial" w:cs="Arial"/>
                <w:i w:val="0"/>
                <w:sz w:val="20"/>
                <w:vertAlign w:val="subscript"/>
              </w:rPr>
              <w:t>2</w:t>
            </w:r>
            <w:r w:rsidRPr="00582F10">
              <w:rPr>
                <w:rFonts w:ascii="Arial" w:hAnsi="Arial" w:cs="Arial"/>
                <w:i w:val="0"/>
                <w:sz w:val="20"/>
              </w:rPr>
              <w:t xml:space="preserve"> avoided due to</w:t>
            </w:r>
            <w:r w:rsidR="00E671B6">
              <w:rPr>
                <w:rFonts w:ascii="Arial" w:hAnsi="Arial" w:cs="Arial"/>
                <w:i w:val="0"/>
                <w:sz w:val="20"/>
              </w:rPr>
              <w:t xml:space="preserve"> </w:t>
            </w:r>
            <w:r w:rsidRPr="00582F10">
              <w:rPr>
                <w:rFonts w:ascii="Arial" w:hAnsi="Arial" w:cs="Arial"/>
                <w:i w:val="0"/>
                <w:sz w:val="20"/>
              </w:rPr>
              <w:t>30 verified investments in energy efficiency measures in buildings</w:t>
            </w:r>
            <w:r w:rsidR="00E531B9">
              <w:rPr>
                <w:rFonts w:ascii="Arial" w:hAnsi="Arial" w:cs="Arial"/>
                <w:i w:val="0"/>
                <w:sz w:val="20"/>
              </w:rPr>
              <w:t xml:space="preserve"> and industries</w:t>
            </w:r>
          </w:p>
          <w:p w:rsidR="000D2AED" w:rsidRDefault="000D2AED" w:rsidP="00BB0531">
            <w:pPr>
              <w:pStyle w:val="TableContents"/>
              <w:jc w:val="left"/>
              <w:rPr>
                <w:rFonts w:ascii="Arial" w:hAnsi="Arial" w:cs="Arial"/>
                <w:i w:val="0"/>
                <w:sz w:val="20"/>
              </w:rPr>
            </w:pPr>
          </w:p>
          <w:p w:rsidR="00E671B6" w:rsidRPr="00582F10" w:rsidRDefault="00E671B6"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Mid-project target:</w:t>
            </w: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9,000 tonnes of CO</w:t>
            </w:r>
            <w:r w:rsidRPr="00582F10">
              <w:rPr>
                <w:rFonts w:ascii="Arial" w:hAnsi="Arial" w:cs="Arial"/>
                <w:i w:val="0"/>
                <w:sz w:val="20"/>
                <w:vertAlign w:val="subscript"/>
              </w:rPr>
              <w:t>2</w:t>
            </w:r>
            <w:r w:rsidRPr="00582F10">
              <w:rPr>
                <w:rFonts w:ascii="Arial" w:hAnsi="Arial" w:cs="Arial"/>
                <w:i w:val="0"/>
                <w:sz w:val="20"/>
              </w:rPr>
              <w:t xml:space="preserve"> avoided </w:t>
            </w: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 xml:space="preserve">5 verified investments in energy efficiency measures in </w:t>
            </w:r>
            <w:r w:rsidR="00036760">
              <w:rPr>
                <w:rFonts w:ascii="Arial" w:hAnsi="Arial" w:cs="Arial"/>
                <w:i w:val="0"/>
                <w:sz w:val="20"/>
              </w:rPr>
              <w:t xml:space="preserve">either </w:t>
            </w:r>
            <w:r w:rsidRPr="00582F10">
              <w:rPr>
                <w:rFonts w:ascii="Arial" w:hAnsi="Arial" w:cs="Arial"/>
                <w:i w:val="0"/>
                <w:sz w:val="20"/>
              </w:rPr>
              <w:t>buildings</w:t>
            </w:r>
            <w:r w:rsidR="00036760">
              <w:rPr>
                <w:rFonts w:ascii="Arial" w:hAnsi="Arial" w:cs="Arial"/>
                <w:i w:val="0"/>
                <w:sz w:val="20"/>
              </w:rPr>
              <w:t xml:space="preserve"> or industry</w:t>
            </w:r>
          </w:p>
          <w:p w:rsidR="000D2AED" w:rsidRPr="00582F10" w:rsidRDefault="000D2AED" w:rsidP="00BB0531">
            <w:pPr>
              <w:pStyle w:val="TableContents"/>
              <w:jc w:val="left"/>
              <w:rPr>
                <w:rFonts w:ascii="Arial" w:hAnsi="Arial" w:cs="Arial"/>
                <w:i w:val="0"/>
                <w:sz w:val="20"/>
              </w:rPr>
            </w:pPr>
          </w:p>
        </w:tc>
        <w:tc>
          <w:tcPr>
            <w:tcW w:w="1234" w:type="pct"/>
          </w:tcPr>
          <w:p w:rsidR="000D2AED" w:rsidRPr="00582F10" w:rsidRDefault="00E531B9" w:rsidP="00BB0531">
            <w:pPr>
              <w:pStyle w:val="TableContents"/>
              <w:jc w:val="left"/>
              <w:rPr>
                <w:rFonts w:ascii="Arial" w:hAnsi="Arial" w:cs="Arial"/>
                <w:i w:val="0"/>
                <w:sz w:val="20"/>
              </w:rPr>
            </w:pPr>
            <w:r>
              <w:rPr>
                <w:rFonts w:ascii="Arial" w:hAnsi="Arial" w:cs="Arial"/>
                <w:i w:val="0"/>
                <w:sz w:val="20"/>
              </w:rPr>
              <w:t>Yearly R</w:t>
            </w:r>
            <w:r w:rsidR="000D2AED" w:rsidRPr="00582F10">
              <w:rPr>
                <w:rFonts w:ascii="Arial" w:hAnsi="Arial" w:cs="Arial"/>
                <w:i w:val="0"/>
                <w:sz w:val="20"/>
              </w:rPr>
              <w:t>eports giving reductions in tonnes CO</w:t>
            </w:r>
            <w:r w:rsidR="000D2AED" w:rsidRPr="00582F10">
              <w:rPr>
                <w:rFonts w:ascii="Arial" w:hAnsi="Arial" w:cs="Arial"/>
                <w:i w:val="0"/>
                <w:sz w:val="20"/>
                <w:vertAlign w:val="subscript"/>
              </w:rPr>
              <w:t>2</w:t>
            </w:r>
            <w:r>
              <w:rPr>
                <w:rFonts w:ascii="Arial" w:hAnsi="Arial" w:cs="Arial"/>
                <w:i w:val="0"/>
                <w:sz w:val="20"/>
              </w:rPr>
              <w:t xml:space="preserve"> submitted to </w:t>
            </w:r>
            <w:smartTag w:uri="urn:schemas-microsoft-com:office:smarttags" w:element="place">
              <w:smartTag w:uri="urn:schemas-microsoft-com:office:smarttags" w:element="City">
                <w:r>
                  <w:rPr>
                    <w:rFonts w:ascii="Arial" w:hAnsi="Arial" w:cs="Arial"/>
                    <w:i w:val="0"/>
                    <w:sz w:val="20"/>
                  </w:rPr>
                  <w:t>UNDP</w:t>
                </w:r>
              </w:smartTag>
              <w:r>
                <w:rPr>
                  <w:rFonts w:ascii="Arial" w:hAnsi="Arial" w:cs="Arial"/>
                  <w:i w:val="0"/>
                  <w:sz w:val="20"/>
                </w:rPr>
                <w:t xml:space="preserve"> </w:t>
              </w:r>
              <w:smartTag w:uri="urn:schemas-microsoft-com:office:smarttags" w:element="State">
                <w:r>
                  <w:rPr>
                    <w:rFonts w:ascii="Arial" w:hAnsi="Arial" w:cs="Arial"/>
                    <w:i w:val="0"/>
                    <w:sz w:val="20"/>
                  </w:rPr>
                  <w:t>CO</w:t>
                </w:r>
              </w:smartTag>
            </w:smartTag>
            <w:r w:rsidR="000D2AED" w:rsidRPr="00582F10">
              <w:rPr>
                <w:rFonts w:ascii="Arial" w:hAnsi="Arial" w:cs="Arial"/>
                <w:i w:val="0"/>
                <w:sz w:val="20"/>
              </w:rPr>
              <w:t xml:space="preserve"> prepared by </w:t>
            </w:r>
            <w:r w:rsidR="000D2AED" w:rsidRPr="00582F10">
              <w:rPr>
                <w:rFonts w:ascii="Arial" w:hAnsi="Arial" w:cs="Arial"/>
                <w:i w:val="0"/>
                <w:sz w:val="20"/>
                <w:lang w:eastAsia="ja-JP"/>
              </w:rPr>
              <w:t>Project Management Unit (PMU)</w:t>
            </w:r>
          </w:p>
          <w:p w:rsidR="000D2AED" w:rsidRPr="00582F10" w:rsidRDefault="000D2AED" w:rsidP="00BB0531">
            <w:pPr>
              <w:pStyle w:val="TableContents"/>
              <w:jc w:val="left"/>
              <w:rPr>
                <w:rFonts w:ascii="Arial" w:hAnsi="Arial" w:cs="Arial"/>
                <w:i w:val="0"/>
                <w:sz w:val="20"/>
              </w:rPr>
            </w:pPr>
          </w:p>
          <w:p w:rsidR="000D2AED" w:rsidRPr="00582F10" w:rsidRDefault="00E531B9" w:rsidP="00BB0531">
            <w:pPr>
              <w:pStyle w:val="TableContents"/>
              <w:jc w:val="left"/>
              <w:rPr>
                <w:rFonts w:ascii="Arial" w:hAnsi="Arial" w:cs="Arial"/>
                <w:i w:val="0"/>
                <w:sz w:val="20"/>
              </w:rPr>
            </w:pPr>
            <w:r>
              <w:rPr>
                <w:rFonts w:ascii="Arial" w:hAnsi="Arial" w:cs="Arial"/>
                <w:i w:val="0"/>
                <w:sz w:val="20"/>
              </w:rPr>
              <w:t>Impact R</w:t>
            </w:r>
            <w:r w:rsidR="000D2AED" w:rsidRPr="00582F10">
              <w:rPr>
                <w:rFonts w:ascii="Arial" w:hAnsi="Arial" w:cs="Arial"/>
                <w:i w:val="0"/>
                <w:sz w:val="20"/>
              </w:rPr>
              <w:t xml:space="preserve">eport submitted to </w:t>
            </w:r>
            <w:smartTag w:uri="urn:schemas-microsoft-com:office:smarttags" w:element="place">
              <w:smartTag w:uri="urn:schemas-microsoft-com:office:smarttags" w:element="City">
                <w:r w:rsidR="000D2AED" w:rsidRPr="00582F10">
                  <w:rPr>
                    <w:rFonts w:ascii="Arial" w:hAnsi="Arial" w:cs="Arial"/>
                    <w:i w:val="0"/>
                    <w:sz w:val="20"/>
                  </w:rPr>
                  <w:t>UNDP</w:t>
                </w:r>
              </w:smartTag>
              <w:r>
                <w:rPr>
                  <w:rFonts w:ascii="Arial" w:hAnsi="Arial" w:cs="Arial"/>
                  <w:i w:val="0"/>
                  <w:sz w:val="20"/>
                </w:rPr>
                <w:t xml:space="preserve"> </w:t>
              </w:r>
              <w:smartTag w:uri="urn:schemas-microsoft-com:office:smarttags" w:element="State">
                <w:r>
                  <w:rPr>
                    <w:rFonts w:ascii="Arial" w:hAnsi="Arial" w:cs="Arial"/>
                    <w:i w:val="0"/>
                    <w:sz w:val="20"/>
                  </w:rPr>
                  <w:t>CO</w:t>
                </w:r>
              </w:smartTag>
            </w:smartTag>
            <w:r w:rsidR="000D2AED" w:rsidRPr="00582F10">
              <w:rPr>
                <w:rFonts w:ascii="Arial" w:hAnsi="Arial" w:cs="Arial"/>
                <w:i w:val="0"/>
                <w:sz w:val="20"/>
              </w:rPr>
              <w:t xml:space="preserve"> by government 7 years </w:t>
            </w:r>
            <w:r>
              <w:rPr>
                <w:rFonts w:ascii="Arial" w:hAnsi="Arial" w:cs="Arial"/>
                <w:i w:val="0"/>
                <w:sz w:val="20"/>
              </w:rPr>
              <w:t xml:space="preserve">  </w:t>
            </w:r>
            <w:r w:rsidR="000D2AED" w:rsidRPr="00582F10">
              <w:rPr>
                <w:rFonts w:ascii="Arial" w:hAnsi="Arial" w:cs="Arial"/>
                <w:i w:val="0"/>
                <w:sz w:val="20"/>
              </w:rPr>
              <w:t>after project completion</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 xml:space="preserve">Annual </w:t>
            </w:r>
            <w:r w:rsidR="00E531B9">
              <w:rPr>
                <w:rFonts w:ascii="Arial" w:hAnsi="Arial" w:cs="Arial"/>
                <w:i w:val="0"/>
                <w:sz w:val="20"/>
              </w:rPr>
              <w:t>Progress R</w:t>
            </w:r>
            <w:r w:rsidRPr="00582F10">
              <w:rPr>
                <w:rFonts w:ascii="Arial" w:hAnsi="Arial" w:cs="Arial"/>
                <w:i w:val="0"/>
                <w:sz w:val="20"/>
              </w:rPr>
              <w:t xml:space="preserve">eports from </w:t>
            </w:r>
            <w:r w:rsidRPr="00582F10">
              <w:rPr>
                <w:rFonts w:ascii="Arial" w:hAnsi="Arial" w:cs="Arial"/>
                <w:i w:val="0"/>
                <w:sz w:val="20"/>
                <w:lang w:eastAsia="ja-JP"/>
              </w:rPr>
              <w:t>PMU</w:t>
            </w:r>
            <w:r w:rsidRPr="00582F10">
              <w:rPr>
                <w:rFonts w:ascii="Arial" w:hAnsi="Arial" w:cs="Arial"/>
                <w:i w:val="0"/>
                <w:sz w:val="20"/>
              </w:rPr>
              <w:t xml:space="preserve"> submitted to </w:t>
            </w:r>
            <w:smartTag w:uri="urn:schemas-microsoft-com:office:smarttags" w:element="place">
              <w:smartTag w:uri="urn:schemas-microsoft-com:office:smarttags" w:element="City">
                <w:r w:rsidRPr="00582F10">
                  <w:rPr>
                    <w:rFonts w:ascii="Arial" w:hAnsi="Arial" w:cs="Arial"/>
                    <w:i w:val="0"/>
                    <w:sz w:val="20"/>
                  </w:rPr>
                  <w:t>UNDP</w:t>
                </w:r>
              </w:smartTag>
              <w:r w:rsidR="00E531B9">
                <w:rPr>
                  <w:rFonts w:ascii="Arial" w:hAnsi="Arial" w:cs="Arial"/>
                  <w:i w:val="0"/>
                  <w:sz w:val="20"/>
                </w:rPr>
                <w:t xml:space="preserve"> </w:t>
              </w:r>
              <w:smartTag w:uri="urn:schemas-microsoft-com:office:smarttags" w:element="State">
                <w:r w:rsidR="00E531B9">
                  <w:rPr>
                    <w:rFonts w:ascii="Arial" w:hAnsi="Arial" w:cs="Arial"/>
                    <w:i w:val="0"/>
                    <w:sz w:val="20"/>
                  </w:rPr>
                  <w:t>CO</w:t>
                </w:r>
              </w:smartTag>
            </w:smartTag>
            <w:r w:rsidRPr="00582F10">
              <w:rPr>
                <w:rFonts w:ascii="Arial" w:hAnsi="Arial" w:cs="Arial"/>
                <w:i w:val="0"/>
                <w:sz w:val="20"/>
              </w:rPr>
              <w:t xml:space="preserve"> </w:t>
            </w:r>
          </w:p>
          <w:p w:rsidR="000D2AED" w:rsidRPr="00582F10" w:rsidRDefault="000D2AED" w:rsidP="00BB0531">
            <w:pPr>
              <w:pStyle w:val="TableContents"/>
              <w:jc w:val="left"/>
              <w:rPr>
                <w:rFonts w:ascii="Arial" w:hAnsi="Arial" w:cs="Arial"/>
                <w:i w:val="0"/>
                <w:sz w:val="20"/>
              </w:rPr>
            </w:pPr>
          </w:p>
          <w:p w:rsidR="000D2AED" w:rsidRPr="00582F10" w:rsidRDefault="00E531B9" w:rsidP="00BB0531">
            <w:pPr>
              <w:pStyle w:val="TableContents"/>
              <w:jc w:val="left"/>
              <w:rPr>
                <w:rFonts w:ascii="Arial" w:hAnsi="Arial" w:cs="Arial"/>
                <w:i w:val="0"/>
                <w:sz w:val="20"/>
              </w:rPr>
            </w:pPr>
            <w:r>
              <w:rPr>
                <w:rFonts w:ascii="Arial" w:hAnsi="Arial" w:cs="Arial"/>
                <w:i w:val="0"/>
                <w:sz w:val="20"/>
              </w:rPr>
              <w:t>Mid</w:t>
            </w:r>
            <w:r w:rsidR="00BF0BA0" w:rsidRPr="00582F10">
              <w:rPr>
                <w:rFonts w:ascii="Arial" w:hAnsi="Arial" w:cs="Arial"/>
                <w:i w:val="0"/>
                <w:sz w:val="20"/>
              </w:rPr>
              <w:t>-</w:t>
            </w:r>
            <w:r w:rsidR="000D2AED" w:rsidRPr="00582F10">
              <w:rPr>
                <w:rFonts w:ascii="Arial" w:hAnsi="Arial" w:cs="Arial"/>
                <w:i w:val="0"/>
                <w:sz w:val="20"/>
              </w:rPr>
              <w:t>term and terminal evaluations of usage undertaken via user survey to assess experience and technology performance</w:t>
            </w:r>
          </w:p>
        </w:tc>
        <w:tc>
          <w:tcPr>
            <w:tcW w:w="1078" w:type="pct"/>
          </w:tcPr>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 xml:space="preserve">Effective enforcement of regulations and standards is sustainably maintained after the end of the project </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Project support is consistent throughout project by government and donors and afterwards by government</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Electricity prices remain stable or continue to rise and act as an incentive for investment in energy saving.</w:t>
            </w:r>
          </w:p>
        </w:tc>
      </w:tr>
      <w:tr w:rsidR="000D2AED" w:rsidRPr="00582F10">
        <w:trPr>
          <w:trHeight w:val="552"/>
          <w:jc w:val="center"/>
        </w:trPr>
        <w:tc>
          <w:tcPr>
            <w:tcW w:w="1264" w:type="pct"/>
            <w:vAlign w:val="bottom"/>
          </w:tcPr>
          <w:p w:rsidR="000D2AED" w:rsidRPr="00E531B9" w:rsidRDefault="00A0714B" w:rsidP="00BB0531">
            <w:pPr>
              <w:pStyle w:val="TableContents"/>
              <w:jc w:val="left"/>
              <w:rPr>
                <w:rFonts w:ascii="Arial" w:hAnsi="Arial" w:cs="Arial"/>
                <w:b/>
                <w:i w:val="0"/>
                <w:sz w:val="32"/>
                <w:szCs w:val="32"/>
              </w:rPr>
            </w:pPr>
            <w:r>
              <w:rPr>
                <w:rFonts w:ascii="Arial" w:hAnsi="Arial" w:cs="Arial"/>
                <w:b/>
                <w:i w:val="0"/>
                <w:sz w:val="32"/>
                <w:szCs w:val="32"/>
              </w:rPr>
              <w:t xml:space="preserve">SIDS/Dock </w:t>
            </w:r>
            <w:r w:rsidR="00E531B9">
              <w:rPr>
                <w:rFonts w:ascii="Arial" w:hAnsi="Arial" w:cs="Arial"/>
                <w:b/>
                <w:i w:val="0"/>
                <w:sz w:val="32"/>
                <w:szCs w:val="32"/>
              </w:rPr>
              <w:t>COMPONENTS</w:t>
            </w:r>
            <w:r>
              <w:rPr>
                <w:rFonts w:ascii="Arial" w:hAnsi="Arial" w:cs="Arial"/>
                <w:b/>
                <w:i w:val="0"/>
                <w:sz w:val="32"/>
                <w:szCs w:val="32"/>
              </w:rPr>
              <w:t xml:space="preserve"> only</w:t>
            </w:r>
          </w:p>
        </w:tc>
        <w:tc>
          <w:tcPr>
            <w:tcW w:w="1424" w:type="pct"/>
          </w:tcPr>
          <w:p w:rsidR="000D2AED" w:rsidRPr="00582F10" w:rsidRDefault="000D2AED" w:rsidP="00BB0531">
            <w:pPr>
              <w:pStyle w:val="TableContents"/>
              <w:jc w:val="left"/>
              <w:rPr>
                <w:rFonts w:ascii="Arial" w:hAnsi="Arial" w:cs="Arial"/>
                <w:i w:val="0"/>
                <w:sz w:val="20"/>
              </w:rPr>
            </w:pPr>
          </w:p>
        </w:tc>
        <w:tc>
          <w:tcPr>
            <w:tcW w:w="1234" w:type="pct"/>
          </w:tcPr>
          <w:p w:rsidR="000D2AED" w:rsidRPr="00582F10" w:rsidRDefault="000D2AED" w:rsidP="00BB0531">
            <w:pPr>
              <w:pStyle w:val="TableContents"/>
              <w:jc w:val="left"/>
              <w:rPr>
                <w:rFonts w:ascii="Arial" w:hAnsi="Arial" w:cs="Arial"/>
                <w:i w:val="0"/>
                <w:sz w:val="20"/>
              </w:rPr>
            </w:pPr>
          </w:p>
        </w:tc>
        <w:tc>
          <w:tcPr>
            <w:tcW w:w="1078" w:type="pct"/>
          </w:tcPr>
          <w:p w:rsidR="000D2AED" w:rsidRPr="00582F10" w:rsidRDefault="000D2AED" w:rsidP="00BB0531">
            <w:pPr>
              <w:pStyle w:val="TableContents"/>
              <w:jc w:val="left"/>
              <w:rPr>
                <w:rFonts w:ascii="Arial" w:hAnsi="Arial" w:cs="Arial"/>
                <w:i w:val="0"/>
                <w:sz w:val="20"/>
              </w:rPr>
            </w:pPr>
          </w:p>
        </w:tc>
      </w:tr>
      <w:tr w:rsidR="000D2AED" w:rsidRPr="00582F10">
        <w:trPr>
          <w:cantSplit/>
          <w:jc w:val="center"/>
        </w:trPr>
        <w:tc>
          <w:tcPr>
            <w:tcW w:w="1264" w:type="pct"/>
          </w:tcPr>
          <w:p w:rsidR="000D2AED" w:rsidRPr="00582F10" w:rsidRDefault="00E671B6" w:rsidP="00BB0531">
            <w:pPr>
              <w:pStyle w:val="TableContents"/>
              <w:jc w:val="left"/>
              <w:rPr>
                <w:rFonts w:ascii="Arial" w:hAnsi="Arial" w:cs="Arial"/>
                <w:b/>
                <w:bCs/>
                <w:i w:val="0"/>
                <w:sz w:val="20"/>
              </w:rPr>
            </w:pPr>
            <w:r>
              <w:rPr>
                <w:rFonts w:ascii="Arial" w:hAnsi="Arial" w:cs="Arial"/>
                <w:b/>
                <w:bCs/>
                <w:i w:val="0"/>
                <w:sz w:val="20"/>
              </w:rPr>
              <w:lastRenderedPageBreak/>
              <w:t>Component</w:t>
            </w:r>
            <w:r w:rsidRPr="00582F10">
              <w:rPr>
                <w:rFonts w:ascii="Arial" w:hAnsi="Arial" w:cs="Arial"/>
                <w:b/>
                <w:bCs/>
                <w:i w:val="0"/>
                <w:sz w:val="20"/>
              </w:rPr>
              <w:t xml:space="preserve"> </w:t>
            </w:r>
            <w:r w:rsidR="000D2AED" w:rsidRPr="00582F10">
              <w:rPr>
                <w:rFonts w:ascii="Arial" w:hAnsi="Arial" w:cs="Arial"/>
                <w:b/>
                <w:bCs/>
                <w:i w:val="0"/>
                <w:sz w:val="20"/>
              </w:rPr>
              <w:t xml:space="preserve">1: </w:t>
            </w:r>
          </w:p>
          <w:p w:rsidR="001426A6" w:rsidRPr="00582F10" w:rsidRDefault="001426A6" w:rsidP="001426A6">
            <w:pPr>
              <w:jc w:val="left"/>
              <w:rPr>
                <w:rFonts w:cs="Arial"/>
                <w:sz w:val="20"/>
                <w:szCs w:val="20"/>
              </w:rPr>
            </w:pPr>
            <w:r w:rsidRPr="00027220">
              <w:rPr>
                <w:rFonts w:cs="Arial"/>
                <w:sz w:val="20"/>
                <w:szCs w:val="20"/>
              </w:rPr>
              <w:t>Drafting of additional Regulations and Codes for energy savings in Buildings and Industries, and operationalization of EEMO</w:t>
            </w:r>
            <w:r w:rsidRPr="00582F10">
              <w:rPr>
                <w:rFonts w:cs="Arial"/>
                <w:sz w:val="20"/>
                <w:szCs w:val="20"/>
              </w:rPr>
              <w:t xml:space="preserve"> </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tc>
        <w:tc>
          <w:tcPr>
            <w:tcW w:w="1424" w:type="pct"/>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End-term target:</w:t>
            </w:r>
          </w:p>
          <w:p w:rsidR="000D2AED" w:rsidRPr="00582F10" w:rsidRDefault="000B34C1" w:rsidP="00BB0531">
            <w:pPr>
              <w:pStyle w:val="TableContents"/>
              <w:jc w:val="left"/>
              <w:rPr>
                <w:rFonts w:ascii="Arial" w:hAnsi="Arial" w:cs="Arial"/>
                <w:i w:val="0"/>
                <w:sz w:val="20"/>
              </w:rPr>
            </w:pPr>
            <w:r>
              <w:rPr>
                <w:rFonts w:ascii="Arial" w:hAnsi="Arial" w:cs="Arial"/>
                <w:i w:val="0"/>
                <w:sz w:val="20"/>
              </w:rPr>
              <w:t xml:space="preserve">Enforcement of all Regulations and Codes developed in the GEF and SIDS/DOCK projects </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The futu</w:t>
            </w:r>
            <w:r w:rsidR="00C7619A" w:rsidRPr="00582F10">
              <w:rPr>
                <w:rFonts w:ascii="Arial" w:hAnsi="Arial" w:cs="Arial"/>
                <w:i w:val="0"/>
                <w:sz w:val="20"/>
              </w:rPr>
              <w:t>re of the Energy Efficiency Management Office</w:t>
            </w:r>
            <w:r w:rsidRPr="00582F10">
              <w:rPr>
                <w:rFonts w:ascii="Arial" w:hAnsi="Arial" w:cs="Arial"/>
                <w:i w:val="0"/>
                <w:sz w:val="20"/>
              </w:rPr>
              <w:t xml:space="preserve"> ensured through government budget allocations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Mid-term target:</w:t>
            </w:r>
          </w:p>
          <w:p w:rsidR="000D2AED" w:rsidRDefault="000B34C1" w:rsidP="00AE603D">
            <w:pPr>
              <w:pStyle w:val="BodyText"/>
              <w:jc w:val="left"/>
              <w:rPr>
                <w:rFonts w:ascii="Arial" w:hAnsi="Arial" w:cs="Arial"/>
                <w:i w:val="0"/>
                <w:sz w:val="20"/>
                <w:szCs w:val="20"/>
              </w:rPr>
            </w:pPr>
            <w:r>
              <w:rPr>
                <w:rFonts w:ascii="Arial" w:hAnsi="Arial" w:cs="Arial"/>
                <w:i w:val="0"/>
                <w:sz w:val="20"/>
                <w:szCs w:val="20"/>
              </w:rPr>
              <w:t xml:space="preserve">Core technical and administrative Staffs of   EEMO recruited </w:t>
            </w:r>
          </w:p>
          <w:p w:rsidR="000B34C1" w:rsidRDefault="000B34C1" w:rsidP="00AE603D">
            <w:pPr>
              <w:pStyle w:val="BodyText"/>
              <w:jc w:val="left"/>
              <w:rPr>
                <w:rFonts w:ascii="Arial" w:hAnsi="Arial" w:cs="Arial"/>
                <w:i w:val="0"/>
                <w:sz w:val="20"/>
                <w:szCs w:val="20"/>
              </w:rPr>
            </w:pPr>
          </w:p>
          <w:p w:rsidR="000B34C1" w:rsidRDefault="000B34C1" w:rsidP="00AE603D">
            <w:pPr>
              <w:pStyle w:val="BodyText"/>
              <w:jc w:val="left"/>
              <w:rPr>
                <w:rFonts w:ascii="Arial" w:hAnsi="Arial" w:cs="Arial"/>
                <w:i w:val="0"/>
                <w:sz w:val="20"/>
                <w:szCs w:val="20"/>
              </w:rPr>
            </w:pPr>
            <w:r>
              <w:rPr>
                <w:rFonts w:ascii="Arial" w:hAnsi="Arial" w:cs="Arial"/>
                <w:i w:val="0"/>
                <w:sz w:val="20"/>
                <w:szCs w:val="20"/>
              </w:rPr>
              <w:t>Additional Regulations and Codes developed</w:t>
            </w:r>
          </w:p>
          <w:p w:rsidR="000B34C1" w:rsidRDefault="000B34C1" w:rsidP="00AE603D">
            <w:pPr>
              <w:pStyle w:val="BodyText"/>
              <w:jc w:val="left"/>
              <w:rPr>
                <w:rFonts w:ascii="Arial" w:hAnsi="Arial" w:cs="Arial"/>
                <w:i w:val="0"/>
                <w:sz w:val="20"/>
                <w:szCs w:val="20"/>
              </w:rPr>
            </w:pPr>
          </w:p>
          <w:p w:rsidR="000B34C1" w:rsidRPr="000B34C1" w:rsidRDefault="000B34C1" w:rsidP="00AE603D">
            <w:pPr>
              <w:pStyle w:val="BodyText"/>
              <w:jc w:val="left"/>
              <w:rPr>
                <w:rFonts w:ascii="Arial" w:hAnsi="Arial" w:cs="Arial"/>
                <w:i w:val="0"/>
                <w:iCs w:val="0"/>
                <w:sz w:val="20"/>
                <w:szCs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tc>
        <w:tc>
          <w:tcPr>
            <w:tcW w:w="1234" w:type="pct"/>
          </w:tcPr>
          <w:p w:rsidR="000D2AED" w:rsidRPr="00582F10" w:rsidRDefault="000D2AED" w:rsidP="00BB0531">
            <w:pPr>
              <w:pStyle w:val="TableContents"/>
              <w:jc w:val="left"/>
              <w:rPr>
                <w:rFonts w:ascii="Arial" w:hAnsi="Arial" w:cs="Arial"/>
                <w:i w:val="0"/>
                <w:sz w:val="20"/>
              </w:rPr>
            </w:pPr>
          </w:p>
          <w:p w:rsidR="000D2AED" w:rsidRPr="00582F10" w:rsidRDefault="00D55D78" w:rsidP="00BB0531">
            <w:pPr>
              <w:pStyle w:val="TableContents"/>
              <w:jc w:val="left"/>
              <w:rPr>
                <w:rFonts w:ascii="Arial" w:hAnsi="Arial" w:cs="Arial"/>
                <w:i w:val="0"/>
                <w:sz w:val="20"/>
              </w:rPr>
            </w:pPr>
            <w:r>
              <w:rPr>
                <w:rFonts w:ascii="Arial" w:hAnsi="Arial" w:cs="Arial"/>
                <w:i w:val="0"/>
                <w:sz w:val="20"/>
              </w:rPr>
              <w:t>Copies</w:t>
            </w:r>
            <w:r w:rsidR="000D2AED" w:rsidRPr="00582F10">
              <w:rPr>
                <w:rFonts w:ascii="Arial" w:hAnsi="Arial" w:cs="Arial"/>
                <w:i w:val="0"/>
                <w:sz w:val="20"/>
              </w:rPr>
              <w:t xml:space="preserve"> of regulations</w:t>
            </w:r>
            <w:r>
              <w:rPr>
                <w:rFonts w:ascii="Arial" w:hAnsi="Arial" w:cs="Arial"/>
                <w:i w:val="0"/>
                <w:sz w:val="20"/>
              </w:rPr>
              <w:t xml:space="preserve"> and codes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 xml:space="preserve">Annual report from </w:t>
            </w:r>
            <w:r w:rsidRPr="00582F10">
              <w:rPr>
                <w:rFonts w:ascii="Arial" w:hAnsi="Arial" w:cs="Arial"/>
                <w:i w:val="0"/>
                <w:sz w:val="20"/>
                <w:lang w:eastAsia="ja-JP"/>
              </w:rPr>
              <w:t>PMU</w:t>
            </w:r>
            <w:r w:rsidR="006527A7">
              <w:rPr>
                <w:rFonts w:ascii="Arial" w:hAnsi="Arial" w:cs="Arial"/>
                <w:i w:val="0"/>
                <w:sz w:val="20"/>
                <w:lang w:eastAsia="ja-JP"/>
              </w:rPr>
              <w:t xml:space="preserve"> and </w:t>
            </w:r>
            <w:r w:rsidR="00333850" w:rsidRPr="00582F10">
              <w:rPr>
                <w:rFonts w:ascii="Arial" w:hAnsi="Arial" w:cs="Arial"/>
                <w:i w:val="0"/>
                <w:sz w:val="20"/>
                <w:lang w:eastAsia="ja-JP"/>
              </w:rPr>
              <w:t>EEMO</w:t>
            </w:r>
            <w:r w:rsidRPr="00582F10">
              <w:rPr>
                <w:rFonts w:ascii="Arial" w:hAnsi="Arial" w:cs="Arial"/>
                <w:i w:val="0"/>
                <w:sz w:val="20"/>
              </w:rPr>
              <w:t>, including results of randomised s</w:t>
            </w:r>
            <w:r w:rsidR="006527A7">
              <w:rPr>
                <w:rFonts w:ascii="Arial" w:hAnsi="Arial" w:cs="Arial"/>
                <w:i w:val="0"/>
                <w:sz w:val="20"/>
              </w:rPr>
              <w:t xml:space="preserve">urvey of compliance to </w:t>
            </w:r>
            <w:r w:rsidRPr="00582F10">
              <w:rPr>
                <w:rFonts w:ascii="Arial" w:hAnsi="Arial" w:cs="Arial"/>
                <w:i w:val="0"/>
                <w:sz w:val="20"/>
              </w:rPr>
              <w:t>regulations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Copy of government budget and planning</w:t>
            </w:r>
          </w:p>
          <w:p w:rsidR="000D2AED" w:rsidRDefault="000D2AED" w:rsidP="00BB0531">
            <w:pPr>
              <w:pStyle w:val="TableContents"/>
              <w:jc w:val="left"/>
              <w:rPr>
                <w:rFonts w:ascii="Arial" w:hAnsi="Arial" w:cs="Arial"/>
                <w:i w:val="0"/>
                <w:sz w:val="20"/>
              </w:rPr>
            </w:pPr>
          </w:p>
          <w:p w:rsidR="00E671B6" w:rsidRPr="00582F10" w:rsidRDefault="00E671B6"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tc>
        <w:tc>
          <w:tcPr>
            <w:tcW w:w="1078" w:type="pct"/>
          </w:tcPr>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Ongoing support from government and concerned stakeholders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 xml:space="preserve">Regulations </w:t>
            </w:r>
            <w:r w:rsidR="00E531B9">
              <w:rPr>
                <w:rFonts w:ascii="Arial" w:hAnsi="Arial" w:cs="Arial"/>
                <w:i w:val="0"/>
                <w:sz w:val="20"/>
              </w:rPr>
              <w:t xml:space="preserve">and Codes </w:t>
            </w:r>
            <w:r w:rsidR="006527A7">
              <w:rPr>
                <w:rFonts w:ascii="Arial" w:hAnsi="Arial" w:cs="Arial"/>
                <w:i w:val="0"/>
                <w:sz w:val="20"/>
              </w:rPr>
              <w:t xml:space="preserve">developed    </w:t>
            </w:r>
            <w:r w:rsidRPr="00582F10">
              <w:rPr>
                <w:rFonts w:ascii="Arial" w:hAnsi="Arial" w:cs="Arial"/>
                <w:i w:val="0"/>
                <w:sz w:val="20"/>
              </w:rPr>
              <w:t xml:space="preserve">are adopted by </w:t>
            </w:r>
            <w:r w:rsidR="006527A7">
              <w:rPr>
                <w:rFonts w:ascii="Arial" w:hAnsi="Arial" w:cs="Arial"/>
                <w:i w:val="0"/>
                <w:sz w:val="20"/>
              </w:rPr>
              <w:t xml:space="preserve">stakeholders and </w:t>
            </w:r>
            <w:r w:rsidRPr="00582F10">
              <w:rPr>
                <w:rFonts w:ascii="Arial" w:hAnsi="Arial" w:cs="Arial"/>
                <w:i w:val="0"/>
                <w:sz w:val="20"/>
              </w:rPr>
              <w:t>government</w:t>
            </w:r>
          </w:p>
        </w:tc>
      </w:tr>
      <w:tr w:rsidR="000D2AED" w:rsidRPr="00582F10">
        <w:trPr>
          <w:cantSplit/>
          <w:jc w:val="center"/>
        </w:trPr>
        <w:tc>
          <w:tcPr>
            <w:tcW w:w="1264" w:type="pct"/>
          </w:tcPr>
          <w:p w:rsidR="000D2AED" w:rsidRPr="00582F10" w:rsidRDefault="00E671B6" w:rsidP="00BB0531">
            <w:pPr>
              <w:pStyle w:val="TableContents"/>
              <w:jc w:val="left"/>
              <w:rPr>
                <w:rFonts w:ascii="Arial" w:hAnsi="Arial" w:cs="Arial"/>
                <w:i w:val="0"/>
                <w:sz w:val="20"/>
              </w:rPr>
            </w:pPr>
            <w:r>
              <w:rPr>
                <w:rFonts w:ascii="Arial" w:hAnsi="Arial" w:cs="Arial"/>
                <w:b/>
                <w:bCs/>
                <w:i w:val="0"/>
                <w:sz w:val="20"/>
              </w:rPr>
              <w:t>Component</w:t>
            </w:r>
            <w:r w:rsidRPr="00582F10">
              <w:rPr>
                <w:rFonts w:ascii="Arial" w:hAnsi="Arial" w:cs="Arial"/>
                <w:b/>
                <w:bCs/>
                <w:i w:val="0"/>
                <w:sz w:val="20"/>
              </w:rPr>
              <w:t xml:space="preserve"> </w:t>
            </w:r>
            <w:r w:rsidR="000D2AED" w:rsidRPr="00582F10">
              <w:rPr>
                <w:rFonts w:ascii="Arial" w:hAnsi="Arial" w:cs="Arial"/>
                <w:b/>
                <w:bCs/>
                <w:i w:val="0"/>
                <w:sz w:val="20"/>
              </w:rPr>
              <w:t>2:</w:t>
            </w:r>
            <w:r w:rsidR="000D2AED" w:rsidRPr="00582F10">
              <w:rPr>
                <w:rFonts w:ascii="Arial" w:hAnsi="Arial" w:cs="Arial"/>
                <w:i w:val="0"/>
                <w:sz w:val="20"/>
              </w:rPr>
              <w:t xml:space="preserve"> </w:t>
            </w:r>
          </w:p>
          <w:p w:rsidR="001426A6" w:rsidRPr="00582F10" w:rsidRDefault="001426A6" w:rsidP="001426A6">
            <w:pPr>
              <w:jc w:val="left"/>
              <w:rPr>
                <w:rFonts w:cs="Arial"/>
                <w:sz w:val="20"/>
                <w:szCs w:val="20"/>
              </w:rPr>
            </w:pPr>
            <w:r w:rsidRPr="00027220">
              <w:rPr>
                <w:rFonts w:cs="Arial"/>
                <w:sz w:val="20"/>
                <w:szCs w:val="20"/>
              </w:rPr>
              <w:t>Sti</w:t>
            </w:r>
            <w:r>
              <w:rPr>
                <w:rFonts w:cs="Arial"/>
                <w:sz w:val="20"/>
                <w:szCs w:val="20"/>
              </w:rPr>
              <w:t>mulating energy saving services and technology in</w:t>
            </w:r>
            <w:r w:rsidRPr="00027220">
              <w:rPr>
                <w:rFonts w:cs="Arial"/>
                <w:sz w:val="20"/>
                <w:szCs w:val="20"/>
              </w:rPr>
              <w:t xml:space="preserve"> </w:t>
            </w:r>
            <w:r>
              <w:rPr>
                <w:rFonts w:cs="Arial"/>
                <w:sz w:val="20"/>
                <w:szCs w:val="20"/>
              </w:rPr>
              <w:t xml:space="preserve">the building </w:t>
            </w:r>
            <w:r w:rsidRPr="00027220">
              <w:rPr>
                <w:rFonts w:cs="Arial"/>
                <w:sz w:val="20"/>
                <w:szCs w:val="20"/>
              </w:rPr>
              <w:t>and industrial</w:t>
            </w:r>
            <w:r>
              <w:rPr>
                <w:rFonts w:cs="Arial"/>
                <w:sz w:val="20"/>
                <w:szCs w:val="20"/>
              </w:rPr>
              <w:t xml:space="preserve"> </w:t>
            </w:r>
            <w:r w:rsidRPr="00027220">
              <w:rPr>
                <w:rFonts w:cs="Arial"/>
                <w:sz w:val="20"/>
                <w:szCs w:val="20"/>
              </w:rPr>
              <w:t>sectors</w:t>
            </w:r>
            <w:r w:rsidRPr="00027220">
              <w:rPr>
                <w:rFonts w:cs="Arial"/>
                <w:szCs w:val="22"/>
              </w:rPr>
              <w:t xml:space="preserve"> </w:t>
            </w:r>
          </w:p>
          <w:p w:rsidR="000D2AED" w:rsidRPr="00582F10" w:rsidRDefault="000D2AED" w:rsidP="001426A6">
            <w:pPr>
              <w:pStyle w:val="TableContents"/>
              <w:jc w:val="left"/>
              <w:rPr>
                <w:rFonts w:ascii="Arial" w:hAnsi="Arial" w:cs="Arial"/>
                <w:i w:val="0"/>
                <w:sz w:val="20"/>
              </w:rPr>
            </w:pPr>
          </w:p>
        </w:tc>
        <w:tc>
          <w:tcPr>
            <w:tcW w:w="1424" w:type="pct"/>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End-term target:</w:t>
            </w:r>
          </w:p>
          <w:p w:rsidR="000D2AED" w:rsidRPr="00582F10" w:rsidRDefault="00011A8D" w:rsidP="00BB0531">
            <w:pPr>
              <w:pStyle w:val="TableContents"/>
              <w:jc w:val="left"/>
              <w:rPr>
                <w:rFonts w:ascii="Arial" w:hAnsi="Arial" w:cs="Arial"/>
                <w:i w:val="0"/>
                <w:sz w:val="20"/>
              </w:rPr>
            </w:pPr>
            <w:r w:rsidRPr="00582F10">
              <w:rPr>
                <w:rFonts w:ascii="Arial" w:hAnsi="Arial" w:cs="Arial"/>
                <w:i w:val="0"/>
                <w:sz w:val="20"/>
              </w:rPr>
              <w:t>At least 2</w:t>
            </w:r>
            <w:r w:rsidR="00601AB7">
              <w:rPr>
                <w:rFonts w:ascii="Arial" w:hAnsi="Arial" w:cs="Arial"/>
                <w:i w:val="0"/>
                <w:sz w:val="20"/>
              </w:rPr>
              <w:t xml:space="preserve">0 trained building </w:t>
            </w:r>
            <w:r w:rsidR="000D2AED" w:rsidRPr="00582F10">
              <w:rPr>
                <w:rFonts w:ascii="Arial" w:hAnsi="Arial" w:cs="Arial"/>
                <w:i w:val="0"/>
                <w:sz w:val="20"/>
              </w:rPr>
              <w:t>energy auditors</w:t>
            </w:r>
            <w:r w:rsidRPr="00582F10">
              <w:rPr>
                <w:rFonts w:ascii="Arial" w:hAnsi="Arial" w:cs="Arial"/>
                <w:i w:val="0"/>
                <w:sz w:val="20"/>
              </w:rPr>
              <w:t xml:space="preserve"> are certified and thus</w:t>
            </w:r>
            <w:r w:rsidR="000D2AED" w:rsidRPr="00582F10">
              <w:rPr>
                <w:rFonts w:ascii="Arial" w:hAnsi="Arial" w:cs="Arial"/>
                <w:i w:val="0"/>
                <w:sz w:val="20"/>
              </w:rPr>
              <w:t xml:space="preserve"> have met sufficiently high standards to be included on the </w:t>
            </w:r>
            <w:r w:rsidR="00601AB7">
              <w:rPr>
                <w:rFonts w:ascii="Arial" w:hAnsi="Arial" w:cs="Arial"/>
                <w:i w:val="0"/>
                <w:sz w:val="20"/>
              </w:rPr>
              <w:t>approved list to be maintained by the EEMO</w:t>
            </w:r>
          </w:p>
          <w:p w:rsidR="000D2AED" w:rsidRPr="00582F10" w:rsidRDefault="000D2AED" w:rsidP="00BB0531">
            <w:pPr>
              <w:pStyle w:val="TableContents"/>
              <w:jc w:val="left"/>
              <w:rPr>
                <w:rFonts w:ascii="Arial" w:hAnsi="Arial" w:cs="Arial"/>
                <w:i w:val="0"/>
                <w:sz w:val="20"/>
              </w:rPr>
            </w:pPr>
          </w:p>
          <w:p w:rsidR="000D2AED" w:rsidRPr="00582F10" w:rsidRDefault="00C86A59" w:rsidP="00BB0531">
            <w:pPr>
              <w:pStyle w:val="TableContents"/>
              <w:jc w:val="left"/>
              <w:rPr>
                <w:rFonts w:ascii="Arial" w:hAnsi="Arial" w:cs="Arial"/>
                <w:i w:val="0"/>
                <w:sz w:val="20"/>
              </w:rPr>
            </w:pPr>
            <w:r w:rsidRPr="00582F10">
              <w:rPr>
                <w:rFonts w:ascii="Arial" w:hAnsi="Arial" w:cs="Arial"/>
                <w:i w:val="0"/>
                <w:sz w:val="20"/>
              </w:rPr>
              <w:t>At least 20</w:t>
            </w:r>
            <w:r w:rsidR="000D2AED" w:rsidRPr="00582F10">
              <w:rPr>
                <w:rFonts w:ascii="Arial" w:hAnsi="Arial" w:cs="Arial"/>
                <w:i w:val="0"/>
                <w:sz w:val="20"/>
              </w:rPr>
              <w:t xml:space="preserve"> energy audits have been carried out under </w:t>
            </w:r>
            <w:r w:rsidR="00601AB7">
              <w:rPr>
                <w:rFonts w:ascii="Arial" w:hAnsi="Arial" w:cs="Arial"/>
                <w:i w:val="0"/>
                <w:sz w:val="20"/>
              </w:rPr>
              <w:t>the Energy A</w:t>
            </w:r>
            <w:r w:rsidRPr="00582F10">
              <w:rPr>
                <w:rFonts w:ascii="Arial" w:hAnsi="Arial" w:cs="Arial"/>
                <w:i w:val="0"/>
                <w:sz w:val="20"/>
              </w:rPr>
              <w:t xml:space="preserve">udit </w:t>
            </w:r>
            <w:r w:rsidR="00601AB7">
              <w:rPr>
                <w:rFonts w:ascii="Arial" w:hAnsi="Arial" w:cs="Arial"/>
                <w:i w:val="0"/>
                <w:sz w:val="20"/>
              </w:rPr>
              <w:t>Management S</w:t>
            </w:r>
            <w:r w:rsidRPr="00582F10">
              <w:rPr>
                <w:rFonts w:ascii="Arial" w:hAnsi="Arial" w:cs="Arial"/>
                <w:i w:val="0"/>
                <w:sz w:val="20"/>
              </w:rPr>
              <w:t>cheme</w:t>
            </w:r>
            <w:r w:rsidR="00601AB7">
              <w:rPr>
                <w:rFonts w:ascii="Arial" w:hAnsi="Arial" w:cs="Arial"/>
                <w:i w:val="0"/>
                <w:sz w:val="20"/>
              </w:rPr>
              <w:t xml:space="preserve"> (EAMS)</w:t>
            </w:r>
            <w:r w:rsidRPr="00582F10">
              <w:rPr>
                <w:rFonts w:ascii="Arial" w:hAnsi="Arial" w:cs="Arial"/>
                <w:i w:val="0"/>
                <w:sz w:val="20"/>
              </w:rPr>
              <w:t>, with 15</w:t>
            </w:r>
            <w:r w:rsidR="000D2AED" w:rsidRPr="00582F10">
              <w:rPr>
                <w:rFonts w:ascii="Arial" w:hAnsi="Arial" w:cs="Arial"/>
                <w:i w:val="0"/>
                <w:sz w:val="20"/>
              </w:rPr>
              <w:t xml:space="preserve"> going forward to investment</w:t>
            </w:r>
          </w:p>
          <w:p w:rsidR="000D2AED" w:rsidRPr="00582F10" w:rsidRDefault="000D2AED" w:rsidP="00BB0531">
            <w:pPr>
              <w:pStyle w:val="TableContents"/>
              <w:jc w:val="left"/>
              <w:rPr>
                <w:rFonts w:ascii="Arial" w:hAnsi="Arial" w:cs="Arial"/>
                <w:i w:val="0"/>
                <w:sz w:val="20"/>
              </w:rPr>
            </w:pPr>
          </w:p>
          <w:p w:rsidR="000D2AED" w:rsidRDefault="00601AB7" w:rsidP="00BB0531">
            <w:pPr>
              <w:pStyle w:val="TableContents"/>
              <w:jc w:val="left"/>
              <w:rPr>
                <w:rFonts w:ascii="Arial" w:hAnsi="Arial" w:cs="Arial"/>
                <w:i w:val="0"/>
                <w:sz w:val="20"/>
              </w:rPr>
            </w:pPr>
            <w:r>
              <w:rPr>
                <w:rFonts w:ascii="Arial" w:hAnsi="Arial" w:cs="Arial"/>
                <w:i w:val="0"/>
                <w:sz w:val="20"/>
              </w:rPr>
              <w:t>At least 10 local A</w:t>
            </w:r>
            <w:r w:rsidR="000D2AED" w:rsidRPr="00582F10">
              <w:rPr>
                <w:rFonts w:ascii="Arial" w:hAnsi="Arial" w:cs="Arial"/>
                <w:i w:val="0"/>
                <w:sz w:val="20"/>
              </w:rPr>
              <w:t xml:space="preserve">rchitects </w:t>
            </w:r>
            <w:r>
              <w:rPr>
                <w:rFonts w:ascii="Arial" w:hAnsi="Arial" w:cs="Arial"/>
                <w:i w:val="0"/>
                <w:sz w:val="20"/>
              </w:rPr>
              <w:t>have attended enhanced training courses/workshops in energy efficiency</w:t>
            </w:r>
          </w:p>
          <w:p w:rsidR="00F44EE8" w:rsidRDefault="00F44EE8" w:rsidP="00BB0531">
            <w:pPr>
              <w:pStyle w:val="TableContents"/>
              <w:jc w:val="left"/>
              <w:rPr>
                <w:rFonts w:ascii="Arial" w:hAnsi="Arial" w:cs="Arial"/>
                <w:i w:val="0"/>
                <w:sz w:val="20"/>
              </w:rPr>
            </w:pPr>
          </w:p>
          <w:p w:rsidR="00F44EE8" w:rsidRPr="00582F10" w:rsidRDefault="00F44EE8" w:rsidP="00BB0531">
            <w:pPr>
              <w:pStyle w:val="TableContents"/>
              <w:jc w:val="left"/>
              <w:rPr>
                <w:rFonts w:ascii="Arial" w:hAnsi="Arial" w:cs="Arial"/>
                <w:i w:val="0"/>
                <w:sz w:val="20"/>
              </w:rPr>
            </w:pPr>
            <w:r>
              <w:rPr>
                <w:rFonts w:ascii="Arial" w:hAnsi="Arial" w:cs="Arial"/>
                <w:i w:val="0"/>
                <w:sz w:val="20"/>
              </w:rPr>
              <w:t>Standard software developed for energy audits in Industries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Mid-term target:</w:t>
            </w:r>
          </w:p>
          <w:p w:rsidR="000D2AED" w:rsidRPr="00582F10" w:rsidRDefault="00601AB7" w:rsidP="00BB0531">
            <w:pPr>
              <w:pStyle w:val="TableContents"/>
              <w:jc w:val="left"/>
              <w:rPr>
                <w:rFonts w:ascii="Arial" w:hAnsi="Arial" w:cs="Arial"/>
                <w:i w:val="0"/>
                <w:sz w:val="20"/>
              </w:rPr>
            </w:pPr>
            <w:r>
              <w:rPr>
                <w:rFonts w:ascii="Arial" w:hAnsi="Arial" w:cs="Arial"/>
                <w:i w:val="0"/>
                <w:sz w:val="20"/>
              </w:rPr>
              <w:t xml:space="preserve">At least 15 </w:t>
            </w:r>
            <w:r w:rsidR="000D2AED" w:rsidRPr="00582F10">
              <w:rPr>
                <w:rFonts w:ascii="Arial" w:hAnsi="Arial" w:cs="Arial"/>
                <w:i w:val="0"/>
                <w:sz w:val="20"/>
              </w:rPr>
              <w:t xml:space="preserve"> </w:t>
            </w:r>
            <w:r>
              <w:rPr>
                <w:rFonts w:ascii="Arial" w:hAnsi="Arial" w:cs="Arial"/>
                <w:i w:val="0"/>
                <w:sz w:val="20"/>
              </w:rPr>
              <w:t xml:space="preserve">Energy Auditors </w:t>
            </w:r>
            <w:r w:rsidR="000D2AED" w:rsidRPr="00582F10">
              <w:rPr>
                <w:rFonts w:ascii="Arial" w:hAnsi="Arial" w:cs="Arial"/>
                <w:i w:val="0"/>
                <w:sz w:val="20"/>
              </w:rPr>
              <w:t>ar</w:t>
            </w:r>
            <w:r>
              <w:rPr>
                <w:rFonts w:ascii="Arial" w:hAnsi="Arial" w:cs="Arial"/>
                <w:i w:val="0"/>
                <w:sz w:val="20"/>
              </w:rPr>
              <w:t>e working to qualify as Certified Building Energy A</w:t>
            </w:r>
            <w:r w:rsidR="000D2AED" w:rsidRPr="00582F10">
              <w:rPr>
                <w:rFonts w:ascii="Arial" w:hAnsi="Arial" w:cs="Arial"/>
                <w:i w:val="0"/>
                <w:sz w:val="20"/>
              </w:rPr>
              <w:t>uditors</w:t>
            </w:r>
          </w:p>
          <w:p w:rsidR="000D2AED" w:rsidRPr="00582F10" w:rsidRDefault="000D2AED" w:rsidP="00BB0531">
            <w:pPr>
              <w:pStyle w:val="TableContents"/>
              <w:jc w:val="left"/>
              <w:rPr>
                <w:rFonts w:ascii="Arial" w:hAnsi="Arial" w:cs="Arial"/>
                <w:i w:val="0"/>
                <w:iCs/>
                <w:sz w:val="20"/>
              </w:rPr>
            </w:pPr>
          </w:p>
          <w:p w:rsidR="000D2AED" w:rsidRPr="00582F10" w:rsidRDefault="00601AB7" w:rsidP="00011A8D">
            <w:pPr>
              <w:pStyle w:val="TableContents"/>
              <w:jc w:val="left"/>
              <w:rPr>
                <w:rFonts w:ascii="Arial" w:hAnsi="Arial" w:cs="Arial"/>
                <w:i w:val="0"/>
                <w:sz w:val="20"/>
              </w:rPr>
            </w:pPr>
            <w:r>
              <w:rPr>
                <w:rFonts w:ascii="Arial" w:hAnsi="Arial" w:cs="Arial"/>
                <w:i w:val="0"/>
                <w:iCs/>
                <w:sz w:val="20"/>
              </w:rPr>
              <w:t>At least 5</w:t>
            </w:r>
            <w:r w:rsidR="000D2AED" w:rsidRPr="00582F10">
              <w:rPr>
                <w:rFonts w:ascii="Arial" w:hAnsi="Arial" w:cs="Arial"/>
                <w:i w:val="0"/>
                <w:iCs/>
                <w:sz w:val="20"/>
              </w:rPr>
              <w:t xml:space="preserve"> energy audits have been carried out under </w:t>
            </w:r>
            <w:r w:rsidR="00011A8D" w:rsidRPr="00582F10">
              <w:rPr>
                <w:rFonts w:ascii="Arial" w:hAnsi="Arial" w:cs="Arial"/>
                <w:i w:val="0"/>
                <w:iCs/>
                <w:sz w:val="20"/>
              </w:rPr>
              <w:t>the EAMS</w:t>
            </w:r>
          </w:p>
        </w:tc>
        <w:tc>
          <w:tcPr>
            <w:tcW w:w="1234" w:type="pct"/>
          </w:tcPr>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Project</w:t>
            </w:r>
            <w:r w:rsidR="00601AB7">
              <w:rPr>
                <w:rFonts w:ascii="Arial" w:hAnsi="Arial" w:cs="Arial"/>
                <w:i w:val="0"/>
                <w:sz w:val="20"/>
              </w:rPr>
              <w:t xml:space="preserve"> r</w:t>
            </w:r>
            <w:r w:rsidRPr="00582F10">
              <w:rPr>
                <w:rFonts w:ascii="Arial" w:hAnsi="Arial" w:cs="Arial"/>
                <w:i w:val="0"/>
                <w:sz w:val="20"/>
              </w:rPr>
              <w:t xml:space="preserve">eports </w:t>
            </w:r>
            <w:r w:rsidR="00601AB7">
              <w:rPr>
                <w:rFonts w:ascii="Arial" w:hAnsi="Arial" w:cs="Arial"/>
                <w:i w:val="0"/>
                <w:sz w:val="20"/>
              </w:rPr>
              <w:t xml:space="preserve">submitted </w:t>
            </w:r>
            <w:r w:rsidRPr="00582F10">
              <w:rPr>
                <w:rFonts w:ascii="Arial" w:hAnsi="Arial" w:cs="Arial"/>
                <w:i w:val="0"/>
                <w:sz w:val="20"/>
              </w:rPr>
              <w:t xml:space="preserve">by </w:t>
            </w:r>
            <w:r w:rsidRPr="00582F10">
              <w:rPr>
                <w:rFonts w:ascii="Arial" w:hAnsi="Arial" w:cs="Arial"/>
                <w:i w:val="0"/>
                <w:sz w:val="20"/>
                <w:lang w:eastAsia="ja-JP"/>
              </w:rPr>
              <w:t>PMU</w:t>
            </w:r>
            <w:r w:rsidR="00601AB7">
              <w:rPr>
                <w:rFonts w:ascii="Arial" w:hAnsi="Arial" w:cs="Arial"/>
                <w:i w:val="0"/>
                <w:sz w:val="20"/>
                <w:lang w:eastAsia="ja-JP"/>
              </w:rPr>
              <w:t xml:space="preserve"> and </w:t>
            </w:r>
            <w:r w:rsidR="00C86A59" w:rsidRPr="00582F10">
              <w:rPr>
                <w:rFonts w:ascii="Arial" w:hAnsi="Arial" w:cs="Arial"/>
                <w:i w:val="0"/>
                <w:sz w:val="20"/>
                <w:lang w:eastAsia="ja-JP"/>
              </w:rPr>
              <w:t>EEMO</w:t>
            </w:r>
          </w:p>
          <w:p w:rsidR="000D2AED" w:rsidRPr="00582F10" w:rsidRDefault="000D2AED" w:rsidP="00BB0531">
            <w:pPr>
              <w:pStyle w:val="TableContents"/>
              <w:jc w:val="left"/>
              <w:rPr>
                <w:rFonts w:ascii="Arial" w:hAnsi="Arial" w:cs="Arial"/>
                <w:i w:val="0"/>
                <w:sz w:val="20"/>
              </w:rPr>
            </w:pPr>
          </w:p>
          <w:p w:rsidR="000D2AED" w:rsidRPr="00582F10" w:rsidRDefault="00601AB7" w:rsidP="00BB0531">
            <w:pPr>
              <w:pStyle w:val="TableContents"/>
              <w:jc w:val="left"/>
              <w:rPr>
                <w:rFonts w:ascii="Arial" w:hAnsi="Arial" w:cs="Arial"/>
                <w:i w:val="0"/>
                <w:sz w:val="20"/>
              </w:rPr>
            </w:pPr>
            <w:r>
              <w:rPr>
                <w:rFonts w:ascii="Arial" w:hAnsi="Arial" w:cs="Arial"/>
                <w:i w:val="0"/>
                <w:sz w:val="20"/>
              </w:rPr>
              <w:t>Terminal E</w:t>
            </w:r>
            <w:r w:rsidR="000D2AED" w:rsidRPr="00582F10">
              <w:rPr>
                <w:rFonts w:ascii="Arial" w:hAnsi="Arial" w:cs="Arial"/>
                <w:i w:val="0"/>
                <w:sz w:val="20"/>
              </w:rPr>
              <w:t>valuation</w:t>
            </w:r>
            <w:r>
              <w:rPr>
                <w:rFonts w:ascii="Arial" w:hAnsi="Arial" w:cs="Arial"/>
                <w:i w:val="0"/>
                <w:sz w:val="20"/>
              </w:rPr>
              <w:t xml:space="preserve"> Report</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601AB7" w:rsidRDefault="00601AB7" w:rsidP="00BB0531">
            <w:pPr>
              <w:pStyle w:val="TableContents"/>
              <w:jc w:val="left"/>
              <w:rPr>
                <w:rFonts w:ascii="Arial" w:hAnsi="Arial" w:cs="Arial"/>
                <w:i w:val="0"/>
                <w:sz w:val="20"/>
              </w:rPr>
            </w:pPr>
          </w:p>
          <w:p w:rsidR="00F44EE8" w:rsidRDefault="00F44EE8" w:rsidP="00BB0531">
            <w:pPr>
              <w:pStyle w:val="TableContents"/>
              <w:jc w:val="left"/>
              <w:rPr>
                <w:rFonts w:ascii="Arial" w:hAnsi="Arial" w:cs="Arial"/>
                <w:i w:val="0"/>
                <w:sz w:val="20"/>
              </w:rPr>
            </w:pPr>
          </w:p>
          <w:p w:rsidR="00F44EE8" w:rsidRDefault="00F44EE8" w:rsidP="00BB0531">
            <w:pPr>
              <w:pStyle w:val="TableContents"/>
              <w:jc w:val="left"/>
              <w:rPr>
                <w:rFonts w:ascii="Arial" w:hAnsi="Arial" w:cs="Arial"/>
                <w:i w:val="0"/>
                <w:sz w:val="20"/>
              </w:rPr>
            </w:pPr>
          </w:p>
          <w:p w:rsidR="00F44EE8" w:rsidRDefault="00F44EE8" w:rsidP="00BB0531">
            <w:pPr>
              <w:pStyle w:val="TableContents"/>
              <w:jc w:val="left"/>
              <w:rPr>
                <w:rFonts w:ascii="Arial" w:hAnsi="Arial" w:cs="Arial"/>
                <w:i w:val="0"/>
                <w:sz w:val="20"/>
              </w:rPr>
            </w:pPr>
          </w:p>
          <w:p w:rsidR="00F44EE8" w:rsidRDefault="00F44EE8" w:rsidP="00BB0531">
            <w:pPr>
              <w:pStyle w:val="TableContents"/>
              <w:jc w:val="left"/>
              <w:rPr>
                <w:rFonts w:ascii="Arial" w:hAnsi="Arial" w:cs="Arial"/>
                <w:i w:val="0"/>
                <w:sz w:val="20"/>
              </w:rPr>
            </w:pPr>
          </w:p>
          <w:p w:rsidR="00F44EE8" w:rsidRDefault="00F44EE8" w:rsidP="00BB0531">
            <w:pPr>
              <w:pStyle w:val="TableContents"/>
              <w:jc w:val="left"/>
              <w:rPr>
                <w:rFonts w:ascii="Arial" w:hAnsi="Arial" w:cs="Arial"/>
                <w:i w:val="0"/>
                <w:sz w:val="20"/>
              </w:rPr>
            </w:pPr>
          </w:p>
          <w:p w:rsidR="00F44EE8" w:rsidRDefault="00F44EE8"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 xml:space="preserve">Project reports </w:t>
            </w:r>
            <w:r w:rsidR="00601AB7">
              <w:rPr>
                <w:rFonts w:ascii="Arial" w:hAnsi="Arial" w:cs="Arial"/>
                <w:i w:val="0"/>
                <w:sz w:val="20"/>
              </w:rPr>
              <w:t xml:space="preserve">submitted </w:t>
            </w:r>
            <w:r w:rsidRPr="00582F10">
              <w:rPr>
                <w:rFonts w:ascii="Arial" w:hAnsi="Arial" w:cs="Arial"/>
                <w:i w:val="0"/>
                <w:sz w:val="20"/>
              </w:rPr>
              <w:t xml:space="preserve">by </w:t>
            </w:r>
            <w:r w:rsidRPr="00582F10">
              <w:rPr>
                <w:rFonts w:ascii="Arial" w:hAnsi="Arial" w:cs="Arial"/>
                <w:i w:val="0"/>
                <w:sz w:val="20"/>
                <w:lang w:eastAsia="ja-JP"/>
              </w:rPr>
              <w:t>PMU</w:t>
            </w:r>
            <w:r w:rsidR="00601AB7">
              <w:rPr>
                <w:rFonts w:ascii="Arial" w:hAnsi="Arial" w:cs="Arial"/>
                <w:i w:val="0"/>
                <w:sz w:val="20"/>
                <w:lang w:eastAsia="ja-JP"/>
              </w:rPr>
              <w:t xml:space="preserve"> and </w:t>
            </w:r>
            <w:r w:rsidR="00C86A59" w:rsidRPr="00582F10">
              <w:rPr>
                <w:rFonts w:ascii="Arial" w:hAnsi="Arial" w:cs="Arial"/>
                <w:i w:val="0"/>
                <w:sz w:val="20"/>
                <w:lang w:eastAsia="ja-JP"/>
              </w:rPr>
              <w:t>EEMO</w:t>
            </w:r>
          </w:p>
          <w:p w:rsidR="000D2AED" w:rsidRPr="00582F10" w:rsidRDefault="000D2AED" w:rsidP="00BB0531">
            <w:pPr>
              <w:pStyle w:val="TableContents"/>
              <w:jc w:val="left"/>
              <w:rPr>
                <w:rFonts w:ascii="Arial" w:hAnsi="Arial" w:cs="Arial"/>
                <w:i w:val="0"/>
                <w:sz w:val="20"/>
              </w:rPr>
            </w:pPr>
          </w:p>
          <w:p w:rsidR="000D2AED" w:rsidRPr="00582F10" w:rsidRDefault="000D2AED" w:rsidP="00601AB7">
            <w:pPr>
              <w:pStyle w:val="TableContents"/>
              <w:jc w:val="left"/>
              <w:rPr>
                <w:rFonts w:ascii="Arial" w:hAnsi="Arial" w:cs="Arial"/>
                <w:i w:val="0"/>
                <w:sz w:val="20"/>
              </w:rPr>
            </w:pPr>
          </w:p>
        </w:tc>
        <w:tc>
          <w:tcPr>
            <w:tcW w:w="1078" w:type="pct"/>
          </w:tcPr>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Ongoing growth or sustaining of energy (electricity) prices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tc>
      </w:tr>
      <w:tr w:rsidR="000D2AED" w:rsidRPr="00582F10">
        <w:trPr>
          <w:cantSplit/>
          <w:jc w:val="center"/>
        </w:trPr>
        <w:tc>
          <w:tcPr>
            <w:tcW w:w="1264" w:type="pct"/>
          </w:tcPr>
          <w:p w:rsidR="000D2AED" w:rsidRPr="00582F10" w:rsidRDefault="00DC0624" w:rsidP="00BB0531">
            <w:pPr>
              <w:pStyle w:val="TableContents"/>
              <w:jc w:val="left"/>
              <w:rPr>
                <w:rFonts w:ascii="Arial" w:hAnsi="Arial" w:cs="Arial"/>
                <w:b/>
                <w:bCs/>
                <w:i w:val="0"/>
                <w:sz w:val="20"/>
              </w:rPr>
            </w:pPr>
            <w:r>
              <w:rPr>
                <w:rFonts w:ascii="Arial" w:hAnsi="Arial" w:cs="Arial"/>
                <w:b/>
                <w:bCs/>
                <w:i w:val="0"/>
                <w:sz w:val="20"/>
              </w:rPr>
              <w:lastRenderedPageBreak/>
              <w:t>Component</w:t>
            </w:r>
            <w:r w:rsidRPr="00582F10">
              <w:rPr>
                <w:rFonts w:ascii="Arial" w:hAnsi="Arial" w:cs="Arial"/>
                <w:b/>
                <w:bCs/>
                <w:i w:val="0"/>
                <w:sz w:val="20"/>
              </w:rPr>
              <w:t xml:space="preserve"> </w:t>
            </w:r>
            <w:r w:rsidR="000D2AED" w:rsidRPr="00582F10">
              <w:rPr>
                <w:rFonts w:ascii="Arial" w:hAnsi="Arial" w:cs="Arial"/>
                <w:b/>
                <w:bCs/>
                <w:i w:val="0"/>
                <w:sz w:val="20"/>
              </w:rPr>
              <w:t>3:</w:t>
            </w:r>
          </w:p>
          <w:p w:rsidR="000D2AED" w:rsidRPr="00582F10" w:rsidRDefault="00C86A59" w:rsidP="00BB0531">
            <w:pPr>
              <w:pStyle w:val="TableContents"/>
              <w:jc w:val="left"/>
              <w:rPr>
                <w:rFonts w:ascii="Arial" w:hAnsi="Arial" w:cs="Arial"/>
                <w:i w:val="0"/>
                <w:sz w:val="20"/>
              </w:rPr>
            </w:pPr>
            <w:smartTag w:uri="urn:schemas-microsoft-com:office:smarttags" w:element="place">
              <w:smartTag w:uri="urn:schemas-microsoft-com:office:smarttags" w:element="PlaceName">
                <w:r w:rsidRPr="00582F10">
                  <w:rPr>
                    <w:rFonts w:ascii="Arial" w:hAnsi="Arial" w:cs="Arial"/>
                    <w:i w:val="0"/>
                    <w:sz w:val="20"/>
                  </w:rPr>
                  <w:t>Capacity</w:t>
                </w:r>
              </w:smartTag>
              <w:r w:rsidRPr="00582F10">
                <w:rPr>
                  <w:rFonts w:ascii="Arial" w:hAnsi="Arial" w:cs="Arial"/>
                  <w:i w:val="0"/>
                  <w:sz w:val="20"/>
                </w:rPr>
                <w:t xml:space="preserve"> </w:t>
              </w:r>
              <w:smartTag w:uri="urn:schemas-microsoft-com:office:smarttags" w:element="PlaceType">
                <w:r w:rsidRPr="00582F10">
                  <w:rPr>
                    <w:rFonts w:ascii="Arial" w:hAnsi="Arial" w:cs="Arial"/>
                    <w:i w:val="0"/>
                    <w:sz w:val="20"/>
                  </w:rPr>
                  <w:t>Building</w:t>
                </w:r>
              </w:smartTag>
            </w:smartTag>
            <w:r w:rsidR="008B2BAD">
              <w:rPr>
                <w:rFonts w:ascii="Arial" w:hAnsi="Arial" w:cs="Arial"/>
                <w:i w:val="0"/>
                <w:sz w:val="20"/>
              </w:rPr>
              <w:t xml:space="preserve"> </w:t>
            </w:r>
          </w:p>
          <w:p w:rsidR="000D2AED" w:rsidRPr="00582F10" w:rsidRDefault="000D2AED" w:rsidP="00BB0531">
            <w:pPr>
              <w:pStyle w:val="TableContents"/>
              <w:jc w:val="left"/>
              <w:rPr>
                <w:rFonts w:ascii="Arial" w:hAnsi="Arial" w:cs="Arial"/>
                <w:i w:val="0"/>
                <w:sz w:val="20"/>
              </w:rPr>
            </w:pPr>
          </w:p>
        </w:tc>
        <w:tc>
          <w:tcPr>
            <w:tcW w:w="1424" w:type="pct"/>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End-term target:</w:t>
            </w:r>
          </w:p>
          <w:p w:rsidR="00601AB7" w:rsidRDefault="00601AB7" w:rsidP="00BB0531">
            <w:pPr>
              <w:pStyle w:val="TableContents"/>
              <w:jc w:val="left"/>
              <w:rPr>
                <w:rFonts w:ascii="Arial" w:hAnsi="Arial" w:cs="Arial"/>
                <w:i w:val="0"/>
                <w:sz w:val="20"/>
              </w:rPr>
            </w:pPr>
            <w:r>
              <w:rPr>
                <w:rFonts w:ascii="Arial" w:hAnsi="Arial" w:cs="Arial"/>
                <w:i w:val="0"/>
                <w:sz w:val="20"/>
              </w:rPr>
              <w:t>Enhanced training courses/workshops attended by Energy Auditors, Compliance Officers, Enforcement Officers and other professionals of the building sector</w:t>
            </w:r>
          </w:p>
          <w:p w:rsidR="00601AB7" w:rsidRDefault="00601AB7" w:rsidP="00BB0531">
            <w:pPr>
              <w:pStyle w:val="TableContents"/>
              <w:jc w:val="left"/>
              <w:rPr>
                <w:rFonts w:ascii="Arial" w:hAnsi="Arial" w:cs="Arial"/>
                <w:i w:val="0"/>
                <w:sz w:val="20"/>
              </w:rPr>
            </w:pPr>
          </w:p>
          <w:p w:rsidR="000D2AED" w:rsidRDefault="00966CEE" w:rsidP="00BB0531">
            <w:pPr>
              <w:pStyle w:val="TableContents"/>
              <w:jc w:val="left"/>
              <w:rPr>
                <w:rFonts w:ascii="Arial" w:hAnsi="Arial" w:cs="Arial"/>
                <w:i w:val="0"/>
                <w:sz w:val="20"/>
              </w:rPr>
            </w:pPr>
            <w:r>
              <w:rPr>
                <w:rFonts w:ascii="Arial" w:hAnsi="Arial" w:cs="Arial"/>
                <w:i w:val="0"/>
                <w:sz w:val="20"/>
              </w:rPr>
              <w:t xml:space="preserve">Trained and /or Certified Building </w:t>
            </w:r>
            <w:r w:rsidR="00011A8D" w:rsidRPr="00582F10">
              <w:rPr>
                <w:rFonts w:ascii="Arial" w:hAnsi="Arial" w:cs="Arial"/>
                <w:i w:val="0"/>
                <w:sz w:val="20"/>
              </w:rPr>
              <w:t>Energy A</w:t>
            </w:r>
            <w:r>
              <w:rPr>
                <w:rFonts w:ascii="Arial" w:hAnsi="Arial" w:cs="Arial"/>
                <w:i w:val="0"/>
                <w:sz w:val="20"/>
              </w:rPr>
              <w:t>uditors and can use MBEAT for energy auditing</w:t>
            </w:r>
            <w:r w:rsidR="00011A8D" w:rsidRPr="00582F10">
              <w:rPr>
                <w:rFonts w:ascii="Arial" w:hAnsi="Arial" w:cs="Arial"/>
                <w:i w:val="0"/>
                <w:sz w:val="20"/>
              </w:rPr>
              <w:t xml:space="preserve"> and compliance</w:t>
            </w:r>
            <w:r>
              <w:rPr>
                <w:rFonts w:ascii="Arial" w:hAnsi="Arial" w:cs="Arial"/>
                <w:i w:val="0"/>
                <w:sz w:val="20"/>
              </w:rPr>
              <w:t xml:space="preserve"> checking </w:t>
            </w:r>
          </w:p>
          <w:p w:rsidR="00F44EE8" w:rsidRDefault="00F44EE8" w:rsidP="00BB0531">
            <w:pPr>
              <w:pStyle w:val="TableContents"/>
              <w:jc w:val="left"/>
              <w:rPr>
                <w:rFonts w:ascii="Arial" w:hAnsi="Arial" w:cs="Arial"/>
                <w:i w:val="0"/>
                <w:sz w:val="20"/>
              </w:rPr>
            </w:pPr>
          </w:p>
          <w:p w:rsidR="00F44EE8" w:rsidRDefault="00F44EE8" w:rsidP="00BB0531">
            <w:pPr>
              <w:pStyle w:val="TableContents"/>
              <w:jc w:val="left"/>
              <w:rPr>
                <w:rFonts w:ascii="Arial" w:hAnsi="Arial" w:cs="Arial"/>
                <w:i w:val="0"/>
                <w:sz w:val="20"/>
              </w:rPr>
            </w:pPr>
            <w:r>
              <w:rPr>
                <w:rFonts w:ascii="Arial" w:hAnsi="Arial" w:cs="Arial"/>
                <w:i w:val="0"/>
                <w:sz w:val="20"/>
              </w:rPr>
              <w:t>Trained Energy Auditors and Energy Managers in Industries</w:t>
            </w:r>
          </w:p>
          <w:p w:rsidR="00966CEE" w:rsidRPr="00582F10" w:rsidRDefault="00966CEE" w:rsidP="00BB0531">
            <w:pPr>
              <w:pStyle w:val="TableContents"/>
              <w:jc w:val="left"/>
              <w:rPr>
                <w:rFonts w:ascii="Arial" w:hAnsi="Arial" w:cs="Arial"/>
                <w:i w:val="0"/>
                <w:sz w:val="20"/>
              </w:rPr>
            </w:pPr>
          </w:p>
          <w:p w:rsidR="00011A8D" w:rsidRDefault="00966CEE" w:rsidP="00BB0531">
            <w:pPr>
              <w:pStyle w:val="TableContents"/>
              <w:jc w:val="left"/>
              <w:rPr>
                <w:rFonts w:ascii="Arial" w:hAnsi="Arial" w:cs="Arial"/>
                <w:i w:val="0"/>
                <w:sz w:val="20"/>
              </w:rPr>
            </w:pPr>
            <w:r>
              <w:rPr>
                <w:rFonts w:ascii="Arial" w:hAnsi="Arial" w:cs="Arial"/>
                <w:i w:val="0"/>
                <w:sz w:val="20"/>
              </w:rPr>
              <w:t>MSB can act as the local Certification B</w:t>
            </w:r>
            <w:r w:rsidR="00011A8D" w:rsidRPr="00582F10">
              <w:rPr>
                <w:rFonts w:ascii="Arial" w:hAnsi="Arial" w:cs="Arial"/>
                <w:i w:val="0"/>
                <w:sz w:val="20"/>
              </w:rPr>
              <w:t>ody</w:t>
            </w:r>
          </w:p>
          <w:p w:rsidR="00966CEE" w:rsidRPr="00582F10" w:rsidRDefault="00966CEE" w:rsidP="00BB0531">
            <w:pPr>
              <w:pStyle w:val="TableContents"/>
              <w:jc w:val="left"/>
              <w:rPr>
                <w:rFonts w:ascii="Arial" w:hAnsi="Arial" w:cs="Arial"/>
                <w:i w:val="0"/>
                <w:sz w:val="20"/>
              </w:rPr>
            </w:pPr>
          </w:p>
          <w:p w:rsidR="00011A8D" w:rsidRDefault="00011A8D" w:rsidP="00BB0531">
            <w:pPr>
              <w:pStyle w:val="TableContents"/>
              <w:jc w:val="left"/>
              <w:rPr>
                <w:rFonts w:ascii="Arial" w:hAnsi="Arial" w:cs="Arial"/>
                <w:i w:val="0"/>
                <w:sz w:val="20"/>
              </w:rPr>
            </w:pPr>
            <w:r w:rsidRPr="00582F10">
              <w:rPr>
                <w:rFonts w:ascii="Arial" w:hAnsi="Arial" w:cs="Arial"/>
                <w:i w:val="0"/>
                <w:sz w:val="20"/>
              </w:rPr>
              <w:t xml:space="preserve">MAURITAS can act as </w:t>
            </w:r>
            <w:r w:rsidR="00966CEE">
              <w:rPr>
                <w:rFonts w:ascii="Arial" w:hAnsi="Arial" w:cs="Arial"/>
                <w:i w:val="0"/>
                <w:sz w:val="20"/>
              </w:rPr>
              <w:t>THE local Accreditation B</w:t>
            </w:r>
            <w:r w:rsidRPr="00582F10">
              <w:rPr>
                <w:rFonts w:ascii="Arial" w:hAnsi="Arial" w:cs="Arial"/>
                <w:i w:val="0"/>
                <w:sz w:val="20"/>
              </w:rPr>
              <w:t>ody</w:t>
            </w:r>
          </w:p>
          <w:p w:rsidR="00966CEE" w:rsidRPr="00582F10" w:rsidRDefault="00966CEE" w:rsidP="00BB0531">
            <w:pPr>
              <w:pStyle w:val="TableContents"/>
              <w:jc w:val="left"/>
              <w:rPr>
                <w:rFonts w:ascii="Arial" w:hAnsi="Arial" w:cs="Arial"/>
                <w:i w:val="0"/>
                <w:sz w:val="20"/>
              </w:rPr>
            </w:pPr>
          </w:p>
          <w:p w:rsidR="00011A8D" w:rsidRDefault="00011A8D" w:rsidP="00BB0531">
            <w:pPr>
              <w:pStyle w:val="TableContents"/>
              <w:jc w:val="left"/>
              <w:rPr>
                <w:rFonts w:ascii="Arial" w:hAnsi="Arial" w:cs="Arial"/>
                <w:i w:val="0"/>
                <w:sz w:val="20"/>
              </w:rPr>
            </w:pPr>
            <w:r w:rsidRPr="00582F10">
              <w:rPr>
                <w:rFonts w:ascii="Arial" w:hAnsi="Arial" w:cs="Arial"/>
                <w:i w:val="0"/>
                <w:sz w:val="20"/>
              </w:rPr>
              <w:t xml:space="preserve">EEMO </w:t>
            </w:r>
            <w:r w:rsidR="00966CEE">
              <w:rPr>
                <w:rFonts w:ascii="Arial" w:hAnsi="Arial" w:cs="Arial"/>
                <w:i w:val="0"/>
                <w:sz w:val="20"/>
              </w:rPr>
              <w:t xml:space="preserve">Staffs received comprehensive training in the administrative tools and </w:t>
            </w:r>
            <w:r w:rsidR="009E6063" w:rsidRPr="00582F10">
              <w:rPr>
                <w:rFonts w:ascii="Arial" w:hAnsi="Arial" w:cs="Arial"/>
                <w:i w:val="0"/>
                <w:sz w:val="20"/>
              </w:rPr>
              <w:t xml:space="preserve">procedures </w:t>
            </w:r>
            <w:r w:rsidR="00966CEE">
              <w:rPr>
                <w:rFonts w:ascii="Arial" w:hAnsi="Arial" w:cs="Arial"/>
                <w:i w:val="0"/>
                <w:sz w:val="20"/>
              </w:rPr>
              <w:t xml:space="preserve">put </w:t>
            </w:r>
            <w:r w:rsidR="009E6063" w:rsidRPr="00582F10">
              <w:rPr>
                <w:rFonts w:ascii="Arial" w:hAnsi="Arial" w:cs="Arial"/>
                <w:i w:val="0"/>
                <w:sz w:val="20"/>
              </w:rPr>
              <w:t xml:space="preserve">in </w:t>
            </w:r>
            <w:r w:rsidR="00966CEE">
              <w:rPr>
                <w:rFonts w:ascii="Arial" w:hAnsi="Arial" w:cs="Arial"/>
                <w:i w:val="0"/>
                <w:sz w:val="20"/>
              </w:rPr>
              <w:t>place</w:t>
            </w:r>
          </w:p>
          <w:p w:rsidR="00966CEE" w:rsidRPr="00582F10" w:rsidRDefault="00966CEE"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Mid-term target:</w:t>
            </w:r>
          </w:p>
          <w:p w:rsidR="000D2AED" w:rsidRPr="00966CEE" w:rsidRDefault="007D3342" w:rsidP="00966CEE">
            <w:pPr>
              <w:pStyle w:val="BodyText"/>
              <w:jc w:val="left"/>
              <w:rPr>
                <w:rFonts w:ascii="Arial" w:hAnsi="Arial" w:cs="Arial"/>
                <w:i w:val="0"/>
                <w:iCs w:val="0"/>
                <w:sz w:val="20"/>
                <w:szCs w:val="20"/>
              </w:rPr>
            </w:pPr>
            <w:r>
              <w:rPr>
                <w:rFonts w:ascii="Arial" w:hAnsi="Arial" w:cs="Arial"/>
                <w:i w:val="0"/>
                <w:sz w:val="20"/>
                <w:szCs w:val="20"/>
              </w:rPr>
              <w:t>Consultants appointed to implement EAMS, to customize MBEAT for code compliance and for capacity building of all stakeholders</w:t>
            </w:r>
          </w:p>
          <w:p w:rsidR="000D2AED" w:rsidRPr="00582F10" w:rsidRDefault="000D2AED" w:rsidP="00BB0531">
            <w:pPr>
              <w:pStyle w:val="TableContents"/>
              <w:jc w:val="left"/>
              <w:rPr>
                <w:rFonts w:ascii="Arial" w:hAnsi="Arial" w:cs="Arial"/>
                <w:i w:val="0"/>
                <w:sz w:val="20"/>
              </w:rPr>
            </w:pPr>
          </w:p>
        </w:tc>
        <w:tc>
          <w:tcPr>
            <w:tcW w:w="1234" w:type="pct"/>
          </w:tcPr>
          <w:p w:rsidR="00966CEE" w:rsidRPr="00582F10" w:rsidRDefault="00966CEE" w:rsidP="00966CEE">
            <w:pPr>
              <w:pStyle w:val="TableContents"/>
              <w:jc w:val="left"/>
              <w:rPr>
                <w:rFonts w:ascii="Arial" w:hAnsi="Arial" w:cs="Arial"/>
                <w:i w:val="0"/>
                <w:sz w:val="20"/>
              </w:rPr>
            </w:pPr>
            <w:r w:rsidRPr="00582F10">
              <w:rPr>
                <w:rFonts w:ascii="Arial" w:hAnsi="Arial" w:cs="Arial"/>
                <w:i w:val="0"/>
                <w:sz w:val="20"/>
              </w:rPr>
              <w:t xml:space="preserve">Project reports </w:t>
            </w:r>
            <w:r>
              <w:rPr>
                <w:rFonts w:ascii="Arial" w:hAnsi="Arial" w:cs="Arial"/>
                <w:i w:val="0"/>
                <w:sz w:val="20"/>
              </w:rPr>
              <w:t xml:space="preserve">submitted </w:t>
            </w:r>
            <w:r w:rsidRPr="00582F10">
              <w:rPr>
                <w:rFonts w:ascii="Arial" w:hAnsi="Arial" w:cs="Arial"/>
                <w:i w:val="0"/>
                <w:sz w:val="20"/>
              </w:rPr>
              <w:t xml:space="preserve">by </w:t>
            </w:r>
            <w:r w:rsidRPr="00582F10">
              <w:rPr>
                <w:rFonts w:ascii="Arial" w:hAnsi="Arial" w:cs="Arial"/>
                <w:i w:val="0"/>
                <w:sz w:val="20"/>
                <w:lang w:eastAsia="ja-JP"/>
              </w:rPr>
              <w:t>PMU</w:t>
            </w:r>
            <w:r>
              <w:rPr>
                <w:rFonts w:ascii="Arial" w:hAnsi="Arial" w:cs="Arial"/>
                <w:i w:val="0"/>
                <w:sz w:val="20"/>
                <w:lang w:eastAsia="ja-JP"/>
              </w:rPr>
              <w:t xml:space="preserve"> and </w:t>
            </w:r>
            <w:r w:rsidRPr="00582F10">
              <w:rPr>
                <w:rFonts w:ascii="Arial" w:hAnsi="Arial" w:cs="Arial"/>
                <w:i w:val="0"/>
                <w:sz w:val="20"/>
                <w:lang w:eastAsia="ja-JP"/>
              </w:rPr>
              <w:t>EEMO</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Default="00AE0860" w:rsidP="00BB0531">
            <w:pPr>
              <w:pStyle w:val="TableContents"/>
              <w:jc w:val="left"/>
              <w:rPr>
                <w:rFonts w:ascii="Arial" w:hAnsi="Arial" w:cs="Arial"/>
                <w:i w:val="0"/>
                <w:sz w:val="20"/>
              </w:rPr>
            </w:pPr>
            <w:r w:rsidRPr="00582F10">
              <w:rPr>
                <w:rFonts w:ascii="Arial" w:hAnsi="Arial" w:cs="Arial"/>
                <w:i w:val="0"/>
                <w:sz w:val="20"/>
              </w:rPr>
              <w:t>Annual report of EEMO on its operation</w:t>
            </w:r>
          </w:p>
          <w:p w:rsidR="00966CEE" w:rsidRDefault="00966CEE" w:rsidP="00BB0531">
            <w:pPr>
              <w:pStyle w:val="TableContents"/>
              <w:jc w:val="left"/>
              <w:rPr>
                <w:rFonts w:ascii="Arial" w:hAnsi="Arial" w:cs="Arial"/>
                <w:i w:val="0"/>
                <w:sz w:val="20"/>
              </w:rPr>
            </w:pPr>
          </w:p>
          <w:p w:rsidR="00966CEE" w:rsidRDefault="00966CEE" w:rsidP="00BB0531">
            <w:pPr>
              <w:pStyle w:val="TableContents"/>
              <w:jc w:val="left"/>
              <w:rPr>
                <w:rFonts w:ascii="Arial" w:hAnsi="Arial" w:cs="Arial"/>
                <w:i w:val="0"/>
                <w:sz w:val="20"/>
              </w:rPr>
            </w:pPr>
          </w:p>
          <w:p w:rsidR="00966CEE" w:rsidRPr="00582F10" w:rsidRDefault="00966CEE" w:rsidP="00966CEE">
            <w:pPr>
              <w:pStyle w:val="TableContents"/>
              <w:jc w:val="left"/>
              <w:rPr>
                <w:rFonts w:ascii="Arial" w:hAnsi="Arial" w:cs="Arial"/>
                <w:i w:val="0"/>
                <w:sz w:val="20"/>
              </w:rPr>
            </w:pPr>
            <w:r>
              <w:rPr>
                <w:rFonts w:ascii="Arial" w:hAnsi="Arial" w:cs="Arial"/>
                <w:i w:val="0"/>
                <w:sz w:val="20"/>
              </w:rPr>
              <w:t>Terminal E</w:t>
            </w:r>
            <w:r w:rsidRPr="00582F10">
              <w:rPr>
                <w:rFonts w:ascii="Arial" w:hAnsi="Arial" w:cs="Arial"/>
                <w:i w:val="0"/>
                <w:sz w:val="20"/>
              </w:rPr>
              <w:t>valuation</w:t>
            </w:r>
            <w:r>
              <w:rPr>
                <w:rFonts w:ascii="Arial" w:hAnsi="Arial" w:cs="Arial"/>
                <w:i w:val="0"/>
                <w:sz w:val="20"/>
              </w:rPr>
              <w:t xml:space="preserve"> Report</w:t>
            </w:r>
          </w:p>
          <w:p w:rsidR="00966CEE" w:rsidRDefault="00966CEE"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Default="007D3342" w:rsidP="00BB0531">
            <w:pPr>
              <w:pStyle w:val="TableContents"/>
              <w:jc w:val="left"/>
              <w:rPr>
                <w:rFonts w:ascii="Arial" w:hAnsi="Arial" w:cs="Arial"/>
                <w:i w:val="0"/>
                <w:sz w:val="20"/>
              </w:rPr>
            </w:pPr>
          </w:p>
          <w:p w:rsidR="007D3342" w:rsidRPr="00582F10" w:rsidRDefault="007D3342" w:rsidP="007D3342">
            <w:pPr>
              <w:pStyle w:val="TableContents"/>
              <w:jc w:val="left"/>
              <w:rPr>
                <w:rFonts w:ascii="Arial" w:hAnsi="Arial" w:cs="Arial"/>
                <w:i w:val="0"/>
                <w:sz w:val="20"/>
              </w:rPr>
            </w:pPr>
            <w:r w:rsidRPr="00582F10">
              <w:rPr>
                <w:rFonts w:ascii="Arial" w:hAnsi="Arial" w:cs="Arial"/>
                <w:i w:val="0"/>
                <w:sz w:val="20"/>
              </w:rPr>
              <w:t xml:space="preserve">Project reports </w:t>
            </w:r>
            <w:r>
              <w:rPr>
                <w:rFonts w:ascii="Arial" w:hAnsi="Arial" w:cs="Arial"/>
                <w:i w:val="0"/>
                <w:sz w:val="20"/>
              </w:rPr>
              <w:t xml:space="preserve">submitted </w:t>
            </w:r>
            <w:r w:rsidRPr="00582F10">
              <w:rPr>
                <w:rFonts w:ascii="Arial" w:hAnsi="Arial" w:cs="Arial"/>
                <w:i w:val="0"/>
                <w:sz w:val="20"/>
              </w:rPr>
              <w:t xml:space="preserve">by </w:t>
            </w:r>
            <w:r w:rsidRPr="00582F10">
              <w:rPr>
                <w:rFonts w:ascii="Arial" w:hAnsi="Arial" w:cs="Arial"/>
                <w:i w:val="0"/>
                <w:sz w:val="20"/>
                <w:lang w:eastAsia="ja-JP"/>
              </w:rPr>
              <w:t>PMU</w:t>
            </w:r>
            <w:r>
              <w:rPr>
                <w:rFonts w:ascii="Arial" w:hAnsi="Arial" w:cs="Arial"/>
                <w:i w:val="0"/>
                <w:sz w:val="20"/>
                <w:lang w:eastAsia="ja-JP"/>
              </w:rPr>
              <w:t xml:space="preserve"> and </w:t>
            </w:r>
            <w:r w:rsidRPr="00582F10">
              <w:rPr>
                <w:rFonts w:ascii="Arial" w:hAnsi="Arial" w:cs="Arial"/>
                <w:i w:val="0"/>
                <w:sz w:val="20"/>
                <w:lang w:eastAsia="ja-JP"/>
              </w:rPr>
              <w:t>EEMO</w:t>
            </w:r>
          </w:p>
          <w:p w:rsidR="007D3342" w:rsidRPr="00582F10" w:rsidRDefault="007D3342" w:rsidP="00BB0531">
            <w:pPr>
              <w:pStyle w:val="TableContents"/>
              <w:jc w:val="left"/>
              <w:rPr>
                <w:rFonts w:ascii="Arial" w:hAnsi="Arial" w:cs="Arial"/>
                <w:i w:val="0"/>
                <w:sz w:val="20"/>
              </w:rPr>
            </w:pPr>
          </w:p>
        </w:tc>
        <w:tc>
          <w:tcPr>
            <w:tcW w:w="1078" w:type="pct"/>
          </w:tcPr>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F44EE8" w:rsidP="00BB0531">
            <w:pPr>
              <w:pStyle w:val="TableContents"/>
              <w:jc w:val="left"/>
              <w:rPr>
                <w:rFonts w:ascii="Arial" w:hAnsi="Arial" w:cs="Arial"/>
                <w:i w:val="0"/>
                <w:sz w:val="20"/>
              </w:rPr>
            </w:pPr>
            <w:r>
              <w:rPr>
                <w:rFonts w:ascii="Arial" w:hAnsi="Arial" w:cs="Arial"/>
                <w:i w:val="0"/>
                <w:sz w:val="20"/>
              </w:rPr>
              <w:t>All stakeholders are interested in the training courses and workshops that are organized</w:t>
            </w:r>
          </w:p>
          <w:p w:rsidR="000D2AED" w:rsidRPr="00582F10" w:rsidRDefault="000D2AED" w:rsidP="00BB0531">
            <w:pPr>
              <w:pStyle w:val="TableContents"/>
              <w:jc w:val="left"/>
              <w:rPr>
                <w:rFonts w:ascii="Arial" w:hAnsi="Arial" w:cs="Arial"/>
                <w:i w:val="0"/>
                <w:sz w:val="20"/>
              </w:rPr>
            </w:pPr>
          </w:p>
        </w:tc>
      </w:tr>
      <w:tr w:rsidR="00C86A59" w:rsidRPr="00582F10">
        <w:trPr>
          <w:cantSplit/>
          <w:trHeight w:val="1290"/>
          <w:jc w:val="center"/>
        </w:trPr>
        <w:tc>
          <w:tcPr>
            <w:tcW w:w="1264" w:type="pct"/>
          </w:tcPr>
          <w:p w:rsidR="00C86A59" w:rsidRPr="00582F10" w:rsidRDefault="00DC0624" w:rsidP="00C86A59">
            <w:pPr>
              <w:pStyle w:val="TableContents"/>
              <w:jc w:val="left"/>
              <w:rPr>
                <w:rFonts w:ascii="Arial" w:hAnsi="Arial" w:cs="Arial"/>
                <w:b/>
                <w:bCs/>
                <w:i w:val="0"/>
                <w:sz w:val="20"/>
              </w:rPr>
            </w:pPr>
            <w:r>
              <w:rPr>
                <w:rFonts w:ascii="Arial" w:hAnsi="Arial" w:cs="Arial"/>
                <w:b/>
                <w:bCs/>
                <w:i w:val="0"/>
                <w:sz w:val="20"/>
              </w:rPr>
              <w:t>Component</w:t>
            </w:r>
            <w:r w:rsidRPr="00582F10">
              <w:rPr>
                <w:rFonts w:ascii="Arial" w:hAnsi="Arial" w:cs="Arial"/>
                <w:b/>
                <w:bCs/>
                <w:i w:val="0"/>
                <w:sz w:val="20"/>
              </w:rPr>
              <w:t xml:space="preserve"> </w:t>
            </w:r>
            <w:r w:rsidR="00C86A59" w:rsidRPr="00582F10">
              <w:rPr>
                <w:rFonts w:ascii="Arial" w:hAnsi="Arial" w:cs="Arial"/>
                <w:b/>
                <w:bCs/>
                <w:i w:val="0"/>
                <w:sz w:val="20"/>
              </w:rPr>
              <w:t>4:</w:t>
            </w:r>
          </w:p>
          <w:p w:rsidR="00535EA4" w:rsidRPr="00582F10" w:rsidRDefault="00535EA4" w:rsidP="00AE603D">
            <w:pPr>
              <w:jc w:val="left"/>
              <w:rPr>
                <w:rFonts w:cs="Arial"/>
                <w:sz w:val="20"/>
                <w:szCs w:val="20"/>
              </w:rPr>
            </w:pPr>
            <w:r>
              <w:rPr>
                <w:rFonts w:cs="Arial"/>
                <w:sz w:val="20"/>
                <w:szCs w:val="20"/>
              </w:rPr>
              <w:t>Development of a framework</w:t>
            </w:r>
            <w:r w:rsidRPr="00582F10">
              <w:rPr>
                <w:rFonts w:cs="Arial"/>
                <w:sz w:val="20"/>
                <w:szCs w:val="20"/>
              </w:rPr>
              <w:t xml:space="preserve"> </w:t>
            </w:r>
            <w:r w:rsidR="00855B16">
              <w:rPr>
                <w:rFonts w:cs="Arial"/>
                <w:sz w:val="20"/>
                <w:szCs w:val="20"/>
              </w:rPr>
              <w:t>for energy s</w:t>
            </w:r>
            <w:r w:rsidR="00DC0624">
              <w:rPr>
                <w:rFonts w:cs="Arial"/>
                <w:sz w:val="20"/>
                <w:szCs w:val="20"/>
              </w:rPr>
              <w:t>aving</w:t>
            </w:r>
            <w:r w:rsidR="00AE603D">
              <w:rPr>
                <w:rFonts w:cs="Arial"/>
                <w:sz w:val="20"/>
                <w:szCs w:val="20"/>
              </w:rPr>
              <w:t>s</w:t>
            </w:r>
            <w:r w:rsidR="00855B16">
              <w:rPr>
                <w:rFonts w:cs="Arial"/>
                <w:sz w:val="20"/>
                <w:szCs w:val="20"/>
              </w:rPr>
              <w:t xml:space="preserve"> in Industries</w:t>
            </w:r>
          </w:p>
          <w:p w:rsidR="00C86A59" w:rsidRPr="00582F10" w:rsidRDefault="00C86A59" w:rsidP="00535EA4">
            <w:pPr>
              <w:rPr>
                <w:rFonts w:cs="Arial"/>
                <w:b/>
                <w:bCs/>
                <w:i/>
                <w:sz w:val="20"/>
              </w:rPr>
            </w:pPr>
          </w:p>
        </w:tc>
        <w:tc>
          <w:tcPr>
            <w:tcW w:w="1424" w:type="pct"/>
          </w:tcPr>
          <w:p w:rsidR="00494B10" w:rsidRDefault="00EA3693" w:rsidP="00EA3693">
            <w:pPr>
              <w:pStyle w:val="TableContents"/>
              <w:jc w:val="left"/>
              <w:rPr>
                <w:rFonts w:ascii="Arial" w:hAnsi="Arial" w:cs="Arial"/>
                <w:bCs/>
                <w:i w:val="0"/>
                <w:sz w:val="20"/>
              </w:rPr>
            </w:pPr>
            <w:r w:rsidRPr="00582F10">
              <w:rPr>
                <w:rFonts w:ascii="Arial" w:hAnsi="Arial" w:cs="Arial"/>
                <w:b/>
                <w:bCs/>
                <w:i w:val="0"/>
                <w:sz w:val="20"/>
              </w:rPr>
              <w:t xml:space="preserve">End-term target: </w:t>
            </w:r>
          </w:p>
          <w:p w:rsidR="00F44EE8" w:rsidRDefault="00F44EE8" w:rsidP="00EA3693">
            <w:pPr>
              <w:pStyle w:val="TableContents"/>
              <w:jc w:val="left"/>
              <w:rPr>
                <w:rFonts w:ascii="Arial" w:hAnsi="Arial" w:cs="Arial"/>
                <w:bCs/>
                <w:i w:val="0"/>
                <w:sz w:val="20"/>
              </w:rPr>
            </w:pPr>
            <w:r>
              <w:rPr>
                <w:rFonts w:ascii="Arial" w:hAnsi="Arial" w:cs="Arial"/>
                <w:bCs/>
                <w:i w:val="0"/>
                <w:sz w:val="20"/>
              </w:rPr>
              <w:t>Guidelines available and in use for Energy Audits in Industry</w:t>
            </w:r>
          </w:p>
          <w:p w:rsidR="00F44EE8" w:rsidRDefault="00F44EE8" w:rsidP="00EA3693">
            <w:pPr>
              <w:pStyle w:val="TableContents"/>
              <w:jc w:val="left"/>
              <w:rPr>
                <w:rFonts w:ascii="Arial" w:hAnsi="Arial" w:cs="Arial"/>
                <w:bCs/>
                <w:i w:val="0"/>
                <w:sz w:val="20"/>
              </w:rPr>
            </w:pPr>
          </w:p>
          <w:p w:rsidR="00F44EE8" w:rsidRDefault="00F44EE8" w:rsidP="00EA3693">
            <w:pPr>
              <w:pStyle w:val="TableContents"/>
              <w:jc w:val="left"/>
              <w:rPr>
                <w:rFonts w:ascii="Arial" w:hAnsi="Arial" w:cs="Arial"/>
                <w:bCs/>
                <w:i w:val="0"/>
                <w:sz w:val="20"/>
              </w:rPr>
            </w:pPr>
            <w:r>
              <w:rPr>
                <w:rFonts w:ascii="Arial" w:hAnsi="Arial" w:cs="Arial"/>
                <w:bCs/>
                <w:i w:val="0"/>
                <w:sz w:val="20"/>
              </w:rPr>
              <w:t>Code of Practice for Energy Managers developed</w:t>
            </w:r>
          </w:p>
          <w:p w:rsidR="007555D8" w:rsidRDefault="007555D8" w:rsidP="00EA3693">
            <w:pPr>
              <w:pStyle w:val="TableContents"/>
              <w:jc w:val="left"/>
              <w:rPr>
                <w:rFonts w:ascii="Arial" w:hAnsi="Arial" w:cs="Arial"/>
                <w:bCs/>
                <w:i w:val="0"/>
                <w:sz w:val="20"/>
              </w:rPr>
            </w:pPr>
          </w:p>
          <w:p w:rsidR="007555D8" w:rsidRDefault="007555D8" w:rsidP="00EA3693">
            <w:pPr>
              <w:pStyle w:val="TableContents"/>
              <w:jc w:val="left"/>
              <w:rPr>
                <w:rFonts w:ascii="Arial" w:hAnsi="Arial" w:cs="Arial"/>
                <w:bCs/>
                <w:i w:val="0"/>
                <w:sz w:val="20"/>
              </w:rPr>
            </w:pPr>
          </w:p>
          <w:p w:rsidR="007555D8" w:rsidRDefault="007555D8" w:rsidP="00EA3693">
            <w:pPr>
              <w:pStyle w:val="TableContents"/>
              <w:jc w:val="left"/>
              <w:rPr>
                <w:rFonts w:ascii="Arial" w:hAnsi="Arial" w:cs="Arial"/>
                <w:bCs/>
                <w:i w:val="0"/>
                <w:sz w:val="20"/>
              </w:rPr>
            </w:pPr>
          </w:p>
          <w:p w:rsidR="007555D8" w:rsidRDefault="007555D8" w:rsidP="00EA3693">
            <w:pPr>
              <w:pStyle w:val="TableContents"/>
              <w:jc w:val="left"/>
              <w:rPr>
                <w:rFonts w:ascii="Arial" w:hAnsi="Arial" w:cs="Arial"/>
                <w:bCs/>
                <w:i w:val="0"/>
                <w:sz w:val="20"/>
              </w:rPr>
            </w:pPr>
          </w:p>
          <w:p w:rsidR="007555D8" w:rsidRDefault="007555D8" w:rsidP="00EA3693">
            <w:pPr>
              <w:pStyle w:val="TableContents"/>
              <w:jc w:val="left"/>
              <w:rPr>
                <w:rFonts w:ascii="Arial" w:hAnsi="Arial" w:cs="Arial"/>
                <w:bCs/>
                <w:i w:val="0"/>
                <w:sz w:val="20"/>
              </w:rPr>
            </w:pPr>
          </w:p>
          <w:p w:rsidR="007555D8" w:rsidRDefault="007555D8" w:rsidP="00EA3693">
            <w:pPr>
              <w:pStyle w:val="TableContents"/>
              <w:jc w:val="left"/>
              <w:rPr>
                <w:rFonts w:ascii="Arial" w:hAnsi="Arial" w:cs="Arial"/>
                <w:bCs/>
                <w:i w:val="0"/>
                <w:sz w:val="20"/>
              </w:rPr>
            </w:pPr>
          </w:p>
          <w:p w:rsidR="007555D8" w:rsidRDefault="007555D8" w:rsidP="00EA3693">
            <w:pPr>
              <w:pStyle w:val="TableContents"/>
              <w:jc w:val="left"/>
              <w:rPr>
                <w:rFonts w:ascii="Arial" w:hAnsi="Arial" w:cs="Arial"/>
                <w:bCs/>
                <w:i w:val="0"/>
                <w:sz w:val="20"/>
              </w:rPr>
            </w:pPr>
          </w:p>
          <w:p w:rsidR="007555D8" w:rsidRDefault="007555D8" w:rsidP="00EA3693">
            <w:pPr>
              <w:pStyle w:val="TableContents"/>
              <w:jc w:val="left"/>
              <w:rPr>
                <w:rFonts w:ascii="Arial" w:hAnsi="Arial" w:cs="Arial"/>
                <w:bCs/>
                <w:i w:val="0"/>
                <w:sz w:val="20"/>
              </w:rPr>
            </w:pPr>
          </w:p>
          <w:p w:rsidR="007555D8" w:rsidRPr="00582F10" w:rsidRDefault="007555D8" w:rsidP="00EA3693">
            <w:pPr>
              <w:pStyle w:val="TableContents"/>
              <w:jc w:val="left"/>
              <w:rPr>
                <w:rFonts w:ascii="Arial" w:hAnsi="Arial" w:cs="Arial"/>
                <w:bCs/>
                <w:i w:val="0"/>
                <w:sz w:val="20"/>
              </w:rPr>
            </w:pPr>
          </w:p>
          <w:p w:rsidR="00494B10" w:rsidRPr="00582F10" w:rsidRDefault="00494B10" w:rsidP="00494B10">
            <w:pPr>
              <w:pStyle w:val="TableContents"/>
              <w:jc w:val="left"/>
              <w:rPr>
                <w:rFonts w:ascii="Arial" w:hAnsi="Arial" w:cs="Arial"/>
                <w:bCs/>
                <w:i w:val="0"/>
                <w:sz w:val="20"/>
              </w:rPr>
            </w:pPr>
            <w:r w:rsidRPr="00582F10">
              <w:rPr>
                <w:rFonts w:ascii="Arial" w:hAnsi="Arial" w:cs="Arial"/>
                <w:b/>
                <w:bCs/>
                <w:i w:val="0"/>
                <w:sz w:val="20"/>
              </w:rPr>
              <w:t xml:space="preserve">Mid-term target: </w:t>
            </w:r>
            <w:r w:rsidR="00855B16">
              <w:rPr>
                <w:rFonts w:ascii="Arial" w:hAnsi="Arial" w:cs="Arial"/>
                <w:bCs/>
                <w:i w:val="0"/>
                <w:sz w:val="20"/>
              </w:rPr>
              <w:t>Review completed for</w:t>
            </w:r>
            <w:r w:rsidRPr="00582F10">
              <w:rPr>
                <w:rFonts w:ascii="Arial" w:hAnsi="Arial" w:cs="Arial"/>
                <w:bCs/>
                <w:i w:val="0"/>
                <w:sz w:val="20"/>
              </w:rPr>
              <w:t xml:space="preserve"> preliminary </w:t>
            </w:r>
            <w:r w:rsidR="00855B16">
              <w:rPr>
                <w:rFonts w:ascii="Arial" w:hAnsi="Arial" w:cs="Arial"/>
                <w:bCs/>
                <w:i w:val="0"/>
                <w:sz w:val="20"/>
              </w:rPr>
              <w:t xml:space="preserve">surveys and energy </w:t>
            </w:r>
            <w:r w:rsidR="00DC0624">
              <w:rPr>
                <w:rFonts w:ascii="Arial" w:hAnsi="Arial" w:cs="Arial"/>
                <w:bCs/>
                <w:i w:val="0"/>
                <w:sz w:val="20"/>
              </w:rPr>
              <w:t xml:space="preserve">audits </w:t>
            </w:r>
            <w:r w:rsidR="00855B16">
              <w:rPr>
                <w:rFonts w:ascii="Arial" w:hAnsi="Arial" w:cs="Arial"/>
                <w:bCs/>
                <w:i w:val="0"/>
                <w:sz w:val="20"/>
              </w:rPr>
              <w:t>done</w:t>
            </w:r>
            <w:r w:rsidRPr="00582F10">
              <w:rPr>
                <w:rFonts w:ascii="Arial" w:hAnsi="Arial" w:cs="Arial"/>
                <w:bCs/>
                <w:i w:val="0"/>
                <w:sz w:val="20"/>
              </w:rPr>
              <w:t xml:space="preserve"> by </w:t>
            </w:r>
            <w:smartTag w:uri="urn:schemas-microsoft-com:office:smarttags" w:element="City">
              <w:r w:rsidR="00DC0624" w:rsidRPr="00582F10">
                <w:rPr>
                  <w:rFonts w:ascii="Arial" w:hAnsi="Arial" w:cs="Arial"/>
                  <w:bCs/>
                  <w:i w:val="0"/>
                  <w:sz w:val="20"/>
                </w:rPr>
                <w:t>Enterprise</w:t>
              </w:r>
            </w:smartTag>
            <w:r w:rsidR="00DC0624" w:rsidRPr="00582F10">
              <w:rPr>
                <w:rFonts w:ascii="Arial" w:hAnsi="Arial" w:cs="Arial"/>
                <w:bCs/>
                <w:i w:val="0"/>
                <w:sz w:val="20"/>
              </w:rPr>
              <w:t xml:space="preserve"> </w:t>
            </w:r>
            <w:smartTag w:uri="urn:schemas-microsoft-com:office:smarttags" w:element="country-region">
              <w:smartTag w:uri="urn:schemas-microsoft-com:office:smarttags" w:element="place">
                <w:r w:rsidRPr="00582F10">
                  <w:rPr>
                    <w:rFonts w:ascii="Arial" w:hAnsi="Arial" w:cs="Arial"/>
                    <w:bCs/>
                    <w:i w:val="0"/>
                    <w:sz w:val="20"/>
                  </w:rPr>
                  <w:t>Mauritius</w:t>
                </w:r>
              </w:smartTag>
            </w:smartTag>
            <w:r w:rsidRPr="00582F10">
              <w:rPr>
                <w:rFonts w:ascii="Arial" w:hAnsi="Arial" w:cs="Arial"/>
                <w:bCs/>
                <w:i w:val="0"/>
                <w:sz w:val="20"/>
              </w:rPr>
              <w:t xml:space="preserve"> </w:t>
            </w:r>
          </w:p>
          <w:p w:rsidR="00494B10" w:rsidRPr="00582F10" w:rsidRDefault="00494B10" w:rsidP="00EA3693">
            <w:pPr>
              <w:pStyle w:val="TableContents"/>
              <w:jc w:val="left"/>
              <w:rPr>
                <w:rFonts w:ascii="Arial" w:hAnsi="Arial" w:cs="Arial"/>
                <w:bCs/>
                <w:i w:val="0"/>
                <w:sz w:val="20"/>
              </w:rPr>
            </w:pPr>
          </w:p>
        </w:tc>
        <w:tc>
          <w:tcPr>
            <w:tcW w:w="1234" w:type="pct"/>
          </w:tcPr>
          <w:p w:rsidR="007555D8" w:rsidRPr="00582F10" w:rsidRDefault="007555D8" w:rsidP="007555D8">
            <w:pPr>
              <w:pStyle w:val="TableContents"/>
              <w:jc w:val="left"/>
              <w:rPr>
                <w:rFonts w:ascii="Arial" w:hAnsi="Arial" w:cs="Arial"/>
                <w:i w:val="0"/>
                <w:sz w:val="20"/>
              </w:rPr>
            </w:pPr>
            <w:r w:rsidRPr="00582F10">
              <w:rPr>
                <w:rFonts w:ascii="Arial" w:hAnsi="Arial" w:cs="Arial"/>
                <w:i w:val="0"/>
                <w:sz w:val="20"/>
              </w:rPr>
              <w:t xml:space="preserve">Project reports </w:t>
            </w:r>
            <w:r>
              <w:rPr>
                <w:rFonts w:ascii="Arial" w:hAnsi="Arial" w:cs="Arial"/>
                <w:i w:val="0"/>
                <w:sz w:val="20"/>
              </w:rPr>
              <w:t xml:space="preserve">submitted </w:t>
            </w:r>
            <w:r w:rsidRPr="00582F10">
              <w:rPr>
                <w:rFonts w:ascii="Arial" w:hAnsi="Arial" w:cs="Arial"/>
                <w:i w:val="0"/>
                <w:sz w:val="20"/>
              </w:rPr>
              <w:t xml:space="preserve">by </w:t>
            </w:r>
            <w:r w:rsidRPr="00582F10">
              <w:rPr>
                <w:rFonts w:ascii="Arial" w:hAnsi="Arial" w:cs="Arial"/>
                <w:i w:val="0"/>
                <w:sz w:val="20"/>
                <w:lang w:eastAsia="ja-JP"/>
              </w:rPr>
              <w:t>PMU</w:t>
            </w:r>
            <w:r>
              <w:rPr>
                <w:rFonts w:ascii="Arial" w:hAnsi="Arial" w:cs="Arial"/>
                <w:i w:val="0"/>
                <w:sz w:val="20"/>
                <w:lang w:eastAsia="ja-JP"/>
              </w:rPr>
              <w:t xml:space="preserve"> and </w:t>
            </w:r>
            <w:r w:rsidRPr="00582F10">
              <w:rPr>
                <w:rFonts w:ascii="Arial" w:hAnsi="Arial" w:cs="Arial"/>
                <w:i w:val="0"/>
                <w:sz w:val="20"/>
                <w:lang w:eastAsia="ja-JP"/>
              </w:rPr>
              <w:t>EEMO</w:t>
            </w:r>
          </w:p>
          <w:p w:rsidR="007555D8" w:rsidRPr="00582F10" w:rsidRDefault="007555D8" w:rsidP="007555D8">
            <w:pPr>
              <w:pStyle w:val="TableContents"/>
              <w:jc w:val="left"/>
              <w:rPr>
                <w:rFonts w:ascii="Arial" w:hAnsi="Arial" w:cs="Arial"/>
                <w:i w:val="0"/>
                <w:sz w:val="20"/>
              </w:rPr>
            </w:pPr>
          </w:p>
          <w:p w:rsidR="007555D8" w:rsidRPr="00582F10" w:rsidRDefault="007555D8" w:rsidP="007555D8">
            <w:pPr>
              <w:pStyle w:val="TableContents"/>
              <w:jc w:val="left"/>
              <w:rPr>
                <w:rFonts w:ascii="Arial" w:hAnsi="Arial" w:cs="Arial"/>
                <w:i w:val="0"/>
                <w:sz w:val="20"/>
              </w:rPr>
            </w:pPr>
          </w:p>
          <w:p w:rsidR="007555D8" w:rsidRDefault="007555D8" w:rsidP="007555D8">
            <w:pPr>
              <w:pStyle w:val="TableContents"/>
              <w:jc w:val="left"/>
              <w:rPr>
                <w:rFonts w:ascii="Arial" w:hAnsi="Arial" w:cs="Arial"/>
                <w:i w:val="0"/>
                <w:sz w:val="20"/>
              </w:rPr>
            </w:pPr>
            <w:r w:rsidRPr="00582F10">
              <w:rPr>
                <w:rFonts w:ascii="Arial" w:hAnsi="Arial" w:cs="Arial"/>
                <w:i w:val="0"/>
                <w:sz w:val="20"/>
              </w:rPr>
              <w:t>Annual report of EEMO on its operation</w:t>
            </w:r>
          </w:p>
          <w:p w:rsidR="007555D8" w:rsidRDefault="007555D8" w:rsidP="007555D8">
            <w:pPr>
              <w:pStyle w:val="TableContents"/>
              <w:jc w:val="left"/>
              <w:rPr>
                <w:rFonts w:ascii="Arial" w:hAnsi="Arial" w:cs="Arial"/>
                <w:i w:val="0"/>
                <w:sz w:val="20"/>
              </w:rPr>
            </w:pPr>
          </w:p>
          <w:p w:rsidR="007555D8" w:rsidRDefault="007555D8" w:rsidP="007555D8">
            <w:pPr>
              <w:pStyle w:val="TableContents"/>
              <w:jc w:val="left"/>
              <w:rPr>
                <w:rFonts w:ascii="Arial" w:hAnsi="Arial" w:cs="Arial"/>
                <w:i w:val="0"/>
                <w:sz w:val="20"/>
              </w:rPr>
            </w:pPr>
          </w:p>
          <w:p w:rsidR="007555D8" w:rsidRPr="00582F10" w:rsidRDefault="007555D8" w:rsidP="007555D8">
            <w:pPr>
              <w:pStyle w:val="TableContents"/>
              <w:jc w:val="left"/>
              <w:rPr>
                <w:rFonts w:ascii="Arial" w:hAnsi="Arial" w:cs="Arial"/>
                <w:i w:val="0"/>
                <w:sz w:val="20"/>
              </w:rPr>
            </w:pPr>
            <w:r>
              <w:rPr>
                <w:rFonts w:ascii="Arial" w:hAnsi="Arial" w:cs="Arial"/>
                <w:i w:val="0"/>
                <w:sz w:val="20"/>
              </w:rPr>
              <w:t>Terminal E</w:t>
            </w:r>
            <w:r w:rsidRPr="00582F10">
              <w:rPr>
                <w:rFonts w:ascii="Arial" w:hAnsi="Arial" w:cs="Arial"/>
                <w:i w:val="0"/>
                <w:sz w:val="20"/>
              </w:rPr>
              <w:t>valuation</w:t>
            </w:r>
            <w:r>
              <w:rPr>
                <w:rFonts w:ascii="Arial" w:hAnsi="Arial" w:cs="Arial"/>
                <w:i w:val="0"/>
                <w:sz w:val="20"/>
              </w:rPr>
              <w:t xml:space="preserve"> Report</w:t>
            </w:r>
          </w:p>
          <w:p w:rsidR="007555D8" w:rsidRDefault="007555D8" w:rsidP="007555D8">
            <w:pPr>
              <w:pStyle w:val="TableContents"/>
              <w:jc w:val="left"/>
              <w:rPr>
                <w:rFonts w:ascii="Arial" w:hAnsi="Arial" w:cs="Arial"/>
                <w:i w:val="0"/>
                <w:sz w:val="20"/>
              </w:rPr>
            </w:pPr>
          </w:p>
          <w:p w:rsidR="007555D8" w:rsidRDefault="007555D8" w:rsidP="00BB0531">
            <w:pPr>
              <w:pStyle w:val="TableContents"/>
              <w:jc w:val="left"/>
              <w:rPr>
                <w:rFonts w:ascii="Arial" w:hAnsi="Arial" w:cs="Arial"/>
                <w:i w:val="0"/>
                <w:sz w:val="20"/>
              </w:rPr>
            </w:pPr>
          </w:p>
          <w:p w:rsidR="007555D8" w:rsidRDefault="007555D8" w:rsidP="00BB0531">
            <w:pPr>
              <w:pStyle w:val="TableContents"/>
              <w:jc w:val="left"/>
              <w:rPr>
                <w:rFonts w:ascii="Arial" w:hAnsi="Arial" w:cs="Arial"/>
                <w:i w:val="0"/>
                <w:sz w:val="20"/>
              </w:rPr>
            </w:pPr>
          </w:p>
          <w:p w:rsidR="007555D8" w:rsidRPr="00582F10" w:rsidRDefault="007555D8" w:rsidP="007555D8">
            <w:pPr>
              <w:pStyle w:val="TableContents"/>
              <w:jc w:val="left"/>
              <w:rPr>
                <w:rFonts w:ascii="Arial" w:hAnsi="Arial" w:cs="Arial"/>
                <w:i w:val="0"/>
                <w:sz w:val="20"/>
              </w:rPr>
            </w:pPr>
            <w:r w:rsidRPr="00582F10">
              <w:rPr>
                <w:rFonts w:ascii="Arial" w:hAnsi="Arial" w:cs="Arial"/>
                <w:i w:val="0"/>
                <w:sz w:val="20"/>
              </w:rPr>
              <w:t xml:space="preserve">Project reports </w:t>
            </w:r>
            <w:r>
              <w:rPr>
                <w:rFonts w:ascii="Arial" w:hAnsi="Arial" w:cs="Arial"/>
                <w:i w:val="0"/>
                <w:sz w:val="20"/>
              </w:rPr>
              <w:t xml:space="preserve">submitted </w:t>
            </w:r>
            <w:r w:rsidRPr="00582F10">
              <w:rPr>
                <w:rFonts w:ascii="Arial" w:hAnsi="Arial" w:cs="Arial"/>
                <w:i w:val="0"/>
                <w:sz w:val="20"/>
              </w:rPr>
              <w:t xml:space="preserve">by </w:t>
            </w:r>
            <w:r w:rsidRPr="00582F10">
              <w:rPr>
                <w:rFonts w:ascii="Arial" w:hAnsi="Arial" w:cs="Arial"/>
                <w:i w:val="0"/>
                <w:sz w:val="20"/>
                <w:lang w:eastAsia="ja-JP"/>
              </w:rPr>
              <w:t>PMU</w:t>
            </w:r>
            <w:r>
              <w:rPr>
                <w:rFonts w:ascii="Arial" w:hAnsi="Arial" w:cs="Arial"/>
                <w:i w:val="0"/>
                <w:sz w:val="20"/>
                <w:lang w:eastAsia="ja-JP"/>
              </w:rPr>
              <w:t xml:space="preserve"> and </w:t>
            </w:r>
            <w:r w:rsidRPr="00582F10">
              <w:rPr>
                <w:rFonts w:ascii="Arial" w:hAnsi="Arial" w:cs="Arial"/>
                <w:i w:val="0"/>
                <w:sz w:val="20"/>
                <w:lang w:eastAsia="ja-JP"/>
              </w:rPr>
              <w:t>EEMO</w:t>
            </w:r>
          </w:p>
          <w:p w:rsidR="00C86A59" w:rsidRPr="00582F10" w:rsidRDefault="00C86A59" w:rsidP="00BB0531">
            <w:pPr>
              <w:pStyle w:val="TableContents"/>
              <w:jc w:val="left"/>
              <w:rPr>
                <w:rFonts w:ascii="Arial" w:hAnsi="Arial" w:cs="Arial"/>
                <w:i w:val="0"/>
                <w:sz w:val="20"/>
              </w:rPr>
            </w:pPr>
          </w:p>
        </w:tc>
        <w:tc>
          <w:tcPr>
            <w:tcW w:w="1078" w:type="pct"/>
          </w:tcPr>
          <w:p w:rsidR="00C86A59" w:rsidRPr="00582F10" w:rsidRDefault="007555D8" w:rsidP="00BB0531">
            <w:pPr>
              <w:pStyle w:val="TableContents"/>
              <w:jc w:val="left"/>
              <w:rPr>
                <w:rFonts w:ascii="Arial" w:hAnsi="Arial" w:cs="Arial"/>
                <w:i w:val="0"/>
                <w:sz w:val="20"/>
              </w:rPr>
            </w:pPr>
            <w:r w:rsidRPr="00582F10">
              <w:rPr>
                <w:rFonts w:ascii="Arial" w:hAnsi="Arial" w:cs="Arial"/>
                <w:i w:val="0"/>
                <w:sz w:val="20"/>
              </w:rPr>
              <w:t>Electricity prices remain stable or continue to rise and act as an incentive for investment in energy saving.</w:t>
            </w:r>
          </w:p>
        </w:tc>
      </w:tr>
      <w:tr w:rsidR="000D2AED" w:rsidRPr="00582F10">
        <w:trPr>
          <w:cantSplit/>
          <w:jc w:val="center"/>
        </w:trPr>
        <w:tc>
          <w:tcPr>
            <w:tcW w:w="1264" w:type="pct"/>
          </w:tcPr>
          <w:p w:rsidR="000D2AED" w:rsidRPr="00582F10" w:rsidRDefault="00DC0624" w:rsidP="00BB0531">
            <w:pPr>
              <w:pStyle w:val="TableContents"/>
              <w:jc w:val="left"/>
              <w:rPr>
                <w:rFonts w:ascii="Arial" w:hAnsi="Arial" w:cs="Arial"/>
                <w:b/>
                <w:bCs/>
                <w:i w:val="0"/>
                <w:sz w:val="20"/>
              </w:rPr>
            </w:pPr>
            <w:r>
              <w:rPr>
                <w:rFonts w:ascii="Arial" w:hAnsi="Arial" w:cs="Arial"/>
                <w:b/>
                <w:bCs/>
                <w:i w:val="0"/>
                <w:sz w:val="20"/>
              </w:rPr>
              <w:lastRenderedPageBreak/>
              <w:t>Component</w:t>
            </w:r>
            <w:r w:rsidRPr="00582F10">
              <w:rPr>
                <w:rFonts w:ascii="Arial" w:hAnsi="Arial" w:cs="Arial"/>
                <w:b/>
                <w:bCs/>
                <w:i w:val="0"/>
                <w:sz w:val="20"/>
              </w:rPr>
              <w:t xml:space="preserve"> </w:t>
            </w:r>
            <w:r w:rsidR="004E53E4" w:rsidRPr="00582F10">
              <w:rPr>
                <w:rFonts w:ascii="Arial" w:hAnsi="Arial" w:cs="Arial"/>
                <w:b/>
                <w:bCs/>
                <w:i w:val="0"/>
                <w:sz w:val="20"/>
              </w:rPr>
              <w:t>5</w:t>
            </w:r>
            <w:r w:rsidR="000D2AED" w:rsidRPr="00582F10">
              <w:rPr>
                <w:rFonts w:ascii="Arial" w:hAnsi="Arial" w:cs="Arial"/>
                <w:b/>
                <w:bCs/>
                <w:i w:val="0"/>
                <w:sz w:val="20"/>
              </w:rPr>
              <w:t>:</w:t>
            </w:r>
          </w:p>
          <w:p w:rsidR="000D2AED" w:rsidRPr="00582F10" w:rsidRDefault="000D2AED" w:rsidP="00BB0531">
            <w:pPr>
              <w:pStyle w:val="TableContents"/>
              <w:jc w:val="left"/>
              <w:rPr>
                <w:rFonts w:ascii="Arial" w:hAnsi="Arial" w:cs="Arial"/>
                <w:bCs/>
                <w:i w:val="0"/>
                <w:sz w:val="20"/>
              </w:rPr>
            </w:pPr>
            <w:r w:rsidRPr="00582F10">
              <w:rPr>
                <w:rFonts w:ascii="Arial" w:hAnsi="Arial" w:cs="Arial"/>
                <w:bCs/>
                <w:i w:val="0"/>
                <w:sz w:val="20"/>
              </w:rPr>
              <w:t>Monitoring, learning, adaptive feedback and evaluation</w:t>
            </w:r>
          </w:p>
          <w:p w:rsidR="000D2AED" w:rsidRPr="00582F10" w:rsidRDefault="000D2AED" w:rsidP="00BB0531">
            <w:pPr>
              <w:pStyle w:val="TableContents"/>
              <w:jc w:val="left"/>
              <w:rPr>
                <w:rFonts w:ascii="Arial" w:hAnsi="Arial" w:cs="Arial"/>
                <w:bCs/>
                <w:i w:val="0"/>
                <w:sz w:val="20"/>
              </w:rPr>
            </w:pPr>
          </w:p>
        </w:tc>
        <w:tc>
          <w:tcPr>
            <w:tcW w:w="1424" w:type="pct"/>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Target:</w:t>
            </w:r>
          </w:p>
          <w:p w:rsidR="000D2AED" w:rsidRPr="00582F10" w:rsidRDefault="000D2AED" w:rsidP="00BB0531">
            <w:pPr>
              <w:pStyle w:val="TableContents"/>
              <w:jc w:val="left"/>
              <w:rPr>
                <w:rFonts w:ascii="Arial" w:hAnsi="Arial" w:cs="Arial"/>
                <w:bCs/>
                <w:i w:val="0"/>
                <w:sz w:val="20"/>
              </w:rPr>
            </w:pPr>
            <w:r w:rsidRPr="00582F10">
              <w:rPr>
                <w:rFonts w:ascii="Arial" w:hAnsi="Arial" w:cs="Arial"/>
                <w:bCs/>
                <w:i w:val="0"/>
                <w:sz w:val="20"/>
              </w:rPr>
              <w:t>Measured indicators of project outputs and project impacts</w:t>
            </w:r>
          </w:p>
          <w:p w:rsidR="000D2AED" w:rsidRPr="00582F10" w:rsidRDefault="000D2AED" w:rsidP="00BB0531">
            <w:pPr>
              <w:pStyle w:val="TableContents"/>
              <w:jc w:val="left"/>
              <w:rPr>
                <w:rFonts w:ascii="Arial" w:hAnsi="Arial" w:cs="Arial"/>
                <w:bCs/>
                <w:i w:val="0"/>
                <w:sz w:val="20"/>
              </w:rPr>
            </w:pPr>
          </w:p>
          <w:p w:rsidR="000D2AED" w:rsidRPr="00582F10" w:rsidRDefault="00AE0860" w:rsidP="00BB0531">
            <w:pPr>
              <w:pStyle w:val="TableContents"/>
              <w:jc w:val="left"/>
              <w:rPr>
                <w:rFonts w:ascii="Arial" w:hAnsi="Arial" w:cs="Arial"/>
                <w:bCs/>
                <w:i w:val="0"/>
                <w:sz w:val="20"/>
              </w:rPr>
            </w:pPr>
            <w:r w:rsidRPr="00582F10">
              <w:rPr>
                <w:rFonts w:ascii="Arial" w:hAnsi="Arial" w:cs="Arial"/>
                <w:bCs/>
                <w:i w:val="0"/>
                <w:sz w:val="20"/>
              </w:rPr>
              <w:t>At least 4</w:t>
            </w:r>
            <w:r w:rsidR="000D2AED" w:rsidRPr="00582F10">
              <w:rPr>
                <w:rFonts w:ascii="Arial" w:hAnsi="Arial" w:cs="Arial"/>
                <w:bCs/>
                <w:i w:val="0"/>
                <w:sz w:val="20"/>
              </w:rPr>
              <w:t xml:space="preserve"> project technical reports and/or publications</w:t>
            </w:r>
          </w:p>
        </w:tc>
        <w:tc>
          <w:tcPr>
            <w:tcW w:w="1234" w:type="pct"/>
          </w:tcPr>
          <w:p w:rsidR="000D2AED" w:rsidRPr="00582F10" w:rsidRDefault="000D2AED" w:rsidP="00BB0531">
            <w:pPr>
              <w:pStyle w:val="TableContents"/>
              <w:jc w:val="left"/>
              <w:rPr>
                <w:rFonts w:ascii="Arial" w:hAnsi="Arial" w:cs="Arial"/>
                <w:i w:val="0"/>
                <w:sz w:val="20"/>
              </w:rPr>
            </w:pPr>
          </w:p>
          <w:p w:rsidR="000D2AED" w:rsidRPr="00582F10" w:rsidRDefault="00073BEC" w:rsidP="00BB0531">
            <w:pPr>
              <w:pStyle w:val="TableContents"/>
              <w:jc w:val="left"/>
              <w:rPr>
                <w:rFonts w:ascii="Arial" w:hAnsi="Arial" w:cs="Arial"/>
                <w:i w:val="0"/>
                <w:sz w:val="20"/>
              </w:rPr>
            </w:pPr>
            <w:r>
              <w:rPr>
                <w:rFonts w:ascii="Arial" w:hAnsi="Arial" w:cs="Arial"/>
                <w:i w:val="0"/>
                <w:sz w:val="20"/>
              </w:rPr>
              <w:t>E</w:t>
            </w:r>
            <w:r w:rsidR="000D2AED" w:rsidRPr="00582F10">
              <w:rPr>
                <w:rFonts w:ascii="Arial" w:hAnsi="Arial" w:cs="Arial"/>
                <w:i w:val="0"/>
                <w:sz w:val="20"/>
              </w:rPr>
              <w:t>nd-of-project indicator studies</w:t>
            </w:r>
          </w:p>
          <w:p w:rsidR="000D2AED" w:rsidRPr="00582F10" w:rsidRDefault="000D2AED" w:rsidP="00BB0531">
            <w:pPr>
              <w:pStyle w:val="TableContents"/>
              <w:jc w:val="left"/>
              <w:rPr>
                <w:rFonts w:ascii="Arial" w:hAnsi="Arial" w:cs="Arial"/>
                <w:i w:val="0"/>
                <w:sz w:val="20"/>
              </w:rPr>
            </w:pPr>
          </w:p>
          <w:p w:rsidR="000D2AED" w:rsidRDefault="000D2AED" w:rsidP="00BB0531">
            <w:pPr>
              <w:pStyle w:val="TableContents"/>
              <w:jc w:val="left"/>
              <w:rPr>
                <w:rFonts w:ascii="Arial" w:hAnsi="Arial" w:cs="Arial"/>
                <w:i w:val="0"/>
                <w:sz w:val="20"/>
              </w:rPr>
            </w:pPr>
            <w:r w:rsidRPr="00582F10">
              <w:rPr>
                <w:rFonts w:ascii="Arial" w:hAnsi="Arial" w:cs="Arial"/>
                <w:i w:val="0"/>
                <w:sz w:val="20"/>
              </w:rPr>
              <w:t>Mid-term and final evaluation reports</w:t>
            </w:r>
          </w:p>
          <w:p w:rsidR="00E27184" w:rsidRPr="00582F10" w:rsidRDefault="00E27184"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Project technical reports and publications</w:t>
            </w:r>
          </w:p>
        </w:tc>
        <w:tc>
          <w:tcPr>
            <w:tcW w:w="1078" w:type="pct"/>
          </w:tcPr>
          <w:p w:rsidR="000D2AED" w:rsidRDefault="000D2AED" w:rsidP="00BB0531">
            <w:pPr>
              <w:pStyle w:val="TableContents"/>
              <w:jc w:val="left"/>
              <w:rPr>
                <w:rFonts w:ascii="Arial" w:hAnsi="Arial" w:cs="Arial"/>
                <w:i w:val="0"/>
                <w:sz w:val="20"/>
              </w:rPr>
            </w:pPr>
          </w:p>
          <w:p w:rsidR="00E27184" w:rsidRPr="00582F10" w:rsidRDefault="00E27184" w:rsidP="00BB0531">
            <w:pPr>
              <w:pStyle w:val="TableContents"/>
              <w:jc w:val="left"/>
              <w:rPr>
                <w:rFonts w:ascii="Arial" w:hAnsi="Arial" w:cs="Arial"/>
                <w:i w:val="0"/>
                <w:sz w:val="20"/>
              </w:rPr>
            </w:pPr>
            <w:r>
              <w:rPr>
                <w:rFonts w:ascii="Arial" w:hAnsi="Arial" w:cs="Arial"/>
                <w:i w:val="0"/>
                <w:sz w:val="20"/>
              </w:rPr>
              <w:t>Continuous support from the members of the National Steering Committee</w:t>
            </w:r>
          </w:p>
        </w:tc>
      </w:tr>
    </w:tbl>
    <w:p w:rsidR="000D2AED" w:rsidRDefault="000D2AED" w:rsidP="000D2AED">
      <w:pPr>
        <w:jc w:val="left"/>
        <w:rPr>
          <w:rFonts w:cs="Arial"/>
        </w:rPr>
      </w:pPr>
    </w:p>
    <w:p w:rsidR="001426A6" w:rsidRDefault="001426A6" w:rsidP="000D2AED">
      <w:pPr>
        <w:jc w:val="left"/>
        <w:rPr>
          <w:rFonts w:cs="Arial"/>
        </w:rPr>
      </w:pPr>
    </w:p>
    <w:p w:rsidR="001426A6" w:rsidRDefault="001426A6" w:rsidP="000D2AED">
      <w:pPr>
        <w:jc w:val="left"/>
        <w:rPr>
          <w:rFonts w:cs="Arial"/>
        </w:rPr>
      </w:pPr>
    </w:p>
    <w:p w:rsidR="001426A6" w:rsidRDefault="001426A6" w:rsidP="000D2AED">
      <w:pPr>
        <w:jc w:val="left"/>
        <w:rPr>
          <w:rFonts w:cs="Arial"/>
        </w:rPr>
      </w:pPr>
    </w:p>
    <w:p w:rsidR="001426A6" w:rsidRPr="00582F10" w:rsidRDefault="001426A6" w:rsidP="000D2AED">
      <w:pPr>
        <w:jc w:val="left"/>
        <w:rPr>
          <w:rFonts w:cs="Arial"/>
        </w:rPr>
      </w:pPr>
    </w:p>
    <w:tbl>
      <w:tblPr>
        <w:tblW w:w="4994" w:type="pct"/>
        <w:jc w:val="center"/>
        <w:tblInd w:w="28" w:type="dxa"/>
        <w:tblLayout w:type="fixed"/>
        <w:tblCellMar>
          <w:left w:w="28" w:type="dxa"/>
          <w:right w:w="28" w:type="dxa"/>
        </w:tblCellMar>
        <w:tblLook w:val="0000"/>
      </w:tblPr>
      <w:tblGrid>
        <w:gridCol w:w="2541"/>
        <w:gridCol w:w="2641"/>
        <w:gridCol w:w="2384"/>
        <w:gridCol w:w="2080"/>
      </w:tblGrid>
      <w:tr w:rsidR="000D2AED" w:rsidRPr="00582F10">
        <w:trPr>
          <w:jc w:val="center"/>
        </w:trPr>
        <w:tc>
          <w:tcPr>
            <w:tcW w:w="1317" w:type="pct"/>
            <w:tcBorders>
              <w:top w:val="single" w:sz="2" w:space="0" w:color="000000"/>
              <w:left w:val="single" w:sz="2" w:space="0" w:color="000000"/>
              <w:bottom w:val="single" w:sz="2" w:space="0" w:color="000000"/>
              <w:right w:val="single" w:sz="2" w:space="0" w:color="000000"/>
            </w:tcBorders>
          </w:tcPr>
          <w:p w:rsidR="000D2AED" w:rsidRPr="00582F10" w:rsidRDefault="000D2AED" w:rsidP="00BB0531">
            <w:pPr>
              <w:pStyle w:val="TableContents"/>
              <w:jc w:val="left"/>
              <w:rPr>
                <w:rFonts w:ascii="Arial" w:hAnsi="Arial" w:cs="Arial"/>
                <w:b/>
                <w:i w:val="0"/>
                <w:sz w:val="20"/>
              </w:rPr>
            </w:pPr>
            <w:r w:rsidRPr="00582F10">
              <w:rPr>
                <w:rFonts w:ascii="Arial" w:hAnsi="Arial" w:cs="Arial"/>
                <w:b/>
                <w:i w:val="0"/>
                <w:sz w:val="20"/>
              </w:rPr>
              <w:t>Project Strategy</w:t>
            </w:r>
          </w:p>
        </w:tc>
        <w:tc>
          <w:tcPr>
            <w:tcW w:w="1369" w:type="pct"/>
            <w:tcBorders>
              <w:top w:val="single" w:sz="2" w:space="0" w:color="000000"/>
              <w:left w:val="single" w:sz="2" w:space="0" w:color="000000"/>
              <w:bottom w:val="single" w:sz="2" w:space="0" w:color="000000"/>
              <w:right w:val="single" w:sz="2" w:space="0" w:color="000000"/>
            </w:tcBorders>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Objectively Verifiable Indicators</w:t>
            </w:r>
          </w:p>
        </w:tc>
        <w:tc>
          <w:tcPr>
            <w:tcW w:w="1236" w:type="pct"/>
            <w:tcBorders>
              <w:top w:val="single" w:sz="2" w:space="0" w:color="000000"/>
              <w:left w:val="single" w:sz="2" w:space="0" w:color="000000"/>
              <w:bottom w:val="single" w:sz="2" w:space="0" w:color="000000"/>
              <w:right w:val="single" w:sz="2" w:space="0" w:color="000000"/>
            </w:tcBorders>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Sources of Verification</w:t>
            </w:r>
          </w:p>
        </w:tc>
        <w:tc>
          <w:tcPr>
            <w:tcW w:w="1078" w:type="pct"/>
            <w:tcBorders>
              <w:top w:val="single" w:sz="2" w:space="0" w:color="000000"/>
              <w:left w:val="single" w:sz="2" w:space="0" w:color="000000"/>
              <w:bottom w:val="single" w:sz="2" w:space="0" w:color="000000"/>
              <w:right w:val="single" w:sz="2" w:space="0" w:color="000000"/>
            </w:tcBorders>
          </w:tcPr>
          <w:p w:rsidR="000D2AED" w:rsidRPr="00582F10" w:rsidRDefault="000D2AED" w:rsidP="00BB0531">
            <w:pPr>
              <w:pStyle w:val="TableContents"/>
              <w:jc w:val="left"/>
              <w:rPr>
                <w:rFonts w:ascii="Arial" w:hAnsi="Arial" w:cs="Arial"/>
                <w:b/>
                <w:bCs/>
                <w:i w:val="0"/>
                <w:sz w:val="20"/>
              </w:rPr>
            </w:pPr>
            <w:r w:rsidRPr="00582F10">
              <w:rPr>
                <w:rFonts w:ascii="Arial" w:hAnsi="Arial" w:cs="Arial"/>
                <w:b/>
                <w:bCs/>
                <w:i w:val="0"/>
                <w:sz w:val="20"/>
              </w:rPr>
              <w:t>Assumptions</w:t>
            </w:r>
          </w:p>
        </w:tc>
      </w:tr>
      <w:tr w:rsidR="000D2AED" w:rsidRPr="00582F10">
        <w:trPr>
          <w:jc w:val="center"/>
        </w:trPr>
        <w:tc>
          <w:tcPr>
            <w:tcW w:w="1317" w:type="pct"/>
            <w:tcBorders>
              <w:top w:val="single" w:sz="2" w:space="0" w:color="000000"/>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b/>
                <w:i w:val="0"/>
                <w:sz w:val="20"/>
              </w:rPr>
            </w:pPr>
          </w:p>
          <w:p w:rsidR="000D2AED" w:rsidRPr="00582F10" w:rsidRDefault="00DC0624" w:rsidP="00BB0531">
            <w:pPr>
              <w:pStyle w:val="TableContents"/>
              <w:jc w:val="left"/>
              <w:rPr>
                <w:rFonts w:ascii="Arial" w:hAnsi="Arial" w:cs="Arial"/>
                <w:b/>
                <w:i w:val="0"/>
                <w:sz w:val="20"/>
              </w:rPr>
            </w:pPr>
            <w:r>
              <w:rPr>
                <w:rFonts w:ascii="Arial" w:hAnsi="Arial" w:cs="Arial"/>
                <w:b/>
                <w:i w:val="0"/>
                <w:sz w:val="20"/>
              </w:rPr>
              <w:t>Component</w:t>
            </w:r>
          </w:p>
        </w:tc>
        <w:tc>
          <w:tcPr>
            <w:tcW w:w="1369" w:type="pct"/>
            <w:tcBorders>
              <w:top w:val="single" w:sz="2" w:space="0" w:color="000000"/>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p>
        </w:tc>
        <w:tc>
          <w:tcPr>
            <w:tcW w:w="1236" w:type="pct"/>
            <w:tcBorders>
              <w:top w:val="single" w:sz="2" w:space="0" w:color="000000"/>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p>
        </w:tc>
        <w:tc>
          <w:tcPr>
            <w:tcW w:w="1078" w:type="pct"/>
            <w:tcBorders>
              <w:top w:val="single" w:sz="2" w:space="0" w:color="000000"/>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p>
        </w:tc>
      </w:tr>
      <w:tr w:rsidR="000D2AED" w:rsidRPr="00582F10">
        <w:trPr>
          <w:cantSplit/>
          <w:jc w:val="center"/>
        </w:trPr>
        <w:tc>
          <w:tcPr>
            <w:tcW w:w="1317" w:type="pct"/>
            <w:tcBorders>
              <w:top w:val="single" w:sz="2" w:space="0" w:color="000000"/>
              <w:left w:val="single" w:sz="2" w:space="0" w:color="000000"/>
              <w:bottom w:val="single" w:sz="4" w:space="0" w:color="auto"/>
              <w:right w:val="single" w:sz="2" w:space="0" w:color="000000"/>
            </w:tcBorders>
          </w:tcPr>
          <w:p w:rsidR="00120DE4" w:rsidRDefault="000D2AED" w:rsidP="0035391B">
            <w:pPr>
              <w:pStyle w:val="TableContents"/>
              <w:jc w:val="left"/>
              <w:rPr>
                <w:rFonts w:ascii="Arial" w:hAnsi="Arial" w:cs="Arial"/>
                <w:b/>
                <w:i w:val="0"/>
                <w:sz w:val="20"/>
              </w:rPr>
            </w:pPr>
            <w:r w:rsidRPr="00582F10">
              <w:rPr>
                <w:rFonts w:ascii="Arial" w:hAnsi="Arial" w:cs="Arial"/>
                <w:b/>
                <w:i w:val="0"/>
                <w:sz w:val="20"/>
              </w:rPr>
              <w:t>1.1:</w:t>
            </w:r>
            <w:r w:rsidRPr="00582F10">
              <w:rPr>
                <w:rFonts w:ascii="Arial" w:hAnsi="Arial" w:cs="Arial"/>
                <w:i w:val="0"/>
                <w:sz w:val="20"/>
              </w:rPr>
              <w:t xml:space="preserve"> </w:t>
            </w:r>
            <w:r w:rsidR="00284F5F" w:rsidRPr="00582F10">
              <w:rPr>
                <w:rFonts w:ascii="Arial" w:hAnsi="Arial" w:cs="Arial"/>
                <w:i w:val="0"/>
                <w:sz w:val="20"/>
              </w:rPr>
              <w:t>EAMS Regulations implemented</w:t>
            </w:r>
          </w:p>
        </w:tc>
        <w:tc>
          <w:tcPr>
            <w:tcW w:w="1369" w:type="pct"/>
            <w:tcBorders>
              <w:top w:val="single" w:sz="2" w:space="0" w:color="000000"/>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xml:space="preserve">: The ongoing existence of the </w:t>
            </w:r>
            <w:r w:rsidR="008B0BFC">
              <w:rPr>
                <w:rFonts w:ascii="Arial" w:hAnsi="Arial" w:cs="Arial"/>
                <w:i w:val="0"/>
                <w:sz w:val="20"/>
              </w:rPr>
              <w:t>EEMO</w:t>
            </w:r>
            <w:r w:rsidRPr="00582F10">
              <w:rPr>
                <w:rFonts w:ascii="Arial" w:hAnsi="Arial" w:cs="Arial"/>
                <w:i w:val="0"/>
                <w:sz w:val="20"/>
              </w:rPr>
              <w:t xml:space="preserve"> is assured after the end of the project</w:t>
            </w:r>
          </w:p>
          <w:p w:rsidR="000D2AED" w:rsidRPr="00582F10" w:rsidRDefault="000D2AED" w:rsidP="00BB0531">
            <w:pPr>
              <w:pStyle w:val="TableContents"/>
              <w:jc w:val="left"/>
              <w:rPr>
                <w:rFonts w:ascii="Arial" w:hAnsi="Arial" w:cs="Arial"/>
                <w:i w:val="0"/>
                <w:sz w:val="20"/>
              </w:rPr>
            </w:pPr>
          </w:p>
          <w:p w:rsidR="000D2AED" w:rsidRPr="00582F10" w:rsidRDefault="008B0BFC" w:rsidP="00BB0531">
            <w:pPr>
              <w:pStyle w:val="TableContents"/>
              <w:jc w:val="left"/>
              <w:rPr>
                <w:rFonts w:ascii="Arial" w:hAnsi="Arial" w:cs="Arial"/>
                <w:b/>
                <w:bCs/>
                <w:i w:val="0"/>
                <w:sz w:val="20"/>
              </w:rPr>
            </w:pPr>
            <w:r>
              <w:rPr>
                <w:rFonts w:ascii="Arial" w:hAnsi="Arial" w:cs="Arial"/>
                <w:i w:val="0"/>
                <w:sz w:val="20"/>
              </w:rPr>
              <w:t>EEMO</w:t>
            </w:r>
            <w:r w:rsidR="000D2AED" w:rsidRPr="00582F10">
              <w:rPr>
                <w:rFonts w:ascii="Arial" w:hAnsi="Arial" w:cs="Arial"/>
                <w:i w:val="0"/>
                <w:sz w:val="20"/>
              </w:rPr>
              <w:t xml:space="preserve"> has successfully involved stakeholders from all Government ministries and agencies and is positively evaluated by them</w:t>
            </w:r>
          </w:p>
          <w:p w:rsidR="000D2AED" w:rsidRPr="00582F10" w:rsidRDefault="000D2AED" w:rsidP="00BB0531">
            <w:pPr>
              <w:pStyle w:val="TableContents"/>
              <w:jc w:val="left"/>
              <w:rPr>
                <w:rFonts w:ascii="Arial" w:hAnsi="Arial" w:cs="Arial"/>
                <w:b/>
                <w:bCs/>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xml:space="preserve">: </w:t>
            </w:r>
          </w:p>
          <w:p w:rsidR="000D2AED" w:rsidRPr="00582F10" w:rsidRDefault="008B0BFC" w:rsidP="00BB0531">
            <w:pPr>
              <w:pStyle w:val="TableContents"/>
              <w:jc w:val="left"/>
              <w:rPr>
                <w:rFonts w:ascii="Arial" w:hAnsi="Arial" w:cs="Arial"/>
                <w:i w:val="0"/>
                <w:sz w:val="20"/>
              </w:rPr>
            </w:pPr>
            <w:r>
              <w:rPr>
                <w:rFonts w:ascii="Arial" w:hAnsi="Arial" w:cs="Arial"/>
                <w:i w:val="0"/>
                <w:sz w:val="20"/>
              </w:rPr>
              <w:t>EEMO</w:t>
            </w:r>
            <w:r w:rsidR="000D2AED" w:rsidRPr="00582F10">
              <w:rPr>
                <w:rFonts w:ascii="Arial" w:hAnsi="Arial" w:cs="Arial"/>
                <w:i w:val="0"/>
                <w:sz w:val="20"/>
              </w:rPr>
              <w:t xml:space="preserve"> is operating effectively (other outputs indicators are achieved)</w:t>
            </w:r>
          </w:p>
        </w:tc>
        <w:tc>
          <w:tcPr>
            <w:tcW w:w="1236" w:type="pct"/>
            <w:tcBorders>
              <w:top w:val="single" w:sz="2" w:space="0" w:color="000000"/>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Budgets allocated in government plans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 xml:space="preserve">Reports from </w:t>
            </w:r>
            <w:r w:rsidR="00235B75" w:rsidRPr="00582F10">
              <w:rPr>
                <w:rFonts w:ascii="Arial" w:hAnsi="Arial" w:cs="Arial"/>
                <w:i w:val="0"/>
                <w:sz w:val="20"/>
                <w:lang w:eastAsia="ja-JP"/>
              </w:rPr>
              <w:t>EEMO</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Result of evaluation</w:t>
            </w:r>
          </w:p>
        </w:tc>
        <w:tc>
          <w:tcPr>
            <w:tcW w:w="1078" w:type="pct"/>
            <w:tcBorders>
              <w:top w:val="single" w:sz="2" w:space="0" w:color="000000"/>
              <w:left w:val="single" w:sz="2" w:space="0" w:color="000000"/>
              <w:bottom w:val="single" w:sz="4" w:space="0" w:color="auto"/>
              <w:right w:val="single" w:sz="2" w:space="0" w:color="000000"/>
            </w:tcBorders>
          </w:tcPr>
          <w:p w:rsidR="00731424" w:rsidRPr="00582F10" w:rsidRDefault="00731424" w:rsidP="00731424">
            <w:pPr>
              <w:pStyle w:val="TableContents"/>
              <w:jc w:val="left"/>
              <w:rPr>
                <w:rFonts w:ascii="Arial" w:hAnsi="Arial" w:cs="Arial"/>
                <w:i w:val="0"/>
                <w:sz w:val="20"/>
              </w:rPr>
            </w:pPr>
          </w:p>
          <w:p w:rsidR="000D2AED" w:rsidRPr="00582F10" w:rsidRDefault="00731424" w:rsidP="00731424">
            <w:pPr>
              <w:pStyle w:val="TableContents"/>
              <w:jc w:val="left"/>
              <w:rPr>
                <w:rFonts w:ascii="Arial" w:hAnsi="Arial" w:cs="Arial"/>
                <w:i w:val="0"/>
                <w:sz w:val="20"/>
              </w:rPr>
            </w:pPr>
            <w:r w:rsidRPr="00582F10">
              <w:rPr>
                <w:rFonts w:ascii="Arial" w:hAnsi="Arial" w:cs="Arial"/>
                <w:i w:val="0"/>
                <w:sz w:val="20"/>
              </w:rPr>
              <w:t xml:space="preserve">Regulations </w:t>
            </w:r>
            <w:r>
              <w:rPr>
                <w:rFonts w:ascii="Arial" w:hAnsi="Arial" w:cs="Arial"/>
                <w:i w:val="0"/>
                <w:sz w:val="20"/>
              </w:rPr>
              <w:t xml:space="preserve">and Codes developed    </w:t>
            </w:r>
            <w:r w:rsidRPr="00582F10">
              <w:rPr>
                <w:rFonts w:ascii="Arial" w:hAnsi="Arial" w:cs="Arial"/>
                <w:i w:val="0"/>
                <w:sz w:val="20"/>
              </w:rPr>
              <w:t xml:space="preserve">are adopted by </w:t>
            </w:r>
            <w:r>
              <w:rPr>
                <w:rFonts w:ascii="Arial" w:hAnsi="Arial" w:cs="Arial"/>
                <w:i w:val="0"/>
                <w:sz w:val="20"/>
              </w:rPr>
              <w:t xml:space="preserve">stakeholders and </w:t>
            </w:r>
            <w:r w:rsidRPr="00582F10">
              <w:rPr>
                <w:rFonts w:ascii="Arial" w:hAnsi="Arial" w:cs="Arial"/>
                <w:i w:val="0"/>
                <w:sz w:val="20"/>
              </w:rPr>
              <w:t>government</w:t>
            </w:r>
          </w:p>
        </w:tc>
      </w:tr>
      <w:tr w:rsidR="000D2AED"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284F5F" w:rsidRPr="00582F10" w:rsidRDefault="000D2AED" w:rsidP="0035391B">
            <w:pPr>
              <w:jc w:val="left"/>
              <w:rPr>
                <w:rFonts w:cs="Arial"/>
                <w:sz w:val="20"/>
                <w:szCs w:val="20"/>
              </w:rPr>
            </w:pPr>
            <w:r w:rsidRPr="00582F10">
              <w:rPr>
                <w:rFonts w:cs="Arial"/>
                <w:b/>
                <w:sz w:val="20"/>
              </w:rPr>
              <w:t>1.2:</w:t>
            </w:r>
            <w:r w:rsidR="00284F5F" w:rsidRPr="00582F10">
              <w:rPr>
                <w:rFonts w:cs="Arial"/>
                <w:i/>
                <w:sz w:val="20"/>
              </w:rPr>
              <w:t xml:space="preserve"> </w:t>
            </w:r>
            <w:r w:rsidR="00284F5F" w:rsidRPr="00582F10">
              <w:rPr>
                <w:rFonts w:cs="Arial"/>
                <w:sz w:val="20"/>
                <w:szCs w:val="20"/>
              </w:rPr>
              <w:t>Regulations of designated consumers for mandatory audits implemented.</w:t>
            </w:r>
          </w:p>
          <w:p w:rsidR="000D2AED" w:rsidRPr="00582F10" w:rsidRDefault="000D2AED" w:rsidP="00284F5F">
            <w:pPr>
              <w:pStyle w:val="TableContents"/>
              <w:jc w:val="left"/>
              <w:rPr>
                <w:rFonts w:ascii="Arial" w:hAnsi="Arial" w:cs="Arial"/>
                <w:b/>
                <w:i w:val="0"/>
                <w:sz w:val="20"/>
              </w:rPr>
            </w:pPr>
          </w:p>
        </w:tc>
        <w:tc>
          <w:tcPr>
            <w:tcW w:w="1369" w:type="pct"/>
            <w:tcBorders>
              <w:top w:val="single" w:sz="4" w:space="0" w:color="auto"/>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Regulations / codes in force and receiving support from all government stakeholders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xml:space="preserve">: </w:t>
            </w:r>
          </w:p>
          <w:p w:rsidR="000D2AED" w:rsidRPr="00582F10" w:rsidRDefault="000D2AED" w:rsidP="00BB0531">
            <w:pPr>
              <w:pStyle w:val="TableContents"/>
              <w:jc w:val="left"/>
              <w:rPr>
                <w:rFonts w:ascii="Arial" w:hAnsi="Arial" w:cs="Arial"/>
                <w:i w:val="0"/>
                <w:sz w:val="20"/>
              </w:rPr>
            </w:pPr>
          </w:p>
          <w:p w:rsidR="00120DE4" w:rsidRDefault="000D2AED">
            <w:pPr>
              <w:pStyle w:val="TableContents"/>
              <w:jc w:val="left"/>
              <w:rPr>
                <w:rFonts w:ascii="Arial" w:hAnsi="Arial" w:cs="Arial"/>
                <w:i w:val="0"/>
                <w:sz w:val="20"/>
              </w:rPr>
            </w:pPr>
            <w:r w:rsidRPr="00582F10">
              <w:rPr>
                <w:rFonts w:ascii="Arial" w:hAnsi="Arial" w:cs="Arial"/>
                <w:i w:val="0"/>
                <w:sz w:val="20"/>
              </w:rPr>
              <w:t xml:space="preserve">Regulations enacted </w:t>
            </w:r>
          </w:p>
        </w:tc>
        <w:tc>
          <w:tcPr>
            <w:tcW w:w="1236" w:type="pct"/>
            <w:tcBorders>
              <w:top w:val="single" w:sz="4" w:space="0" w:color="auto"/>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Regulations / codes</w:t>
            </w: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Minutes from meetings</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235B75" w:rsidRPr="00582F10" w:rsidRDefault="00235B75" w:rsidP="00BB0531">
            <w:pPr>
              <w:pStyle w:val="TableContents"/>
              <w:jc w:val="left"/>
              <w:rPr>
                <w:rFonts w:ascii="Arial" w:hAnsi="Arial" w:cs="Arial"/>
                <w:i w:val="0"/>
                <w:sz w:val="20"/>
              </w:rPr>
            </w:pPr>
          </w:p>
          <w:p w:rsidR="000D2AED" w:rsidRPr="00582F10" w:rsidRDefault="00235B75" w:rsidP="00BB0531">
            <w:pPr>
              <w:pStyle w:val="TableContents"/>
              <w:jc w:val="left"/>
              <w:rPr>
                <w:rFonts w:ascii="Arial" w:hAnsi="Arial" w:cs="Arial"/>
                <w:i w:val="0"/>
                <w:sz w:val="20"/>
              </w:rPr>
            </w:pPr>
            <w:r w:rsidRPr="00582F10">
              <w:rPr>
                <w:rFonts w:ascii="Arial" w:hAnsi="Arial" w:cs="Arial"/>
                <w:i w:val="0"/>
                <w:sz w:val="20"/>
              </w:rPr>
              <w:t>Government gazette/</w:t>
            </w:r>
            <w:r w:rsidR="000D2AED" w:rsidRPr="00582F10">
              <w:rPr>
                <w:rFonts w:ascii="Arial" w:hAnsi="Arial" w:cs="Arial"/>
                <w:i w:val="0"/>
                <w:sz w:val="20"/>
              </w:rPr>
              <w:t>Legislation</w:t>
            </w:r>
          </w:p>
        </w:tc>
        <w:tc>
          <w:tcPr>
            <w:tcW w:w="1078" w:type="pct"/>
            <w:tcBorders>
              <w:left w:val="single" w:sz="2" w:space="0" w:color="000000"/>
              <w:bottom w:val="single" w:sz="4" w:space="0" w:color="auto"/>
              <w:right w:val="single" w:sz="2" w:space="0" w:color="000000"/>
            </w:tcBorders>
          </w:tcPr>
          <w:p w:rsidR="000D2AED" w:rsidRPr="00582F10" w:rsidRDefault="00731424" w:rsidP="00BB0531">
            <w:pPr>
              <w:pStyle w:val="TableContents"/>
              <w:jc w:val="left"/>
              <w:rPr>
                <w:rFonts w:ascii="Arial" w:hAnsi="Arial" w:cs="Arial"/>
                <w:i w:val="0"/>
                <w:sz w:val="20"/>
              </w:rPr>
            </w:pPr>
            <w:r w:rsidRPr="00582F10">
              <w:rPr>
                <w:rFonts w:ascii="Arial" w:hAnsi="Arial" w:cs="Arial"/>
                <w:i w:val="0"/>
                <w:sz w:val="20"/>
              </w:rPr>
              <w:t xml:space="preserve">Regulations </w:t>
            </w:r>
            <w:r>
              <w:rPr>
                <w:rFonts w:ascii="Arial" w:hAnsi="Arial" w:cs="Arial"/>
                <w:i w:val="0"/>
                <w:sz w:val="20"/>
              </w:rPr>
              <w:t xml:space="preserve">and Codes developed    </w:t>
            </w:r>
            <w:r w:rsidRPr="00582F10">
              <w:rPr>
                <w:rFonts w:ascii="Arial" w:hAnsi="Arial" w:cs="Arial"/>
                <w:i w:val="0"/>
                <w:sz w:val="20"/>
              </w:rPr>
              <w:t xml:space="preserve">are adopted by </w:t>
            </w:r>
            <w:r>
              <w:rPr>
                <w:rFonts w:ascii="Arial" w:hAnsi="Arial" w:cs="Arial"/>
                <w:i w:val="0"/>
                <w:sz w:val="20"/>
              </w:rPr>
              <w:t xml:space="preserve">stakeholders and </w:t>
            </w:r>
            <w:r w:rsidRPr="00582F10">
              <w:rPr>
                <w:rFonts w:ascii="Arial" w:hAnsi="Arial" w:cs="Arial"/>
                <w:i w:val="0"/>
                <w:sz w:val="20"/>
              </w:rPr>
              <w:t>government</w:t>
            </w:r>
          </w:p>
        </w:tc>
      </w:tr>
      <w:tr w:rsidR="000D2AED" w:rsidRPr="00582F10">
        <w:trPr>
          <w:cantSplit/>
          <w:trHeight w:val="1880"/>
          <w:jc w:val="center"/>
        </w:trPr>
        <w:tc>
          <w:tcPr>
            <w:tcW w:w="1317" w:type="pct"/>
            <w:tcBorders>
              <w:top w:val="single" w:sz="4" w:space="0" w:color="auto"/>
              <w:left w:val="single" w:sz="2" w:space="0" w:color="000000"/>
              <w:bottom w:val="single" w:sz="4" w:space="0" w:color="auto"/>
              <w:right w:val="single" w:sz="2" w:space="0" w:color="000000"/>
            </w:tcBorders>
          </w:tcPr>
          <w:p w:rsidR="00284F5F" w:rsidRPr="00582F10" w:rsidRDefault="000D2AED" w:rsidP="00284F5F">
            <w:pPr>
              <w:pStyle w:val="TableContents"/>
              <w:jc w:val="left"/>
              <w:rPr>
                <w:rFonts w:ascii="Arial" w:hAnsi="Arial" w:cs="Arial"/>
                <w:i w:val="0"/>
                <w:sz w:val="20"/>
              </w:rPr>
            </w:pPr>
            <w:r w:rsidRPr="00582F10">
              <w:rPr>
                <w:rFonts w:ascii="Arial" w:hAnsi="Arial" w:cs="Arial"/>
                <w:b/>
                <w:i w:val="0"/>
                <w:sz w:val="20"/>
              </w:rPr>
              <w:t>1.3:</w:t>
            </w:r>
            <w:r w:rsidRPr="00582F10">
              <w:rPr>
                <w:rFonts w:ascii="Arial" w:hAnsi="Arial" w:cs="Arial"/>
                <w:i w:val="0"/>
                <w:sz w:val="20"/>
              </w:rPr>
              <w:t xml:space="preserve"> </w:t>
            </w:r>
            <w:r w:rsidR="00284F5F" w:rsidRPr="00582F10">
              <w:rPr>
                <w:rFonts w:ascii="Arial" w:hAnsi="Arial" w:cs="Arial"/>
                <w:i w:val="0"/>
                <w:sz w:val="20"/>
              </w:rPr>
              <w:t>EEMO sustainably structured, staffed and provided capacity to manage energy audits</w:t>
            </w:r>
          </w:p>
          <w:p w:rsidR="000D2AED" w:rsidRPr="00582F10" w:rsidRDefault="000D2AED" w:rsidP="00BB0531">
            <w:pPr>
              <w:pStyle w:val="TableContents"/>
              <w:rPr>
                <w:rFonts w:ascii="Arial" w:hAnsi="Arial" w:cs="Arial"/>
                <w:i w:val="0"/>
                <w:sz w:val="20"/>
              </w:rPr>
            </w:pPr>
          </w:p>
          <w:p w:rsidR="000D2AED" w:rsidRPr="00582F10" w:rsidRDefault="000D2AED" w:rsidP="00BB0531">
            <w:pPr>
              <w:pStyle w:val="TableContents"/>
              <w:jc w:val="left"/>
              <w:rPr>
                <w:rFonts w:ascii="Arial" w:hAnsi="Arial" w:cs="Arial"/>
                <w:b/>
                <w:i w:val="0"/>
                <w:sz w:val="20"/>
              </w:rPr>
            </w:pPr>
          </w:p>
        </w:tc>
        <w:tc>
          <w:tcPr>
            <w:tcW w:w="1369" w:type="pct"/>
            <w:tcBorders>
              <w:top w:val="single" w:sz="4" w:space="0" w:color="auto"/>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xml:space="preserve">: </w:t>
            </w:r>
            <w:r w:rsidR="00235B75" w:rsidRPr="00582F10">
              <w:rPr>
                <w:rFonts w:ascii="Arial" w:hAnsi="Arial" w:cs="Arial"/>
                <w:i w:val="0"/>
                <w:sz w:val="20"/>
              </w:rPr>
              <w:t>EEMO operational</w:t>
            </w:r>
          </w:p>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Ongoing budgets allocated to sustaining compliance enforcement</w:t>
            </w:r>
          </w:p>
          <w:p w:rsidR="000D2AED" w:rsidRPr="00582F10" w:rsidRDefault="000D2AED"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xml:space="preserve">: </w:t>
            </w:r>
          </w:p>
          <w:p w:rsidR="000D2AED" w:rsidRPr="00582F10" w:rsidRDefault="00235B75" w:rsidP="00235B75">
            <w:pPr>
              <w:pStyle w:val="TableContents"/>
              <w:jc w:val="left"/>
              <w:rPr>
                <w:rFonts w:ascii="Arial" w:hAnsi="Arial" w:cs="Arial"/>
                <w:i w:val="0"/>
                <w:sz w:val="20"/>
              </w:rPr>
            </w:pPr>
            <w:r w:rsidRPr="00582F10">
              <w:rPr>
                <w:rFonts w:ascii="Arial" w:hAnsi="Arial" w:cs="Arial"/>
                <w:i w:val="0"/>
                <w:sz w:val="20"/>
              </w:rPr>
              <w:t>EEMO produce a documented set of clear operational procedures</w:t>
            </w:r>
          </w:p>
        </w:tc>
        <w:tc>
          <w:tcPr>
            <w:tcW w:w="1236" w:type="pct"/>
            <w:tcBorders>
              <w:top w:val="single" w:sz="4" w:space="0" w:color="auto"/>
              <w:left w:val="single" w:sz="2" w:space="0" w:color="000000"/>
              <w:bottom w:val="single" w:sz="4" w:space="0" w:color="auto"/>
              <w:right w:val="single" w:sz="2" w:space="0" w:color="000000"/>
            </w:tcBorders>
          </w:tcPr>
          <w:p w:rsidR="000D2AED" w:rsidRPr="00582F10" w:rsidRDefault="000D2AED" w:rsidP="00BB0531">
            <w:pPr>
              <w:pStyle w:val="TableContents"/>
              <w:jc w:val="left"/>
              <w:rPr>
                <w:rFonts w:ascii="Arial" w:hAnsi="Arial" w:cs="Arial"/>
                <w:i w:val="0"/>
                <w:sz w:val="20"/>
              </w:rPr>
            </w:pPr>
            <w:r w:rsidRPr="00582F10">
              <w:rPr>
                <w:rFonts w:ascii="Arial" w:hAnsi="Arial" w:cs="Arial"/>
                <w:i w:val="0"/>
                <w:sz w:val="20"/>
              </w:rPr>
              <w:t>Government budget reports</w:t>
            </w:r>
          </w:p>
          <w:p w:rsidR="000D2AED" w:rsidRPr="00582F10" w:rsidRDefault="000D2AED" w:rsidP="00BB0531">
            <w:pPr>
              <w:pStyle w:val="TableContents"/>
              <w:jc w:val="left"/>
              <w:rPr>
                <w:rFonts w:ascii="Arial" w:hAnsi="Arial" w:cs="Arial"/>
                <w:i w:val="0"/>
                <w:sz w:val="20"/>
              </w:rPr>
            </w:pPr>
          </w:p>
          <w:p w:rsidR="00235B75" w:rsidRPr="00582F10" w:rsidRDefault="00235B75" w:rsidP="00BB0531">
            <w:pPr>
              <w:pStyle w:val="TableContents"/>
              <w:jc w:val="left"/>
              <w:rPr>
                <w:rFonts w:ascii="Arial" w:hAnsi="Arial" w:cs="Arial"/>
                <w:i w:val="0"/>
                <w:sz w:val="20"/>
              </w:rPr>
            </w:pPr>
          </w:p>
          <w:p w:rsidR="00235B75" w:rsidRPr="00582F10" w:rsidRDefault="00235B75" w:rsidP="00BB0531">
            <w:pPr>
              <w:pStyle w:val="TableContents"/>
              <w:jc w:val="left"/>
              <w:rPr>
                <w:rFonts w:ascii="Arial" w:hAnsi="Arial" w:cs="Arial"/>
                <w:i w:val="0"/>
                <w:sz w:val="20"/>
              </w:rPr>
            </w:pPr>
          </w:p>
          <w:p w:rsidR="000D2AED" w:rsidRPr="00582F10" w:rsidRDefault="000D2AED" w:rsidP="00BB0531">
            <w:pPr>
              <w:pStyle w:val="TableContents"/>
              <w:jc w:val="left"/>
              <w:rPr>
                <w:rFonts w:ascii="Arial" w:hAnsi="Arial" w:cs="Arial"/>
                <w:i w:val="0"/>
                <w:sz w:val="20"/>
              </w:rPr>
            </w:pPr>
          </w:p>
          <w:p w:rsidR="000D2AED" w:rsidRPr="00582F10" w:rsidRDefault="00235B75" w:rsidP="00BB0531">
            <w:pPr>
              <w:pStyle w:val="TableContents"/>
              <w:jc w:val="left"/>
              <w:rPr>
                <w:rFonts w:ascii="Arial" w:hAnsi="Arial" w:cs="Arial"/>
                <w:i w:val="0"/>
                <w:sz w:val="20"/>
              </w:rPr>
            </w:pPr>
            <w:r w:rsidRPr="00582F10">
              <w:rPr>
                <w:rFonts w:ascii="Arial" w:hAnsi="Arial" w:cs="Arial"/>
                <w:i w:val="0"/>
                <w:sz w:val="20"/>
              </w:rPr>
              <w:t>Annual report of EEMO</w:t>
            </w:r>
          </w:p>
          <w:p w:rsidR="000D2AED" w:rsidRPr="00582F10" w:rsidRDefault="000D2AED" w:rsidP="00235B75">
            <w:pPr>
              <w:pStyle w:val="TableContents"/>
              <w:jc w:val="left"/>
              <w:rPr>
                <w:rFonts w:ascii="Arial" w:hAnsi="Arial" w:cs="Arial"/>
                <w:i w:val="0"/>
                <w:sz w:val="20"/>
              </w:rPr>
            </w:pPr>
          </w:p>
        </w:tc>
        <w:tc>
          <w:tcPr>
            <w:tcW w:w="1078" w:type="pct"/>
            <w:tcBorders>
              <w:left w:val="single" w:sz="2" w:space="0" w:color="000000"/>
              <w:bottom w:val="single" w:sz="4" w:space="0" w:color="auto"/>
              <w:right w:val="single" w:sz="2" w:space="0" w:color="000000"/>
            </w:tcBorders>
          </w:tcPr>
          <w:p w:rsidR="00731424" w:rsidRPr="00582F10" w:rsidRDefault="00731424" w:rsidP="00731424">
            <w:pPr>
              <w:pStyle w:val="TableContents"/>
              <w:jc w:val="left"/>
              <w:rPr>
                <w:rFonts w:ascii="Arial" w:hAnsi="Arial" w:cs="Arial"/>
                <w:i w:val="0"/>
                <w:sz w:val="20"/>
              </w:rPr>
            </w:pPr>
            <w:r w:rsidRPr="00582F10">
              <w:rPr>
                <w:rFonts w:ascii="Arial" w:hAnsi="Arial" w:cs="Arial"/>
                <w:i w:val="0"/>
                <w:sz w:val="20"/>
              </w:rPr>
              <w:t>Ongoing support from government and concerned stakeholders</w:t>
            </w:r>
          </w:p>
          <w:p w:rsidR="000D2AED" w:rsidRPr="00582F10" w:rsidRDefault="000D2AED" w:rsidP="00BB0531">
            <w:pPr>
              <w:pStyle w:val="TableContents"/>
              <w:jc w:val="left"/>
              <w:rPr>
                <w:rFonts w:ascii="Arial" w:hAnsi="Arial" w:cs="Arial"/>
                <w:i w:val="0"/>
                <w:sz w:val="20"/>
              </w:rPr>
            </w:pPr>
          </w:p>
        </w:tc>
      </w:tr>
      <w:tr w:rsidR="00731424" w:rsidRPr="00582F10">
        <w:trPr>
          <w:cantSplit/>
          <w:trHeight w:val="1880"/>
          <w:jc w:val="center"/>
        </w:trPr>
        <w:tc>
          <w:tcPr>
            <w:tcW w:w="1317" w:type="pct"/>
            <w:tcBorders>
              <w:top w:val="single" w:sz="4" w:space="0" w:color="auto"/>
              <w:left w:val="single" w:sz="2" w:space="0" w:color="000000"/>
              <w:bottom w:val="single" w:sz="4" w:space="0" w:color="auto"/>
              <w:right w:val="single" w:sz="2" w:space="0" w:color="000000"/>
            </w:tcBorders>
          </w:tcPr>
          <w:p w:rsidR="00731424" w:rsidRPr="00731424" w:rsidRDefault="00731424" w:rsidP="00731424">
            <w:pPr>
              <w:jc w:val="left"/>
              <w:rPr>
                <w:rFonts w:cs="Arial"/>
                <w:sz w:val="20"/>
                <w:szCs w:val="20"/>
              </w:rPr>
            </w:pPr>
            <w:r>
              <w:rPr>
                <w:b/>
              </w:rPr>
              <w:lastRenderedPageBreak/>
              <w:t>1.4</w:t>
            </w:r>
            <w:r w:rsidRPr="00582F10">
              <w:rPr>
                <w:b/>
              </w:rPr>
              <w:t>:</w:t>
            </w:r>
            <w:r>
              <w:rPr>
                <w:sz w:val="20"/>
                <w:szCs w:val="20"/>
              </w:rPr>
              <w:t xml:space="preserve"> Administrative tools and procedures for EEMO developed</w:t>
            </w:r>
          </w:p>
        </w:tc>
        <w:tc>
          <w:tcPr>
            <w:tcW w:w="1369" w:type="pct"/>
            <w:tcBorders>
              <w:top w:val="single" w:sz="4" w:space="0" w:color="auto"/>
              <w:left w:val="single" w:sz="2" w:space="0" w:color="000000"/>
              <w:bottom w:val="single" w:sz="4" w:space="0" w:color="auto"/>
              <w:right w:val="single" w:sz="2" w:space="0" w:color="000000"/>
            </w:tcBorders>
          </w:tcPr>
          <w:p w:rsidR="00731424" w:rsidRDefault="00731424" w:rsidP="00080EEC">
            <w:pPr>
              <w:pStyle w:val="TableContents"/>
              <w:jc w:val="left"/>
              <w:rPr>
                <w:rFonts w:ascii="Arial" w:hAnsi="Arial" w:cs="Arial"/>
                <w:i w:val="0"/>
                <w:sz w:val="20"/>
              </w:rPr>
            </w:pPr>
            <w:r w:rsidRPr="00582F10">
              <w:rPr>
                <w:rFonts w:ascii="Arial" w:hAnsi="Arial" w:cs="Arial"/>
                <w:b/>
                <w:bCs/>
                <w:i w:val="0"/>
                <w:sz w:val="20"/>
              </w:rPr>
              <w:t>End-term targets</w:t>
            </w:r>
            <w:r>
              <w:rPr>
                <w:rFonts w:ascii="Arial" w:hAnsi="Arial" w:cs="Arial"/>
                <w:i w:val="0"/>
                <w:sz w:val="20"/>
              </w:rPr>
              <w:t xml:space="preserve">: </w:t>
            </w:r>
          </w:p>
          <w:p w:rsidR="00731424" w:rsidRPr="00582F10" w:rsidRDefault="00731424" w:rsidP="00080EEC">
            <w:pPr>
              <w:pStyle w:val="TableContents"/>
              <w:jc w:val="left"/>
              <w:rPr>
                <w:rFonts w:ascii="Arial" w:hAnsi="Arial" w:cs="Arial"/>
                <w:i w:val="0"/>
                <w:sz w:val="20"/>
              </w:rPr>
            </w:pPr>
            <w:r>
              <w:rPr>
                <w:rFonts w:ascii="Arial" w:hAnsi="Arial" w:cs="Arial"/>
                <w:i w:val="0"/>
                <w:sz w:val="20"/>
              </w:rPr>
              <w:t>Administrative tools and procedures of EEMO developed and in use</w:t>
            </w:r>
          </w:p>
          <w:p w:rsidR="00731424" w:rsidRDefault="00731424" w:rsidP="00080EEC">
            <w:pPr>
              <w:pStyle w:val="TableContents"/>
              <w:jc w:val="left"/>
              <w:rPr>
                <w:rFonts w:ascii="Arial" w:hAnsi="Arial" w:cs="Arial"/>
                <w:i w:val="0"/>
                <w:sz w:val="20"/>
              </w:rPr>
            </w:pPr>
          </w:p>
          <w:p w:rsidR="00731424" w:rsidRDefault="00731424" w:rsidP="00080EEC">
            <w:pPr>
              <w:pStyle w:val="TableContents"/>
              <w:jc w:val="left"/>
              <w:rPr>
                <w:rFonts w:ascii="Arial" w:hAnsi="Arial" w:cs="Arial"/>
                <w:i w:val="0"/>
                <w:sz w:val="20"/>
              </w:rPr>
            </w:pPr>
          </w:p>
          <w:p w:rsidR="00731424" w:rsidRDefault="00731424" w:rsidP="00080EEC">
            <w:pPr>
              <w:pStyle w:val="TableContents"/>
              <w:jc w:val="left"/>
              <w:rPr>
                <w:rFonts w:ascii="Arial" w:hAnsi="Arial" w:cs="Arial"/>
                <w:i w:val="0"/>
                <w:sz w:val="20"/>
              </w:rPr>
            </w:pPr>
          </w:p>
          <w:p w:rsidR="00731424"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xml:space="preserve">: </w:t>
            </w:r>
          </w:p>
          <w:p w:rsidR="00731424" w:rsidRDefault="00731424" w:rsidP="00080EEC">
            <w:pPr>
              <w:pStyle w:val="TableContents"/>
              <w:jc w:val="left"/>
              <w:rPr>
                <w:rFonts w:ascii="Arial" w:hAnsi="Arial" w:cs="Arial"/>
                <w:i w:val="0"/>
                <w:sz w:val="20"/>
              </w:rPr>
            </w:pPr>
            <w:r>
              <w:rPr>
                <w:rFonts w:ascii="Arial" w:hAnsi="Arial" w:cs="Arial"/>
                <w:i w:val="0"/>
                <w:sz w:val="20"/>
              </w:rPr>
              <w:t>Consultant appointed</w:t>
            </w:r>
          </w:p>
        </w:tc>
        <w:tc>
          <w:tcPr>
            <w:tcW w:w="1236" w:type="pct"/>
            <w:tcBorders>
              <w:top w:val="single" w:sz="4" w:space="0" w:color="auto"/>
              <w:left w:val="single" w:sz="2" w:space="0" w:color="000000"/>
              <w:bottom w:val="single" w:sz="4" w:space="0" w:color="auto"/>
              <w:right w:val="single" w:sz="2" w:space="0" w:color="000000"/>
            </w:tcBorders>
          </w:tcPr>
          <w:p w:rsidR="00731424" w:rsidRDefault="00731424" w:rsidP="00080EEC">
            <w:pPr>
              <w:pStyle w:val="TableContents"/>
              <w:jc w:val="left"/>
              <w:rPr>
                <w:rFonts w:ascii="Arial" w:hAnsi="Arial" w:cs="Arial"/>
                <w:i w:val="0"/>
                <w:sz w:val="20"/>
              </w:rPr>
            </w:pPr>
            <w:r>
              <w:rPr>
                <w:rFonts w:ascii="Arial" w:hAnsi="Arial" w:cs="Arial"/>
                <w:i w:val="0"/>
                <w:sz w:val="20"/>
              </w:rPr>
              <w:t>Project Progress Reports</w:t>
            </w:r>
          </w:p>
          <w:p w:rsidR="00731424" w:rsidRDefault="00731424" w:rsidP="00080EEC">
            <w:pPr>
              <w:pStyle w:val="TableContents"/>
              <w:jc w:val="left"/>
              <w:rPr>
                <w:rFonts w:ascii="Arial" w:hAnsi="Arial" w:cs="Arial"/>
                <w:i w:val="0"/>
                <w:sz w:val="20"/>
              </w:rPr>
            </w:pPr>
          </w:p>
          <w:p w:rsidR="00731424" w:rsidRDefault="00731424" w:rsidP="00080EEC">
            <w:pPr>
              <w:pStyle w:val="TableContents"/>
              <w:jc w:val="left"/>
              <w:rPr>
                <w:rFonts w:ascii="Arial" w:hAnsi="Arial" w:cs="Arial"/>
                <w:i w:val="0"/>
                <w:sz w:val="20"/>
              </w:rPr>
            </w:pPr>
            <w:r>
              <w:rPr>
                <w:rFonts w:ascii="Arial" w:hAnsi="Arial" w:cs="Arial"/>
                <w:i w:val="0"/>
                <w:sz w:val="20"/>
              </w:rPr>
              <w:t>Annual Report of EEMO</w:t>
            </w: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r w:rsidRPr="00582F10">
              <w:rPr>
                <w:rFonts w:ascii="Arial" w:hAnsi="Arial" w:cs="Arial"/>
                <w:i w:val="0"/>
                <w:sz w:val="20"/>
              </w:rPr>
              <w:t>Minutes from meetings</w:t>
            </w: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r>
              <w:rPr>
                <w:rFonts w:ascii="Arial" w:hAnsi="Arial" w:cs="Arial"/>
                <w:i w:val="0"/>
                <w:sz w:val="20"/>
              </w:rPr>
              <w:t>Project Progress Reports</w:t>
            </w:r>
          </w:p>
        </w:tc>
        <w:tc>
          <w:tcPr>
            <w:tcW w:w="1078" w:type="pct"/>
            <w:tcBorders>
              <w:top w:val="single" w:sz="4" w:space="0" w:color="auto"/>
              <w:left w:val="single" w:sz="2" w:space="0" w:color="000000"/>
              <w:bottom w:val="single" w:sz="4" w:space="0" w:color="auto"/>
              <w:right w:val="single" w:sz="2" w:space="0" w:color="000000"/>
            </w:tcBorders>
          </w:tcPr>
          <w:p w:rsidR="00731424" w:rsidRPr="00582F10" w:rsidRDefault="00080EEC" w:rsidP="00BB0531">
            <w:pPr>
              <w:pStyle w:val="TableContents"/>
              <w:jc w:val="left"/>
              <w:rPr>
                <w:rFonts w:ascii="Arial" w:hAnsi="Arial" w:cs="Arial"/>
                <w:i w:val="0"/>
                <w:sz w:val="20"/>
              </w:rPr>
            </w:pPr>
            <w:r>
              <w:rPr>
                <w:rFonts w:ascii="Arial" w:hAnsi="Arial" w:cs="Arial"/>
                <w:i w:val="0"/>
                <w:sz w:val="20"/>
              </w:rPr>
              <w:t>Administrative tools and procedures developed meet the needs of EEMO</w:t>
            </w:r>
          </w:p>
        </w:tc>
      </w:tr>
      <w:tr w:rsidR="00731424" w:rsidRPr="00582F10">
        <w:trPr>
          <w:cantSplit/>
          <w:trHeight w:val="1880"/>
          <w:jc w:val="center"/>
        </w:trPr>
        <w:tc>
          <w:tcPr>
            <w:tcW w:w="1317" w:type="pct"/>
            <w:tcBorders>
              <w:top w:val="single" w:sz="4" w:space="0" w:color="auto"/>
              <w:left w:val="single" w:sz="2" w:space="0" w:color="000000"/>
              <w:bottom w:val="single" w:sz="4" w:space="0" w:color="auto"/>
              <w:right w:val="single" w:sz="2" w:space="0" w:color="000000"/>
            </w:tcBorders>
          </w:tcPr>
          <w:p w:rsidR="00731424" w:rsidRPr="00731424" w:rsidRDefault="00731424" w:rsidP="00080EEC">
            <w:pPr>
              <w:jc w:val="left"/>
              <w:rPr>
                <w:rFonts w:cs="Arial"/>
                <w:sz w:val="20"/>
                <w:szCs w:val="20"/>
              </w:rPr>
            </w:pPr>
            <w:r>
              <w:rPr>
                <w:rFonts w:cs="Arial"/>
                <w:b/>
                <w:sz w:val="20"/>
              </w:rPr>
              <w:t>1.5</w:t>
            </w:r>
            <w:r w:rsidRPr="00582F10">
              <w:rPr>
                <w:rFonts w:cs="Arial"/>
                <w:b/>
                <w:sz w:val="20"/>
              </w:rPr>
              <w:t>:</w:t>
            </w:r>
            <w:r>
              <w:rPr>
                <w:rFonts w:cs="Arial"/>
                <w:i/>
                <w:sz w:val="20"/>
              </w:rPr>
              <w:t xml:space="preserve"> </w:t>
            </w:r>
            <w:r w:rsidRPr="00731424">
              <w:rPr>
                <w:rFonts w:cs="Arial"/>
                <w:sz w:val="20"/>
              </w:rPr>
              <w:t>All</w:t>
            </w:r>
            <w:r>
              <w:rPr>
                <w:rFonts w:cs="Arial"/>
                <w:sz w:val="20"/>
              </w:rPr>
              <w:t xml:space="preserve"> regulations and codes enforced</w:t>
            </w:r>
          </w:p>
          <w:p w:rsidR="00731424" w:rsidRPr="00582F10" w:rsidRDefault="00731424" w:rsidP="00080EEC">
            <w:pPr>
              <w:pStyle w:val="TableContents"/>
              <w:jc w:val="left"/>
              <w:rPr>
                <w:rFonts w:ascii="Arial" w:hAnsi="Arial" w:cs="Arial"/>
                <w:b/>
                <w:i w:val="0"/>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Default="00731424" w:rsidP="00080EEC">
            <w:pPr>
              <w:pStyle w:val="TableContents"/>
              <w:jc w:val="left"/>
              <w:rPr>
                <w:rFonts w:ascii="Arial" w:hAnsi="Arial" w:cs="Arial"/>
                <w:i w:val="0"/>
                <w:sz w:val="20"/>
              </w:rPr>
            </w:pPr>
            <w:r w:rsidRPr="00582F10">
              <w:rPr>
                <w:rFonts w:ascii="Arial" w:hAnsi="Arial" w:cs="Arial"/>
                <w:b/>
                <w:bCs/>
                <w:i w:val="0"/>
                <w:sz w:val="20"/>
              </w:rPr>
              <w:t>End-term targets</w:t>
            </w:r>
            <w:r>
              <w:rPr>
                <w:rFonts w:ascii="Arial" w:hAnsi="Arial" w:cs="Arial"/>
                <w:i w:val="0"/>
                <w:sz w:val="20"/>
              </w:rPr>
              <w:t>: Regulations and codes have been enforced and are in use</w:t>
            </w:r>
          </w:p>
          <w:p w:rsidR="00731424"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xml:space="preserve">: </w:t>
            </w:r>
          </w:p>
          <w:p w:rsidR="00731424" w:rsidRDefault="00731424" w:rsidP="00080EEC">
            <w:pPr>
              <w:pStyle w:val="TableContents"/>
              <w:jc w:val="left"/>
              <w:rPr>
                <w:rFonts w:ascii="Arial" w:hAnsi="Arial" w:cs="Arial"/>
                <w:i w:val="0"/>
                <w:sz w:val="20"/>
              </w:rPr>
            </w:pPr>
            <w:r w:rsidRPr="00582F10">
              <w:rPr>
                <w:rFonts w:ascii="Arial" w:hAnsi="Arial" w:cs="Arial"/>
                <w:i w:val="0"/>
                <w:sz w:val="20"/>
              </w:rPr>
              <w:t xml:space="preserve">Regulations </w:t>
            </w:r>
            <w:r>
              <w:rPr>
                <w:rFonts w:ascii="Arial" w:hAnsi="Arial" w:cs="Arial"/>
                <w:i w:val="0"/>
                <w:sz w:val="20"/>
              </w:rPr>
              <w:t>drafted</w:t>
            </w: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080EEC">
            <w:pPr>
              <w:pStyle w:val="TableContents"/>
              <w:jc w:val="left"/>
              <w:rPr>
                <w:rFonts w:ascii="Arial" w:hAnsi="Arial" w:cs="Arial"/>
                <w:i w:val="0"/>
                <w:sz w:val="20"/>
              </w:rPr>
            </w:pPr>
            <w:r>
              <w:rPr>
                <w:rFonts w:ascii="Arial" w:hAnsi="Arial" w:cs="Arial"/>
                <w:i w:val="0"/>
                <w:sz w:val="20"/>
              </w:rPr>
              <w:t>Report on adequacy of regulations</w:t>
            </w: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p w:rsidR="00731424"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r>
              <w:rPr>
                <w:rFonts w:ascii="Arial" w:hAnsi="Arial" w:cs="Arial"/>
                <w:i w:val="0"/>
                <w:sz w:val="20"/>
              </w:rPr>
              <w:t>Project Progress Reports</w:t>
            </w: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 xml:space="preserve">Regulations </w:t>
            </w:r>
            <w:r>
              <w:rPr>
                <w:rFonts w:ascii="Arial" w:hAnsi="Arial" w:cs="Arial"/>
                <w:i w:val="0"/>
                <w:sz w:val="20"/>
              </w:rPr>
              <w:t xml:space="preserve">and Codes developed    </w:t>
            </w:r>
            <w:r w:rsidRPr="00582F10">
              <w:rPr>
                <w:rFonts w:ascii="Arial" w:hAnsi="Arial" w:cs="Arial"/>
                <w:i w:val="0"/>
                <w:sz w:val="20"/>
              </w:rPr>
              <w:t xml:space="preserve">are adopted by </w:t>
            </w:r>
            <w:r>
              <w:rPr>
                <w:rFonts w:ascii="Arial" w:hAnsi="Arial" w:cs="Arial"/>
                <w:i w:val="0"/>
                <w:sz w:val="20"/>
              </w:rPr>
              <w:t xml:space="preserve">stakeholders and </w:t>
            </w:r>
            <w:r w:rsidRPr="00582F10">
              <w:rPr>
                <w:rFonts w:ascii="Arial" w:hAnsi="Arial" w:cs="Arial"/>
                <w:i w:val="0"/>
                <w:sz w:val="20"/>
              </w:rPr>
              <w:t>government</w:t>
            </w:r>
          </w:p>
        </w:tc>
      </w:tr>
      <w:tr w:rsidR="00731424" w:rsidRPr="00582F10">
        <w:trPr>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35391B">
            <w:pPr>
              <w:jc w:val="left"/>
              <w:rPr>
                <w:rFonts w:cs="Arial"/>
                <w:sz w:val="20"/>
                <w:szCs w:val="20"/>
              </w:rPr>
            </w:pPr>
            <w:r w:rsidRPr="00582F10">
              <w:rPr>
                <w:rFonts w:cs="Arial"/>
                <w:b/>
                <w:sz w:val="20"/>
                <w:szCs w:val="20"/>
              </w:rPr>
              <w:t>2.1:</w:t>
            </w:r>
            <w:r w:rsidRPr="00582F10">
              <w:rPr>
                <w:rFonts w:cs="Arial"/>
                <w:i/>
                <w:sz w:val="20"/>
                <w:szCs w:val="20"/>
              </w:rPr>
              <w:t xml:space="preserve"> </w:t>
            </w:r>
            <w:r w:rsidRPr="00582F10">
              <w:rPr>
                <w:rFonts w:cs="Arial"/>
                <w:sz w:val="20"/>
                <w:szCs w:val="20"/>
              </w:rPr>
              <w:t>Energy Audit Databank and National Registry created at the EEMO.</w:t>
            </w:r>
          </w:p>
          <w:p w:rsidR="00731424" w:rsidRPr="00582F10" w:rsidRDefault="00731424" w:rsidP="008C50EC">
            <w:pPr>
              <w:pStyle w:val="ListParagraph"/>
              <w:rPr>
                <w:rFonts w:ascii="Arial" w:hAnsi="Arial" w:cs="Arial"/>
                <w:sz w:val="20"/>
                <w:szCs w:val="20"/>
              </w:rPr>
            </w:pPr>
          </w:p>
          <w:p w:rsidR="00731424" w:rsidRPr="00582F10" w:rsidRDefault="00731424" w:rsidP="008C50EC">
            <w:pPr>
              <w:rPr>
                <w:rFonts w:cs="Arial"/>
                <w:i/>
                <w:sz w:val="20"/>
                <w:szCs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xml:space="preserve">: National  registry fully functional  Software and hardware procured </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Software and hardware procured and installed</w:t>
            </w:r>
          </w:p>
          <w:p w:rsidR="00731424" w:rsidRPr="00582F10" w:rsidRDefault="00731424" w:rsidP="00BB0531">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Online connection with stakeholder</w:t>
            </w:r>
          </w:p>
          <w:p w:rsidR="00731424" w:rsidRPr="00582F10" w:rsidRDefault="00731424" w:rsidP="00BB0531">
            <w:pPr>
              <w:pStyle w:val="TableContents"/>
              <w:jc w:val="left"/>
              <w:rPr>
                <w:rFonts w:ascii="Arial" w:hAnsi="Arial" w:cs="Arial"/>
                <w:i w:val="0"/>
                <w:sz w:val="20"/>
              </w:rPr>
            </w:pPr>
          </w:p>
          <w:p w:rsidR="00731424" w:rsidRDefault="00731424" w:rsidP="00BB0531">
            <w:pPr>
              <w:pStyle w:val="TableContents"/>
              <w:jc w:val="left"/>
              <w:rPr>
                <w:rFonts w:ascii="Arial" w:hAnsi="Arial" w:cs="Arial"/>
                <w:i w:val="0"/>
                <w:sz w:val="20"/>
              </w:rPr>
            </w:pPr>
          </w:p>
          <w:p w:rsidR="00731424"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Report published by EEMO</w:t>
            </w:r>
          </w:p>
        </w:tc>
        <w:tc>
          <w:tcPr>
            <w:tcW w:w="1078"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2B24D7">
            <w:pPr>
              <w:rPr>
                <w:rFonts w:cs="Arial"/>
                <w:sz w:val="20"/>
                <w:szCs w:val="20"/>
              </w:rPr>
            </w:pPr>
            <w:r w:rsidRPr="00582F10">
              <w:rPr>
                <w:rFonts w:cs="Arial"/>
                <w:b/>
                <w:sz w:val="20"/>
              </w:rPr>
              <w:t>2.2:</w:t>
            </w:r>
            <w:r w:rsidRPr="00582F10">
              <w:rPr>
                <w:rFonts w:cs="Arial"/>
                <w:bCs/>
                <w:i/>
                <w:sz w:val="20"/>
              </w:rPr>
              <w:t xml:space="preserve"> </w:t>
            </w:r>
            <w:r w:rsidRPr="00582F10">
              <w:rPr>
                <w:rFonts w:cs="Arial"/>
                <w:sz w:val="20"/>
                <w:szCs w:val="20"/>
              </w:rPr>
              <w:t xml:space="preserve">MBEAT customized as per requirements of the </w:t>
            </w:r>
            <w:smartTag w:uri="urn:schemas-microsoft-com:office:smarttags" w:element="place">
              <w:smartTag w:uri="urn:schemas-microsoft-com:office:smarttags" w:element="PlaceName">
                <w:r w:rsidRPr="00582F10">
                  <w:rPr>
                    <w:rFonts w:cs="Arial"/>
                    <w:sz w:val="20"/>
                    <w:szCs w:val="20"/>
                  </w:rPr>
                  <w:t>Energy</w:t>
                </w:r>
              </w:smartTag>
              <w:r w:rsidRPr="00582F10">
                <w:rPr>
                  <w:rFonts w:cs="Arial"/>
                  <w:sz w:val="20"/>
                  <w:szCs w:val="20"/>
                </w:rPr>
                <w:t xml:space="preserve"> </w:t>
              </w:r>
              <w:smartTag w:uri="urn:schemas-microsoft-com:office:smarttags" w:element="PlaceName">
                <w:r w:rsidRPr="00582F10">
                  <w:rPr>
                    <w:rFonts w:cs="Arial"/>
                    <w:sz w:val="20"/>
                    <w:szCs w:val="20"/>
                  </w:rPr>
                  <w:t>Efficiency</w:t>
                </w:r>
              </w:smartTag>
              <w:r w:rsidRPr="00582F10">
                <w:rPr>
                  <w:rFonts w:cs="Arial"/>
                  <w:sz w:val="20"/>
                  <w:szCs w:val="20"/>
                </w:rPr>
                <w:t xml:space="preserve"> </w:t>
              </w:r>
              <w:smartTag w:uri="urn:schemas-microsoft-com:office:smarttags" w:element="PlaceType">
                <w:r w:rsidRPr="00582F10">
                  <w:rPr>
                    <w:rFonts w:cs="Arial"/>
                    <w:sz w:val="20"/>
                    <w:szCs w:val="20"/>
                  </w:rPr>
                  <w:t>Building</w:t>
                </w:r>
              </w:smartTag>
            </w:smartTag>
            <w:r w:rsidRPr="00582F10">
              <w:rPr>
                <w:rFonts w:cs="Arial"/>
                <w:sz w:val="20"/>
                <w:szCs w:val="20"/>
              </w:rPr>
              <w:t xml:space="preserve"> code and Energy Efficiency Building Regulations</w:t>
            </w:r>
          </w:p>
          <w:p w:rsidR="00731424" w:rsidRPr="00582F10" w:rsidRDefault="00731424" w:rsidP="002B24D7">
            <w:pPr>
              <w:pStyle w:val="TableContents"/>
              <w:jc w:val="left"/>
              <w:rPr>
                <w:rFonts w:ascii="Arial" w:hAnsi="Arial" w:cs="Arial"/>
                <w:bCs/>
                <w:i w:val="0"/>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xml:space="preserve">: </w:t>
            </w:r>
            <w:r>
              <w:rPr>
                <w:rFonts w:ascii="Arial" w:hAnsi="Arial" w:cs="Arial"/>
                <w:i w:val="0"/>
                <w:sz w:val="20"/>
              </w:rPr>
              <w:t>Use of MBEAT for compliance by professionals</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b/>
                <w:bCs/>
                <w:i w:val="0"/>
                <w:sz w:val="20"/>
              </w:rPr>
              <w:t>Mid-term targets</w:t>
            </w:r>
            <w:r>
              <w:rPr>
                <w:rFonts w:ascii="Arial" w:hAnsi="Arial" w:cs="Arial"/>
                <w:i w:val="0"/>
                <w:sz w:val="20"/>
              </w:rPr>
              <w:t xml:space="preserve">: </w:t>
            </w:r>
            <w:r>
              <w:rPr>
                <w:rFonts w:ascii="Arial" w:hAnsi="Arial" w:cs="Arial"/>
                <w:i w:val="0"/>
                <w:iCs/>
                <w:sz w:val="20"/>
              </w:rPr>
              <w:t>MBEAT customized for compliance and distributed to relevant professionals</w:t>
            </w:r>
          </w:p>
          <w:p w:rsidR="00731424" w:rsidRPr="00582F10" w:rsidRDefault="00731424" w:rsidP="00BB0531">
            <w:pPr>
              <w:pStyle w:val="TableContents"/>
              <w:jc w:val="left"/>
              <w:rPr>
                <w:rFonts w:ascii="Arial" w:hAnsi="Arial" w:cs="Arial"/>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Records from EEMO including its annual plan</w:t>
            </w:r>
            <w:r>
              <w:rPr>
                <w:rFonts w:ascii="Arial" w:hAnsi="Arial" w:cs="Arial"/>
                <w:i w:val="0"/>
                <w:sz w:val="20"/>
              </w:rPr>
              <w:t>. MBEAT can be accessed online at EEMO by authorized users</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CF7C82">
            <w:pPr>
              <w:pStyle w:val="TableContents"/>
              <w:jc w:val="left"/>
              <w:rPr>
                <w:rFonts w:ascii="Arial" w:hAnsi="Arial" w:cs="Arial"/>
                <w:i w:val="0"/>
                <w:sz w:val="20"/>
              </w:rPr>
            </w:pPr>
            <w:r>
              <w:rPr>
                <w:rFonts w:ascii="Arial" w:hAnsi="Arial" w:cs="Arial"/>
                <w:i w:val="0"/>
                <w:sz w:val="20"/>
              </w:rPr>
              <w:t>Project Progress Report</w:t>
            </w:r>
          </w:p>
        </w:tc>
        <w:tc>
          <w:tcPr>
            <w:tcW w:w="1078"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35391B">
            <w:pPr>
              <w:jc w:val="left"/>
              <w:rPr>
                <w:rFonts w:cs="Arial"/>
                <w:sz w:val="20"/>
                <w:szCs w:val="20"/>
              </w:rPr>
            </w:pPr>
            <w:r w:rsidRPr="00582F10">
              <w:rPr>
                <w:rFonts w:cs="Arial"/>
                <w:b/>
                <w:sz w:val="20"/>
              </w:rPr>
              <w:t>2.3:</w:t>
            </w:r>
            <w:r w:rsidRPr="00582F10">
              <w:rPr>
                <w:rFonts w:cs="Arial"/>
                <w:i/>
                <w:sz w:val="20"/>
              </w:rPr>
              <w:t xml:space="preserve"> </w:t>
            </w:r>
            <w:r w:rsidRPr="00582F10">
              <w:rPr>
                <w:rFonts w:cs="Arial"/>
                <w:sz w:val="20"/>
                <w:szCs w:val="20"/>
              </w:rPr>
              <w:t>Supplementary Documentation to the Energy Audit Management Scheme (EAMS) to include compliance checking using the customized MBEAT in accordance with the  requirements of the new energy efficiency building regulations and code</w:t>
            </w:r>
          </w:p>
          <w:p w:rsidR="00731424" w:rsidRPr="00582F10" w:rsidRDefault="00731424" w:rsidP="0035391B">
            <w:pPr>
              <w:jc w:val="left"/>
              <w:rPr>
                <w:rFonts w:cs="Arial"/>
                <w:sz w:val="20"/>
                <w:szCs w:val="20"/>
              </w:rPr>
            </w:pPr>
          </w:p>
          <w:p w:rsidR="00731424" w:rsidRPr="00582F10" w:rsidRDefault="00731424" w:rsidP="008A034A">
            <w:pPr>
              <w:pStyle w:val="TableContents"/>
              <w:jc w:val="left"/>
              <w:rPr>
                <w:rFonts w:ascii="Arial" w:hAnsi="Arial" w:cs="Arial"/>
                <w:bCs/>
                <w:i w:val="0"/>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EEMO has to document all materials</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CF7C82">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MBEAT software available to all auditors and compliance officers</w:t>
            </w: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 xml:space="preserve">Reports from </w:t>
            </w:r>
            <w:r w:rsidRPr="00582F10">
              <w:rPr>
                <w:rFonts w:ascii="Arial" w:hAnsi="Arial" w:cs="Arial"/>
                <w:i w:val="0"/>
                <w:sz w:val="20"/>
                <w:lang w:eastAsia="ja-JP"/>
              </w:rPr>
              <w:t>PMU</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Terminal evaluation report</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Designs, minutes of meetings and draft plans</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Reporting from municipal building permitting authorities</w:t>
            </w:r>
          </w:p>
        </w:tc>
        <w:tc>
          <w:tcPr>
            <w:tcW w:w="1078"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trHeight w:val="1160"/>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8C50EC">
            <w:pPr>
              <w:rPr>
                <w:rFonts w:cs="Arial"/>
                <w:sz w:val="20"/>
                <w:szCs w:val="20"/>
              </w:rPr>
            </w:pPr>
            <w:r w:rsidRPr="00582F10">
              <w:rPr>
                <w:rFonts w:cs="Arial"/>
                <w:b/>
                <w:sz w:val="20"/>
              </w:rPr>
              <w:t>2.4:</w:t>
            </w:r>
            <w:r w:rsidRPr="00582F10">
              <w:rPr>
                <w:rFonts w:cs="Arial"/>
                <w:i/>
                <w:sz w:val="20"/>
              </w:rPr>
              <w:t xml:space="preserve"> </w:t>
            </w:r>
            <w:r w:rsidRPr="00582F10">
              <w:rPr>
                <w:rFonts w:cs="Arial"/>
                <w:sz w:val="20"/>
                <w:szCs w:val="20"/>
              </w:rPr>
              <w:t>Development of a software for energy audits in industry</w:t>
            </w:r>
          </w:p>
          <w:p w:rsidR="00731424" w:rsidRPr="00582F10" w:rsidRDefault="00731424" w:rsidP="008C50EC">
            <w:pPr>
              <w:pStyle w:val="ListParagraph"/>
              <w:rPr>
                <w:rFonts w:ascii="Arial" w:hAnsi="Arial" w:cs="Arial"/>
                <w:sz w:val="20"/>
                <w:szCs w:val="20"/>
              </w:rPr>
            </w:pPr>
          </w:p>
          <w:p w:rsidR="00731424" w:rsidRPr="00582F10" w:rsidRDefault="00731424" w:rsidP="00BF0BA0">
            <w:pPr>
              <w:rPr>
                <w:rFonts w:cs="Arial"/>
                <w:szCs w:val="22"/>
              </w:rPr>
            </w:pPr>
          </w:p>
          <w:p w:rsidR="00731424" w:rsidRPr="00582F10" w:rsidRDefault="00731424" w:rsidP="00CF7C82">
            <w:pPr>
              <w:rPr>
                <w:rFonts w:cs="Arial"/>
                <w:b/>
                <w:i/>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BF0BA0">
            <w:pPr>
              <w:pStyle w:val="TableContents"/>
              <w:jc w:val="left"/>
              <w:rPr>
                <w:rFonts w:ascii="Arial" w:hAnsi="Arial" w:cs="Arial"/>
                <w:i w:val="0"/>
                <w:sz w:val="20"/>
              </w:rPr>
            </w:pPr>
            <w:r w:rsidRPr="00582F10">
              <w:rPr>
                <w:rFonts w:ascii="Arial" w:hAnsi="Arial" w:cs="Arial"/>
                <w:b/>
                <w:bCs/>
                <w:i w:val="0"/>
                <w:sz w:val="20"/>
              </w:rPr>
              <w:t>End-term targets</w:t>
            </w:r>
            <w:r w:rsidR="00073BEC">
              <w:rPr>
                <w:rFonts w:ascii="Arial" w:hAnsi="Arial" w:cs="Arial"/>
                <w:i w:val="0"/>
                <w:sz w:val="20"/>
              </w:rPr>
              <w:t>: Software validated in typical industry and distributed to users with manual</w:t>
            </w:r>
          </w:p>
          <w:p w:rsidR="00073BEC" w:rsidRPr="00582F10" w:rsidRDefault="00731424" w:rsidP="00073BEC">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xml:space="preserve">: </w:t>
            </w:r>
            <w:r w:rsidR="00073BEC">
              <w:rPr>
                <w:rFonts w:ascii="Arial" w:hAnsi="Arial" w:cs="Arial"/>
                <w:i w:val="0"/>
                <w:sz w:val="20"/>
              </w:rPr>
              <w:t>Consultant develop and customize software</w:t>
            </w:r>
          </w:p>
          <w:p w:rsidR="00731424" w:rsidRPr="00582F10" w:rsidRDefault="00731424" w:rsidP="00073BEC">
            <w:pPr>
              <w:pStyle w:val="TableContents"/>
              <w:jc w:val="left"/>
              <w:rPr>
                <w:rFonts w:ascii="Arial" w:hAnsi="Arial" w:cs="Arial"/>
                <w:b/>
                <w:bCs/>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Certificate of Accreditation from MAURITAS</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i w:val="0"/>
                <w:sz w:val="20"/>
              </w:rPr>
              <w:t>Copy of documents submitted to EEMO</w:t>
            </w:r>
          </w:p>
        </w:tc>
        <w:tc>
          <w:tcPr>
            <w:tcW w:w="1078"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jc w:val="center"/>
        </w:trPr>
        <w:tc>
          <w:tcPr>
            <w:tcW w:w="1317" w:type="pct"/>
            <w:tcBorders>
              <w:top w:val="single" w:sz="4" w:space="0" w:color="auto"/>
              <w:left w:val="single" w:sz="2" w:space="0" w:color="000000"/>
              <w:bottom w:val="single" w:sz="4" w:space="0" w:color="auto"/>
              <w:right w:val="single" w:sz="2" w:space="0" w:color="000000"/>
            </w:tcBorders>
          </w:tcPr>
          <w:p w:rsidR="00220952" w:rsidRPr="008C4E31" w:rsidRDefault="00731424" w:rsidP="00220952">
            <w:pPr>
              <w:jc w:val="left"/>
              <w:rPr>
                <w:rFonts w:cs="Arial"/>
                <w:color w:val="000000"/>
                <w:sz w:val="20"/>
                <w:szCs w:val="20"/>
              </w:rPr>
            </w:pPr>
            <w:r w:rsidRPr="00582F10">
              <w:rPr>
                <w:rFonts w:cs="Arial"/>
                <w:b/>
                <w:sz w:val="20"/>
              </w:rPr>
              <w:t>2.5</w:t>
            </w:r>
            <w:r w:rsidR="00220952">
              <w:rPr>
                <w:rFonts w:cs="Arial"/>
                <w:b/>
                <w:sz w:val="20"/>
              </w:rPr>
              <w:t xml:space="preserve"> </w:t>
            </w:r>
            <w:r w:rsidR="00220952" w:rsidRPr="008C4E31">
              <w:rPr>
                <w:rFonts w:cs="Arial"/>
                <w:color w:val="000000"/>
                <w:sz w:val="20"/>
                <w:szCs w:val="20"/>
              </w:rPr>
              <w:t xml:space="preserve">Implementation in at least 5 non-residential </w:t>
            </w:r>
            <w:r w:rsidR="00220952" w:rsidRPr="008C4E31">
              <w:rPr>
                <w:rFonts w:cs="Arial"/>
                <w:color w:val="000000"/>
                <w:sz w:val="20"/>
                <w:szCs w:val="20"/>
              </w:rPr>
              <w:lastRenderedPageBreak/>
              <w:t>building</w:t>
            </w:r>
            <w:r w:rsidR="00220952">
              <w:rPr>
                <w:rFonts w:cs="Arial"/>
                <w:color w:val="000000"/>
                <w:sz w:val="20"/>
                <w:szCs w:val="20"/>
              </w:rPr>
              <w:t>s and 10 industrial entities  under</w:t>
            </w:r>
            <w:r w:rsidR="00220952" w:rsidRPr="008C4E31">
              <w:rPr>
                <w:rFonts w:cs="Arial"/>
                <w:color w:val="000000"/>
                <w:sz w:val="20"/>
                <w:szCs w:val="20"/>
              </w:rPr>
              <w:t xml:space="preserve"> the Contingent Support Mechanism for energy audits and feasibility studies started under the GEF Programme </w:t>
            </w:r>
          </w:p>
          <w:p w:rsidR="00220952" w:rsidRPr="008C4E31" w:rsidRDefault="00220952" w:rsidP="00220952">
            <w:pPr>
              <w:jc w:val="left"/>
              <w:rPr>
                <w:rFonts w:cs="Arial"/>
                <w:color w:val="000000"/>
                <w:sz w:val="20"/>
                <w:szCs w:val="20"/>
              </w:rPr>
            </w:pPr>
            <w:r w:rsidRPr="008C4E31">
              <w:rPr>
                <w:rFonts w:cs="Arial"/>
                <w:color w:val="000000"/>
                <w:sz w:val="20"/>
                <w:szCs w:val="20"/>
              </w:rPr>
              <w:t xml:space="preserve"> </w:t>
            </w:r>
          </w:p>
          <w:p w:rsidR="00731424" w:rsidRPr="00582F10" w:rsidRDefault="00731424" w:rsidP="008C50EC">
            <w:pPr>
              <w:rPr>
                <w:rFonts w:cs="Arial"/>
                <w:sz w:val="20"/>
                <w:szCs w:val="20"/>
              </w:rPr>
            </w:pPr>
          </w:p>
          <w:p w:rsidR="00731424" w:rsidRPr="00582F10" w:rsidRDefault="00731424" w:rsidP="00BF0BA0">
            <w:pPr>
              <w:rPr>
                <w:rFonts w:cs="Arial"/>
                <w:sz w:val="20"/>
                <w:szCs w:val="20"/>
              </w:rPr>
            </w:pPr>
          </w:p>
          <w:p w:rsidR="00731424" w:rsidRPr="00582F10" w:rsidRDefault="00731424" w:rsidP="00CF7C82">
            <w:pPr>
              <w:rPr>
                <w:rFonts w:cs="Arial"/>
                <w:szCs w:val="22"/>
              </w:rPr>
            </w:pPr>
          </w:p>
          <w:p w:rsidR="00731424" w:rsidRPr="00582F10" w:rsidRDefault="00731424" w:rsidP="00CF7C82">
            <w:pPr>
              <w:pStyle w:val="TableContents"/>
              <w:jc w:val="left"/>
              <w:rPr>
                <w:rFonts w:ascii="Arial" w:hAnsi="Arial" w:cs="Arial"/>
                <w:bCs/>
                <w:i w:val="0"/>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BF0BA0">
            <w:pPr>
              <w:pStyle w:val="TableContents"/>
              <w:jc w:val="left"/>
              <w:rPr>
                <w:rFonts w:ascii="Arial" w:hAnsi="Arial" w:cs="Arial"/>
                <w:i w:val="0"/>
                <w:sz w:val="20"/>
              </w:rPr>
            </w:pPr>
            <w:r w:rsidRPr="00582F10">
              <w:rPr>
                <w:rFonts w:ascii="Arial" w:hAnsi="Arial" w:cs="Arial"/>
                <w:b/>
                <w:bCs/>
                <w:i w:val="0"/>
                <w:sz w:val="20"/>
              </w:rPr>
              <w:lastRenderedPageBreak/>
              <w:t>End-term targets</w:t>
            </w:r>
            <w:r w:rsidR="00220952">
              <w:rPr>
                <w:rFonts w:ascii="Arial" w:hAnsi="Arial" w:cs="Arial"/>
                <w:i w:val="0"/>
                <w:sz w:val="20"/>
              </w:rPr>
              <w:t>: 15 audits/feasibility undertaken</w:t>
            </w:r>
          </w:p>
          <w:p w:rsidR="00731424" w:rsidRPr="00582F10" w:rsidRDefault="00731424" w:rsidP="00BF0BA0">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w:t>
            </w:r>
            <w:r w:rsidR="00220952">
              <w:rPr>
                <w:rFonts w:ascii="Arial" w:hAnsi="Arial" w:cs="Arial"/>
                <w:i w:val="0"/>
                <w:sz w:val="20"/>
              </w:rPr>
              <w:t xml:space="preserve"> Contingent Support Mechanism and criteria for funding audits in place</w:t>
            </w:r>
          </w:p>
          <w:p w:rsidR="00731424" w:rsidRPr="00582F10" w:rsidRDefault="00731424" w:rsidP="00BB0531">
            <w:pPr>
              <w:pStyle w:val="TableContents"/>
              <w:jc w:val="left"/>
              <w:rPr>
                <w:rFonts w:ascii="Arial" w:hAnsi="Arial" w:cs="Arial"/>
                <w:i w:val="0"/>
                <w:sz w:val="20"/>
              </w:rPr>
            </w:pPr>
          </w:p>
          <w:p w:rsidR="00731424" w:rsidRPr="00582F10" w:rsidRDefault="00731424" w:rsidP="00BF0BA0">
            <w:pPr>
              <w:pStyle w:val="TableContents"/>
              <w:jc w:val="left"/>
              <w:rPr>
                <w:rFonts w:ascii="Arial" w:hAnsi="Arial" w:cs="Arial"/>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220952" w:rsidP="00BB0531">
            <w:pPr>
              <w:pStyle w:val="TableContents"/>
              <w:jc w:val="left"/>
              <w:rPr>
                <w:rFonts w:ascii="Arial" w:hAnsi="Arial" w:cs="Arial"/>
                <w:i w:val="0"/>
                <w:sz w:val="20"/>
              </w:rPr>
            </w:pPr>
            <w:r>
              <w:rPr>
                <w:rFonts w:ascii="Arial" w:hAnsi="Arial" w:cs="Arial"/>
                <w:i w:val="0"/>
                <w:sz w:val="20"/>
              </w:rPr>
              <w:lastRenderedPageBreak/>
              <w:t>15 audits/feasibility reports</w:t>
            </w:r>
          </w:p>
          <w:p w:rsidR="00731424" w:rsidRPr="00582F10" w:rsidRDefault="00731424" w:rsidP="00BB0531">
            <w:pPr>
              <w:pStyle w:val="TableContents"/>
              <w:jc w:val="left"/>
              <w:rPr>
                <w:rFonts w:ascii="Arial" w:hAnsi="Arial" w:cs="Arial"/>
                <w:i w:val="0"/>
                <w:sz w:val="20"/>
              </w:rPr>
            </w:pPr>
          </w:p>
          <w:p w:rsidR="00731424" w:rsidRPr="00582F10" w:rsidRDefault="00220952" w:rsidP="00BB0531">
            <w:pPr>
              <w:pStyle w:val="TableContents"/>
              <w:jc w:val="left"/>
              <w:rPr>
                <w:rFonts w:ascii="Arial" w:hAnsi="Arial" w:cs="Arial"/>
                <w:i w:val="0"/>
                <w:sz w:val="20"/>
              </w:rPr>
            </w:pPr>
            <w:r>
              <w:rPr>
                <w:rFonts w:ascii="Arial" w:hAnsi="Arial" w:cs="Arial"/>
                <w:i w:val="0"/>
                <w:sz w:val="20"/>
              </w:rPr>
              <w:t xml:space="preserve">Copy of reports </w:t>
            </w:r>
            <w:r w:rsidR="00731424" w:rsidRPr="00582F10">
              <w:rPr>
                <w:rFonts w:ascii="Arial" w:hAnsi="Arial" w:cs="Arial"/>
                <w:i w:val="0"/>
                <w:sz w:val="20"/>
              </w:rPr>
              <w:t>submitted to EEMO</w:t>
            </w:r>
            <w:r>
              <w:rPr>
                <w:rFonts w:ascii="Arial" w:hAnsi="Arial" w:cs="Arial"/>
                <w:i w:val="0"/>
                <w:sz w:val="20"/>
              </w:rPr>
              <w:t xml:space="preserve"> by beneficiaries</w:t>
            </w: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p w:rsidR="00731424" w:rsidRPr="00582F10" w:rsidRDefault="00731424" w:rsidP="00BB0531">
            <w:pPr>
              <w:pStyle w:val="TableContents"/>
              <w:jc w:val="left"/>
              <w:rPr>
                <w:rFonts w:ascii="Arial" w:hAnsi="Arial" w:cs="Arial"/>
                <w:i w:val="0"/>
                <w:sz w:val="20"/>
              </w:rPr>
            </w:pPr>
          </w:p>
        </w:tc>
        <w:tc>
          <w:tcPr>
            <w:tcW w:w="1078" w:type="pct"/>
            <w:tcBorders>
              <w:top w:val="single" w:sz="4" w:space="0" w:color="auto"/>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trHeight w:val="1637"/>
          <w:jc w:val="center"/>
        </w:trPr>
        <w:tc>
          <w:tcPr>
            <w:tcW w:w="1317" w:type="pct"/>
            <w:tcBorders>
              <w:top w:val="single" w:sz="4" w:space="0" w:color="auto"/>
              <w:left w:val="single" w:sz="2" w:space="0" w:color="000000"/>
              <w:bottom w:val="single" w:sz="4" w:space="0" w:color="auto"/>
              <w:right w:val="single" w:sz="2" w:space="0" w:color="000000"/>
            </w:tcBorders>
          </w:tcPr>
          <w:p w:rsidR="00731424" w:rsidRDefault="00731424" w:rsidP="00220952">
            <w:pPr>
              <w:jc w:val="left"/>
              <w:rPr>
                <w:rFonts w:cs="Arial"/>
                <w:sz w:val="20"/>
                <w:szCs w:val="20"/>
              </w:rPr>
            </w:pPr>
            <w:r>
              <w:rPr>
                <w:rFonts w:cs="Arial"/>
                <w:b/>
                <w:sz w:val="20"/>
              </w:rPr>
              <w:lastRenderedPageBreak/>
              <w:t>3</w:t>
            </w:r>
            <w:r w:rsidRPr="00582F10">
              <w:rPr>
                <w:rFonts w:cs="Arial"/>
                <w:b/>
                <w:sz w:val="20"/>
              </w:rPr>
              <w:t>.1:</w:t>
            </w:r>
            <w:r w:rsidRPr="00582F10">
              <w:rPr>
                <w:rFonts w:cs="Arial"/>
                <w:i/>
                <w:sz w:val="20"/>
              </w:rPr>
              <w:t xml:space="preserve"> </w:t>
            </w:r>
            <w:r w:rsidR="00220952" w:rsidRPr="006A42C9">
              <w:rPr>
                <w:rFonts w:cs="Arial"/>
                <w:sz w:val="20"/>
                <w:szCs w:val="20"/>
              </w:rPr>
              <w:t xml:space="preserve">Further training of </w:t>
            </w:r>
            <w:r w:rsidR="005B04A5">
              <w:rPr>
                <w:rFonts w:cs="Arial"/>
                <w:sz w:val="20"/>
                <w:szCs w:val="20"/>
              </w:rPr>
              <w:t xml:space="preserve">Building </w:t>
            </w:r>
            <w:r w:rsidR="00220952" w:rsidRPr="006A42C9">
              <w:rPr>
                <w:rFonts w:cs="Arial"/>
                <w:sz w:val="20"/>
                <w:szCs w:val="20"/>
              </w:rPr>
              <w:t>Energy Auditors, Compliance Officers, Enforcement Officers, and other professionals of the building sector in Mauritius and in Rodrigue</w:t>
            </w:r>
            <w:r w:rsidR="00220952">
              <w:rPr>
                <w:rFonts w:cs="Arial"/>
                <w:sz w:val="20"/>
                <w:szCs w:val="20"/>
              </w:rPr>
              <w:t>s</w:t>
            </w:r>
          </w:p>
          <w:p w:rsidR="00731424" w:rsidRDefault="00731424" w:rsidP="00A30C10">
            <w:pPr>
              <w:jc w:val="left"/>
              <w:rPr>
                <w:rFonts w:cs="Arial"/>
                <w:sz w:val="20"/>
                <w:szCs w:val="20"/>
              </w:rPr>
            </w:pPr>
          </w:p>
          <w:p w:rsidR="00731424" w:rsidRDefault="00731424" w:rsidP="00A30C10">
            <w:pPr>
              <w:jc w:val="left"/>
              <w:rPr>
                <w:rFonts w:cs="Arial"/>
                <w:sz w:val="20"/>
                <w:szCs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At least 60 local experts</w:t>
            </w:r>
            <w:r w:rsidR="005B04A5">
              <w:rPr>
                <w:rFonts w:ascii="Arial" w:hAnsi="Arial" w:cs="Arial"/>
                <w:i w:val="0"/>
                <w:sz w:val="20"/>
              </w:rPr>
              <w:t>, including 45 trained initially in auditing only,</w:t>
            </w:r>
            <w:r w:rsidRPr="00582F10">
              <w:rPr>
                <w:rFonts w:ascii="Arial" w:hAnsi="Arial" w:cs="Arial"/>
                <w:i w:val="0"/>
                <w:sz w:val="20"/>
              </w:rPr>
              <w:t xml:space="preserve"> completed certification course</w:t>
            </w:r>
            <w:r w:rsidR="00220952">
              <w:rPr>
                <w:rFonts w:ascii="Arial" w:hAnsi="Arial" w:cs="Arial"/>
                <w:i w:val="0"/>
                <w:sz w:val="20"/>
              </w:rPr>
              <w:t xml:space="preserve"> in </w:t>
            </w:r>
            <w:r w:rsidR="005B04A5">
              <w:rPr>
                <w:rFonts w:ascii="Arial" w:hAnsi="Arial" w:cs="Arial"/>
                <w:i w:val="0"/>
                <w:sz w:val="20"/>
              </w:rPr>
              <w:t xml:space="preserve">both </w:t>
            </w:r>
            <w:r w:rsidR="00220952">
              <w:rPr>
                <w:rFonts w:ascii="Arial" w:hAnsi="Arial" w:cs="Arial"/>
                <w:i w:val="0"/>
                <w:sz w:val="20"/>
              </w:rPr>
              <w:t>auditing and compliance</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b/>
                <w:bCs/>
                <w:i w:val="0"/>
                <w:sz w:val="20"/>
              </w:rPr>
              <w:t>Mid-term targets</w:t>
            </w:r>
            <w:r>
              <w:rPr>
                <w:rFonts w:ascii="Arial" w:hAnsi="Arial" w:cs="Arial"/>
                <w:i w:val="0"/>
                <w:sz w:val="20"/>
              </w:rPr>
              <w:t xml:space="preserve">: </w:t>
            </w:r>
            <w:r w:rsidRPr="00582F10">
              <w:rPr>
                <w:rFonts w:ascii="Arial" w:hAnsi="Arial" w:cs="Arial"/>
                <w:i w:val="0"/>
                <w:sz w:val="20"/>
              </w:rPr>
              <w:t>course and certification progr</w:t>
            </w:r>
            <w:r w:rsidR="005B04A5">
              <w:rPr>
                <w:rFonts w:ascii="Arial" w:hAnsi="Arial" w:cs="Arial"/>
                <w:i w:val="0"/>
                <w:sz w:val="20"/>
              </w:rPr>
              <w:t>amme has been fully developed.</w:t>
            </w:r>
            <w:r w:rsidRPr="00582F10">
              <w:rPr>
                <w:rFonts w:ascii="Arial" w:hAnsi="Arial" w:cs="Arial"/>
                <w:i w:val="0"/>
                <w:sz w:val="20"/>
              </w:rPr>
              <w:t xml:space="preserve"> </w:t>
            </w: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Audit</w:t>
            </w:r>
            <w:r w:rsidR="005B04A5">
              <w:rPr>
                <w:rFonts w:ascii="Arial" w:hAnsi="Arial" w:cs="Arial"/>
                <w:i w:val="0"/>
                <w:sz w:val="20"/>
              </w:rPr>
              <w:t xml:space="preserve"> and compliance</w:t>
            </w:r>
            <w:r w:rsidRPr="00582F10">
              <w:rPr>
                <w:rFonts w:ascii="Arial" w:hAnsi="Arial" w:cs="Arial"/>
                <w:i w:val="0"/>
                <w:sz w:val="20"/>
              </w:rPr>
              <w:t xml:space="preserve"> training material developed, and positively evaluated by international expert peer review </w:t>
            </w:r>
          </w:p>
          <w:p w:rsidR="00731424" w:rsidRPr="00582F10" w:rsidRDefault="00731424" w:rsidP="00483BE5">
            <w:pPr>
              <w:pStyle w:val="TableContents"/>
              <w:jc w:val="left"/>
              <w:rPr>
                <w:rFonts w:ascii="Arial" w:hAnsi="Arial" w:cs="Arial"/>
                <w:i w:val="0"/>
                <w:sz w:val="20"/>
              </w:rPr>
            </w:pPr>
          </w:p>
          <w:p w:rsidR="00731424" w:rsidRPr="00582F10" w:rsidRDefault="00731424" w:rsidP="005B04A5">
            <w:pPr>
              <w:pStyle w:val="TableContents"/>
              <w:jc w:val="left"/>
              <w:rPr>
                <w:rFonts w:ascii="Arial" w:hAnsi="Arial" w:cs="Arial"/>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Training course reports</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Training reports</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Report</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Audit material</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Applications for course</w:t>
            </w: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Training reports</w:t>
            </w:r>
          </w:p>
        </w:tc>
        <w:tc>
          <w:tcPr>
            <w:tcW w:w="1078" w:type="pct"/>
            <w:vMerge w:val="restart"/>
            <w:tcBorders>
              <w:left w:val="single" w:sz="2" w:space="0" w:color="000000"/>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trHeight w:val="710"/>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A30C10">
            <w:pPr>
              <w:jc w:val="left"/>
              <w:rPr>
                <w:rFonts w:cs="Arial"/>
                <w:sz w:val="20"/>
                <w:szCs w:val="20"/>
              </w:rPr>
            </w:pPr>
            <w:r w:rsidRPr="00582F10">
              <w:rPr>
                <w:rFonts w:cs="Arial"/>
                <w:b/>
                <w:sz w:val="20"/>
              </w:rPr>
              <w:t>3.2:</w:t>
            </w:r>
            <w:r w:rsidRPr="00582F10">
              <w:rPr>
                <w:rFonts w:cs="Arial"/>
                <w:bCs/>
                <w:i/>
                <w:sz w:val="20"/>
              </w:rPr>
              <w:t xml:space="preserve"> </w:t>
            </w:r>
            <w:r w:rsidRPr="00582F10">
              <w:rPr>
                <w:rFonts w:cs="Arial"/>
                <w:sz w:val="20"/>
                <w:szCs w:val="20"/>
              </w:rPr>
              <w:t>Interim Certificat</w:t>
            </w:r>
            <w:r>
              <w:rPr>
                <w:rFonts w:cs="Arial"/>
                <w:sz w:val="20"/>
                <w:szCs w:val="20"/>
              </w:rPr>
              <w:t>ion</w:t>
            </w:r>
            <w:r w:rsidR="005B04A5">
              <w:rPr>
                <w:rFonts w:cs="Arial"/>
                <w:sz w:val="20"/>
                <w:szCs w:val="20"/>
              </w:rPr>
              <w:t xml:space="preserve"> in auditing and compliance</w:t>
            </w:r>
            <w:r w:rsidRPr="00582F10">
              <w:rPr>
                <w:rFonts w:cs="Arial"/>
                <w:sz w:val="20"/>
                <w:szCs w:val="20"/>
              </w:rPr>
              <w:t xml:space="preserve"> of the 45 Trained Energy Auditors</w:t>
            </w:r>
            <w:r>
              <w:rPr>
                <w:rFonts w:cs="Arial"/>
                <w:sz w:val="20"/>
                <w:szCs w:val="20"/>
              </w:rPr>
              <w:t xml:space="preserve"> by an external</w:t>
            </w:r>
            <w:r w:rsidRPr="00582F10">
              <w:rPr>
                <w:rFonts w:cs="Arial"/>
                <w:sz w:val="20"/>
                <w:szCs w:val="20"/>
              </w:rPr>
              <w:t xml:space="preserve"> accredited </w:t>
            </w:r>
            <w:r>
              <w:rPr>
                <w:rFonts w:cs="Arial"/>
                <w:sz w:val="20"/>
                <w:szCs w:val="20"/>
              </w:rPr>
              <w:t>Certification B</w:t>
            </w:r>
            <w:r w:rsidRPr="00582F10">
              <w:rPr>
                <w:rFonts w:cs="Arial"/>
                <w:sz w:val="20"/>
                <w:szCs w:val="20"/>
              </w:rPr>
              <w:t xml:space="preserve">ody </w:t>
            </w:r>
          </w:p>
          <w:p w:rsidR="00731424" w:rsidRPr="00582F10" w:rsidRDefault="00731424" w:rsidP="00483BE5">
            <w:pPr>
              <w:pStyle w:val="TableContents"/>
              <w:jc w:val="left"/>
              <w:rPr>
                <w:rFonts w:ascii="Arial" w:hAnsi="Arial" w:cs="Arial"/>
                <w:b/>
                <w:i w:val="0"/>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A077C6">
            <w:pPr>
              <w:pStyle w:val="TableContents"/>
              <w:jc w:val="left"/>
              <w:rPr>
                <w:rFonts w:ascii="Arial" w:hAnsi="Arial" w:cs="Arial"/>
                <w:i w:val="0"/>
                <w:sz w:val="20"/>
              </w:rPr>
            </w:pPr>
            <w:r w:rsidRPr="00582F10">
              <w:rPr>
                <w:rFonts w:ascii="Arial" w:hAnsi="Arial" w:cs="Arial"/>
                <w:b/>
                <w:bCs/>
                <w:i w:val="0"/>
                <w:sz w:val="20"/>
              </w:rPr>
              <w:t>End-term targets</w:t>
            </w:r>
            <w:r w:rsidR="00073BEC">
              <w:rPr>
                <w:rFonts w:ascii="Arial" w:hAnsi="Arial" w:cs="Arial"/>
                <w:i w:val="0"/>
                <w:sz w:val="20"/>
              </w:rPr>
              <w:t xml:space="preserve"> :At least 2</w:t>
            </w:r>
            <w:r w:rsidRPr="00582F10">
              <w:rPr>
                <w:rFonts w:ascii="Arial" w:hAnsi="Arial" w:cs="Arial"/>
                <w:i w:val="0"/>
                <w:sz w:val="20"/>
              </w:rPr>
              <w:t>0 energy auditors certified</w:t>
            </w:r>
            <w:r w:rsidR="005B04A5">
              <w:rPr>
                <w:rFonts w:ascii="Arial" w:hAnsi="Arial" w:cs="Arial"/>
                <w:i w:val="0"/>
                <w:sz w:val="20"/>
              </w:rPr>
              <w:t xml:space="preserve"> in auditing and compliance</w:t>
            </w:r>
          </w:p>
          <w:p w:rsidR="00731424" w:rsidRPr="00582F10" w:rsidRDefault="00731424" w:rsidP="00A077C6">
            <w:pPr>
              <w:pStyle w:val="TableContents"/>
              <w:jc w:val="left"/>
              <w:rPr>
                <w:rFonts w:ascii="Arial" w:hAnsi="Arial" w:cs="Arial"/>
                <w:i w:val="0"/>
                <w:sz w:val="20"/>
              </w:rPr>
            </w:pPr>
          </w:p>
          <w:p w:rsidR="00731424" w:rsidRPr="00582F10" w:rsidRDefault="00731424" w:rsidP="00A077C6">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short re-training in use of MBEAT for auditing before certification</w:t>
            </w:r>
          </w:p>
          <w:p w:rsidR="00731424" w:rsidRPr="00582F10" w:rsidRDefault="00731424" w:rsidP="00483BE5">
            <w:pPr>
              <w:pStyle w:val="TableContents"/>
              <w:jc w:val="left"/>
              <w:rPr>
                <w:rFonts w:ascii="Arial" w:hAnsi="Arial" w:cs="Arial"/>
                <w:b/>
                <w:bCs/>
                <w:i w:val="0"/>
                <w:sz w:val="20"/>
              </w:rPr>
            </w:pPr>
          </w:p>
        </w:tc>
        <w:tc>
          <w:tcPr>
            <w:tcW w:w="1236" w:type="pct"/>
            <w:tcBorders>
              <w:top w:val="single" w:sz="4" w:space="0" w:color="auto"/>
              <w:left w:val="single" w:sz="2" w:space="0" w:color="000000"/>
              <w:bottom w:val="single" w:sz="4" w:space="0" w:color="auto"/>
              <w:right w:val="single" w:sz="2" w:space="0" w:color="000000"/>
            </w:tcBorders>
          </w:tcPr>
          <w:p w:rsidR="005B04A5" w:rsidRDefault="005B04A5" w:rsidP="005B04A5">
            <w:pPr>
              <w:pStyle w:val="TableContents"/>
              <w:jc w:val="left"/>
              <w:rPr>
                <w:rFonts w:ascii="Arial" w:hAnsi="Arial" w:cs="Arial"/>
                <w:i w:val="0"/>
                <w:sz w:val="20"/>
              </w:rPr>
            </w:pPr>
            <w:r w:rsidRPr="00582F10">
              <w:rPr>
                <w:rFonts w:ascii="Arial" w:hAnsi="Arial" w:cs="Arial"/>
                <w:i w:val="0"/>
                <w:sz w:val="20"/>
              </w:rPr>
              <w:t>List of approved auditors/gazette</w:t>
            </w:r>
          </w:p>
          <w:p w:rsidR="005B04A5" w:rsidRPr="00582F10" w:rsidRDefault="005B04A5" w:rsidP="005B04A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EEMO Computerized  register</w:t>
            </w:r>
          </w:p>
        </w:tc>
        <w:tc>
          <w:tcPr>
            <w:tcW w:w="1078" w:type="pct"/>
            <w:vMerge/>
            <w:tcBorders>
              <w:left w:val="single" w:sz="2" w:space="0" w:color="000000"/>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jc w:val="left"/>
              <w:rPr>
                <w:rFonts w:cs="Arial"/>
                <w:szCs w:val="22"/>
              </w:rPr>
            </w:pPr>
            <w:r w:rsidRPr="00582F10">
              <w:rPr>
                <w:rFonts w:cs="Arial"/>
                <w:b/>
                <w:sz w:val="20"/>
              </w:rPr>
              <w:t>3</w:t>
            </w:r>
            <w:r>
              <w:rPr>
                <w:rFonts w:cs="Arial"/>
                <w:b/>
                <w:sz w:val="20"/>
              </w:rPr>
              <w:t>.3</w:t>
            </w:r>
            <w:r w:rsidRPr="00582F10">
              <w:rPr>
                <w:rFonts w:cs="Arial"/>
                <w:b/>
                <w:sz w:val="20"/>
              </w:rPr>
              <w:t>:</w:t>
            </w:r>
            <w:r w:rsidRPr="00582F10">
              <w:rPr>
                <w:rFonts w:cs="Arial"/>
                <w:i/>
                <w:sz w:val="20"/>
              </w:rPr>
              <w:t xml:space="preserve"> </w:t>
            </w:r>
            <w:r w:rsidRPr="00582F10">
              <w:rPr>
                <w:rFonts w:cs="Arial"/>
                <w:sz w:val="20"/>
                <w:szCs w:val="20"/>
              </w:rPr>
              <w:t>MSB can run certification scheme of energy auditors</w:t>
            </w:r>
          </w:p>
          <w:p w:rsidR="00731424" w:rsidRPr="00582F10" w:rsidRDefault="00731424" w:rsidP="005963A3">
            <w:pPr>
              <w:rPr>
                <w:rFonts w:cs="Arial"/>
                <w:b/>
                <w:i/>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MSB obtains accreditation from MAURITAS</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b/>
                <w:bCs/>
                <w:i w:val="0"/>
                <w:sz w:val="20"/>
              </w:rPr>
            </w:pPr>
            <w:r w:rsidRPr="00582F10">
              <w:rPr>
                <w:rFonts w:ascii="Arial" w:hAnsi="Arial" w:cs="Arial"/>
                <w:b/>
                <w:bCs/>
                <w:i w:val="0"/>
                <w:sz w:val="20"/>
              </w:rPr>
              <w:t>Mid-term targets</w:t>
            </w:r>
            <w:r w:rsidRPr="00582F10">
              <w:rPr>
                <w:rFonts w:ascii="Arial" w:hAnsi="Arial" w:cs="Arial"/>
                <w:i w:val="0"/>
                <w:sz w:val="20"/>
              </w:rPr>
              <w:t>: MSB has put in place all documentary requirements for certification</w:t>
            </w: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pStyle w:val="TableContents"/>
              <w:jc w:val="left"/>
              <w:rPr>
                <w:rFonts w:ascii="Arial" w:hAnsi="Arial" w:cs="Arial"/>
                <w:i w:val="0"/>
                <w:sz w:val="20"/>
              </w:rPr>
            </w:pPr>
            <w:r w:rsidRPr="00582F10">
              <w:rPr>
                <w:rFonts w:ascii="Arial" w:hAnsi="Arial" w:cs="Arial"/>
                <w:i w:val="0"/>
                <w:sz w:val="20"/>
              </w:rPr>
              <w:t>Certificate of Accreditation from MAURITAS</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r w:rsidRPr="00582F10">
              <w:rPr>
                <w:rFonts w:ascii="Arial" w:hAnsi="Arial" w:cs="Arial"/>
                <w:i w:val="0"/>
                <w:sz w:val="20"/>
              </w:rPr>
              <w:t>Copy of documents submitted to EEMO</w:t>
            </w:r>
          </w:p>
        </w:tc>
        <w:tc>
          <w:tcPr>
            <w:tcW w:w="1078" w:type="pct"/>
            <w:vMerge/>
            <w:tcBorders>
              <w:left w:val="single" w:sz="2" w:space="0" w:color="000000"/>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jc w:val="left"/>
              <w:rPr>
                <w:rFonts w:cs="Arial"/>
                <w:sz w:val="20"/>
                <w:szCs w:val="20"/>
              </w:rPr>
            </w:pPr>
            <w:r w:rsidRPr="00582F10">
              <w:rPr>
                <w:rFonts w:cs="Arial"/>
                <w:b/>
                <w:sz w:val="20"/>
              </w:rPr>
              <w:t>3.</w:t>
            </w:r>
            <w:r>
              <w:rPr>
                <w:rFonts w:cs="Arial"/>
                <w:b/>
                <w:sz w:val="20"/>
              </w:rPr>
              <w:t>4</w:t>
            </w:r>
            <w:r w:rsidRPr="00582F10">
              <w:rPr>
                <w:rFonts w:cs="Arial"/>
                <w:b/>
                <w:sz w:val="20"/>
              </w:rPr>
              <w:t>:</w:t>
            </w:r>
            <w:r w:rsidRPr="00582F10">
              <w:rPr>
                <w:rFonts w:cs="Arial"/>
                <w:i/>
                <w:sz w:val="20"/>
              </w:rPr>
              <w:t xml:space="preserve"> </w:t>
            </w:r>
            <w:r w:rsidRPr="00582F10">
              <w:rPr>
                <w:rFonts w:cs="Arial"/>
                <w:sz w:val="20"/>
                <w:szCs w:val="20"/>
              </w:rPr>
              <w:t>MAURITAS can accredit MSB</w:t>
            </w:r>
          </w:p>
          <w:p w:rsidR="00731424" w:rsidRPr="00582F10" w:rsidRDefault="00731424" w:rsidP="005963A3">
            <w:pPr>
              <w:rPr>
                <w:rFonts w:cs="Arial"/>
                <w:szCs w:val="22"/>
              </w:rPr>
            </w:pPr>
          </w:p>
          <w:p w:rsidR="00731424" w:rsidRPr="00582F10" w:rsidRDefault="00731424" w:rsidP="005963A3">
            <w:pPr>
              <w:pStyle w:val="TableContents"/>
              <w:jc w:val="left"/>
              <w:rPr>
                <w:rFonts w:ascii="Arial" w:hAnsi="Arial" w:cs="Arial"/>
                <w:bCs/>
                <w:i w:val="0"/>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xml:space="preserve">: MAURITAS has necessary ISO </w:t>
            </w:r>
            <w:r>
              <w:rPr>
                <w:rFonts w:ascii="Arial" w:hAnsi="Arial" w:cs="Arial"/>
                <w:i w:val="0"/>
                <w:sz w:val="20"/>
              </w:rPr>
              <w:t xml:space="preserve">17024 </w:t>
            </w:r>
            <w:r w:rsidRPr="00582F10">
              <w:rPr>
                <w:rFonts w:ascii="Arial" w:hAnsi="Arial" w:cs="Arial"/>
                <w:i w:val="0"/>
                <w:sz w:val="20"/>
              </w:rPr>
              <w:t>for the certification scheme</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All accreditation documents and procedures in place at MAURITAS</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pStyle w:val="TableContents"/>
              <w:jc w:val="left"/>
              <w:rPr>
                <w:rFonts w:ascii="Arial" w:hAnsi="Arial" w:cs="Arial"/>
                <w:i w:val="0"/>
                <w:sz w:val="20"/>
              </w:rPr>
            </w:pPr>
            <w:r w:rsidRPr="00582F10">
              <w:rPr>
                <w:rFonts w:ascii="Arial" w:hAnsi="Arial" w:cs="Arial"/>
                <w:i w:val="0"/>
                <w:sz w:val="20"/>
              </w:rPr>
              <w:t>ISO Certificate</w:t>
            </w:r>
          </w:p>
          <w:p w:rsidR="00731424" w:rsidRPr="00582F10" w:rsidRDefault="00731424" w:rsidP="005963A3">
            <w:pPr>
              <w:pStyle w:val="TableContents"/>
              <w:jc w:val="left"/>
              <w:rPr>
                <w:rFonts w:ascii="Arial" w:hAnsi="Arial" w:cs="Arial"/>
                <w:i w:val="0"/>
                <w:sz w:val="20"/>
              </w:rPr>
            </w:pPr>
          </w:p>
          <w:p w:rsidR="00731424" w:rsidRDefault="00731424" w:rsidP="005963A3">
            <w:pPr>
              <w:pStyle w:val="TableContents"/>
              <w:jc w:val="left"/>
              <w:rPr>
                <w:rFonts w:ascii="Arial" w:hAnsi="Arial" w:cs="Arial"/>
                <w:i w:val="0"/>
                <w:sz w:val="20"/>
              </w:rPr>
            </w:pPr>
          </w:p>
          <w:p w:rsidR="00731424"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r w:rsidRPr="00582F10">
              <w:rPr>
                <w:rFonts w:ascii="Arial" w:hAnsi="Arial" w:cs="Arial"/>
                <w:i w:val="0"/>
                <w:sz w:val="20"/>
              </w:rPr>
              <w:t>Copy of documents submitted to EEMO</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tc>
        <w:tc>
          <w:tcPr>
            <w:tcW w:w="1078" w:type="pct"/>
            <w:tcBorders>
              <w:left w:val="single" w:sz="2" w:space="0" w:color="000000"/>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pStyle w:val="TableContents"/>
              <w:jc w:val="left"/>
              <w:rPr>
                <w:rFonts w:ascii="Arial" w:hAnsi="Arial" w:cs="Arial"/>
                <w:bCs/>
                <w:i w:val="0"/>
                <w:sz w:val="20"/>
              </w:rPr>
            </w:pPr>
            <w:r w:rsidRPr="00582F10">
              <w:rPr>
                <w:rFonts w:ascii="Arial" w:hAnsi="Arial" w:cs="Arial"/>
                <w:b/>
                <w:i w:val="0"/>
                <w:sz w:val="20"/>
              </w:rPr>
              <w:lastRenderedPageBreak/>
              <w:t>3</w:t>
            </w:r>
            <w:r>
              <w:rPr>
                <w:rFonts w:ascii="Arial" w:hAnsi="Arial" w:cs="Arial"/>
                <w:b/>
                <w:i w:val="0"/>
                <w:sz w:val="20"/>
              </w:rPr>
              <w:t>.5</w:t>
            </w:r>
            <w:r w:rsidRPr="00582F10">
              <w:rPr>
                <w:rFonts w:ascii="Arial" w:hAnsi="Arial" w:cs="Arial"/>
                <w:b/>
                <w:i w:val="0"/>
                <w:sz w:val="20"/>
              </w:rPr>
              <w:t>:</w:t>
            </w:r>
            <w:r w:rsidRPr="00582F10">
              <w:rPr>
                <w:rFonts w:ascii="Arial" w:hAnsi="Arial" w:cs="Arial"/>
                <w:i w:val="0"/>
                <w:sz w:val="20"/>
              </w:rPr>
              <w:t xml:space="preserve"> Training material and training capacity available for future energy auditors and compliance officers</w:t>
            </w: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EEMO has to document all materials</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MBEAT software  for compliance available to all auditors and compliance officers</w:t>
            </w: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5963A3">
            <w:pPr>
              <w:pStyle w:val="TableContents"/>
              <w:jc w:val="left"/>
              <w:rPr>
                <w:rFonts w:ascii="Arial" w:hAnsi="Arial" w:cs="Arial"/>
                <w:i w:val="0"/>
                <w:sz w:val="20"/>
              </w:rPr>
            </w:pPr>
            <w:r w:rsidRPr="00582F10">
              <w:rPr>
                <w:rFonts w:ascii="Arial" w:hAnsi="Arial" w:cs="Arial"/>
                <w:i w:val="0"/>
                <w:sz w:val="20"/>
              </w:rPr>
              <w:t xml:space="preserve">Reports from </w:t>
            </w:r>
            <w:r w:rsidRPr="00582F10">
              <w:rPr>
                <w:rFonts w:ascii="Arial" w:hAnsi="Arial" w:cs="Arial"/>
                <w:i w:val="0"/>
                <w:sz w:val="20"/>
                <w:lang w:eastAsia="ja-JP"/>
              </w:rPr>
              <w:t>EEMO</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r w:rsidRPr="00582F10">
              <w:rPr>
                <w:rFonts w:ascii="Arial" w:hAnsi="Arial" w:cs="Arial"/>
                <w:i w:val="0"/>
                <w:sz w:val="20"/>
              </w:rPr>
              <w:t>Terminal evaluation report</w:t>
            </w: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p>
          <w:p w:rsidR="00731424" w:rsidRPr="00582F10" w:rsidRDefault="00731424" w:rsidP="005963A3">
            <w:pPr>
              <w:pStyle w:val="TableContents"/>
              <w:jc w:val="left"/>
              <w:rPr>
                <w:rFonts w:ascii="Arial" w:hAnsi="Arial" w:cs="Arial"/>
                <w:i w:val="0"/>
                <w:sz w:val="20"/>
              </w:rPr>
            </w:pPr>
            <w:r w:rsidRPr="00582F10">
              <w:rPr>
                <w:rFonts w:ascii="Arial" w:hAnsi="Arial" w:cs="Arial"/>
                <w:i w:val="0"/>
                <w:sz w:val="20"/>
              </w:rPr>
              <w:t xml:space="preserve">Reports from </w:t>
            </w:r>
            <w:r w:rsidRPr="00582F10">
              <w:rPr>
                <w:rFonts w:ascii="Arial" w:hAnsi="Arial" w:cs="Arial"/>
                <w:i w:val="0"/>
                <w:sz w:val="20"/>
                <w:lang w:eastAsia="ja-JP"/>
              </w:rPr>
              <w:t>EEMO</w:t>
            </w: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963A3" w:rsidRDefault="00731424" w:rsidP="00483BE5">
            <w:pPr>
              <w:pStyle w:val="TableContents"/>
              <w:jc w:val="left"/>
              <w:rPr>
                <w:rFonts w:ascii="Arial" w:hAnsi="Arial" w:cs="Arial"/>
                <w:bCs/>
                <w:i w:val="0"/>
                <w:sz w:val="20"/>
              </w:rPr>
            </w:pPr>
            <w:r w:rsidRPr="003A01EE">
              <w:rPr>
                <w:rFonts w:ascii="Arial" w:hAnsi="Arial" w:cs="Arial"/>
                <w:b/>
                <w:i w:val="0"/>
                <w:sz w:val="20"/>
              </w:rPr>
              <w:t>3.6:</w:t>
            </w:r>
            <w:r w:rsidRPr="005963A3">
              <w:rPr>
                <w:rFonts w:ascii="Arial" w:hAnsi="Arial" w:cs="Arial"/>
                <w:i w:val="0"/>
                <w:sz w:val="20"/>
              </w:rPr>
              <w:t xml:space="preserve"> Training completed on customized MBEAT for Code compliance</w:t>
            </w: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080EEC">
            <w:pPr>
              <w:pStyle w:val="TableContents"/>
              <w:jc w:val="left"/>
              <w:rPr>
                <w:rFonts w:ascii="Arial" w:hAnsi="Arial" w:cs="Arial"/>
                <w:i w:val="0"/>
                <w:sz w:val="20"/>
              </w:rPr>
            </w:pPr>
            <w:r w:rsidRPr="00582F10">
              <w:rPr>
                <w:rFonts w:ascii="Arial" w:hAnsi="Arial" w:cs="Arial"/>
                <w:b/>
                <w:bCs/>
                <w:i w:val="0"/>
                <w:sz w:val="20"/>
              </w:rPr>
              <w:t>End-term targets</w:t>
            </w:r>
            <w:r>
              <w:rPr>
                <w:rFonts w:ascii="Arial" w:hAnsi="Arial" w:cs="Arial"/>
                <w:i w:val="0"/>
                <w:sz w:val="20"/>
              </w:rPr>
              <w:t>: Customized MBEAT for Code Compliance available and in use</w:t>
            </w: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xml:space="preserve">: </w:t>
            </w:r>
            <w:r>
              <w:rPr>
                <w:rFonts w:ascii="Arial" w:hAnsi="Arial" w:cs="Arial"/>
                <w:i w:val="0"/>
                <w:sz w:val="20"/>
              </w:rPr>
              <w:t>Consultant appointed to customize MBEAT for Code Compliance</w:t>
            </w: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3A01EE">
            <w:pPr>
              <w:pStyle w:val="TableContents"/>
              <w:jc w:val="left"/>
              <w:rPr>
                <w:rFonts w:ascii="Arial" w:hAnsi="Arial" w:cs="Arial"/>
                <w:i w:val="0"/>
                <w:sz w:val="20"/>
              </w:rPr>
            </w:pPr>
            <w:r w:rsidRPr="00582F10">
              <w:rPr>
                <w:rFonts w:ascii="Arial" w:hAnsi="Arial" w:cs="Arial"/>
                <w:i w:val="0"/>
                <w:sz w:val="20"/>
              </w:rPr>
              <w:t xml:space="preserve">Reports from </w:t>
            </w:r>
            <w:r w:rsidRPr="00582F10">
              <w:rPr>
                <w:rFonts w:ascii="Arial" w:hAnsi="Arial" w:cs="Arial"/>
                <w:i w:val="0"/>
                <w:sz w:val="20"/>
                <w:lang w:eastAsia="ja-JP"/>
              </w:rPr>
              <w:t>EEMO</w:t>
            </w:r>
          </w:p>
          <w:p w:rsidR="00731424" w:rsidRPr="00582F10" w:rsidRDefault="00731424" w:rsidP="003A01EE">
            <w:pPr>
              <w:pStyle w:val="TableContents"/>
              <w:jc w:val="left"/>
              <w:rPr>
                <w:rFonts w:ascii="Arial" w:hAnsi="Arial" w:cs="Arial"/>
                <w:i w:val="0"/>
                <w:sz w:val="20"/>
              </w:rPr>
            </w:pPr>
          </w:p>
          <w:p w:rsidR="00731424" w:rsidRPr="00582F10" w:rsidRDefault="00731424" w:rsidP="003A01EE">
            <w:pPr>
              <w:pStyle w:val="TableContents"/>
              <w:jc w:val="left"/>
              <w:rPr>
                <w:rFonts w:ascii="Arial" w:hAnsi="Arial" w:cs="Arial"/>
                <w:i w:val="0"/>
                <w:sz w:val="20"/>
              </w:rPr>
            </w:pPr>
            <w:r w:rsidRPr="00582F10">
              <w:rPr>
                <w:rFonts w:ascii="Arial" w:hAnsi="Arial" w:cs="Arial"/>
                <w:i w:val="0"/>
                <w:sz w:val="20"/>
              </w:rPr>
              <w:t>Terminal evaluation report</w:t>
            </w:r>
          </w:p>
          <w:p w:rsidR="00731424" w:rsidRPr="00582F10" w:rsidRDefault="00731424" w:rsidP="003A01EE">
            <w:pPr>
              <w:pStyle w:val="TableContents"/>
              <w:jc w:val="left"/>
              <w:rPr>
                <w:rFonts w:ascii="Arial" w:hAnsi="Arial" w:cs="Arial"/>
                <w:i w:val="0"/>
                <w:sz w:val="20"/>
              </w:rPr>
            </w:pPr>
          </w:p>
          <w:p w:rsidR="00731424" w:rsidRDefault="00731424" w:rsidP="003A01EE">
            <w:pPr>
              <w:pStyle w:val="TableContents"/>
              <w:jc w:val="left"/>
              <w:rPr>
                <w:rFonts w:ascii="Arial" w:hAnsi="Arial" w:cs="Arial"/>
                <w:i w:val="0"/>
                <w:sz w:val="20"/>
              </w:rPr>
            </w:pPr>
          </w:p>
          <w:p w:rsidR="00731424" w:rsidRPr="00582F10" w:rsidRDefault="00731424" w:rsidP="003A01EE">
            <w:pPr>
              <w:pStyle w:val="TableContents"/>
              <w:jc w:val="left"/>
              <w:rPr>
                <w:rFonts w:ascii="Arial" w:hAnsi="Arial" w:cs="Arial"/>
                <w:i w:val="0"/>
                <w:sz w:val="20"/>
              </w:rPr>
            </w:pPr>
          </w:p>
          <w:p w:rsidR="00731424" w:rsidRPr="00582F10" w:rsidRDefault="00731424" w:rsidP="003A01EE">
            <w:pPr>
              <w:pStyle w:val="TableContents"/>
              <w:jc w:val="left"/>
              <w:rPr>
                <w:rFonts w:ascii="Arial" w:hAnsi="Arial" w:cs="Arial"/>
                <w:i w:val="0"/>
                <w:sz w:val="20"/>
              </w:rPr>
            </w:pPr>
            <w:r w:rsidRPr="00582F10">
              <w:rPr>
                <w:rFonts w:ascii="Arial" w:hAnsi="Arial" w:cs="Arial"/>
                <w:i w:val="0"/>
                <w:sz w:val="20"/>
              </w:rPr>
              <w:t xml:space="preserve">Reports from </w:t>
            </w:r>
            <w:r w:rsidRPr="00582F10">
              <w:rPr>
                <w:rFonts w:ascii="Arial" w:hAnsi="Arial" w:cs="Arial"/>
                <w:i w:val="0"/>
                <w:sz w:val="20"/>
                <w:lang w:eastAsia="ja-JP"/>
              </w:rPr>
              <w:t>EEMO</w:t>
            </w:r>
          </w:p>
          <w:p w:rsidR="00731424" w:rsidRPr="00582F10" w:rsidRDefault="00731424" w:rsidP="00080EEC">
            <w:pPr>
              <w:pStyle w:val="TableContents"/>
              <w:jc w:val="left"/>
              <w:rPr>
                <w:rFonts w:ascii="Arial" w:hAnsi="Arial" w:cs="Arial"/>
                <w:i w:val="0"/>
                <w:sz w:val="20"/>
              </w:rPr>
            </w:pPr>
          </w:p>
          <w:p w:rsidR="00731424" w:rsidRPr="00582F10" w:rsidRDefault="00731424" w:rsidP="00080EEC">
            <w:pPr>
              <w:pStyle w:val="TableContents"/>
              <w:jc w:val="left"/>
              <w:rPr>
                <w:rFonts w:ascii="Arial" w:hAnsi="Arial" w:cs="Arial"/>
                <w:i w:val="0"/>
                <w:sz w:val="20"/>
              </w:rPr>
            </w:pP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731424" w:rsidRDefault="00731424" w:rsidP="00483BE5">
            <w:pPr>
              <w:rPr>
                <w:rFonts w:cs="Arial"/>
                <w:sz w:val="20"/>
                <w:szCs w:val="20"/>
              </w:rPr>
            </w:pPr>
            <w:r w:rsidRPr="00582F10">
              <w:rPr>
                <w:rFonts w:cs="Arial"/>
                <w:b/>
                <w:sz w:val="20"/>
              </w:rPr>
              <w:t xml:space="preserve">3.7: </w:t>
            </w:r>
            <w:r w:rsidRPr="00582F10">
              <w:rPr>
                <w:rFonts w:cs="Arial"/>
                <w:sz w:val="20"/>
                <w:szCs w:val="20"/>
              </w:rPr>
              <w:t>EEMO has all tools and procedures in place to deliver its obligations</w:t>
            </w:r>
            <w:r>
              <w:rPr>
                <w:rFonts w:cs="Arial"/>
                <w:sz w:val="20"/>
                <w:szCs w:val="20"/>
              </w:rPr>
              <w:t>.</w:t>
            </w:r>
          </w:p>
          <w:p w:rsidR="00731424" w:rsidRDefault="00731424" w:rsidP="000B0F59">
            <w:pPr>
              <w:jc w:val="left"/>
              <w:rPr>
                <w:rFonts w:cs="Arial"/>
                <w:sz w:val="20"/>
                <w:szCs w:val="20"/>
              </w:rPr>
            </w:pPr>
          </w:p>
          <w:p w:rsidR="00731424" w:rsidRPr="000B0F59" w:rsidRDefault="00731424" w:rsidP="000B0F59">
            <w:pPr>
              <w:jc w:val="left"/>
              <w:rPr>
                <w:rFonts w:cs="Arial"/>
                <w:sz w:val="20"/>
                <w:szCs w:val="20"/>
              </w:rPr>
            </w:pPr>
            <w:r w:rsidRPr="000B0F59">
              <w:rPr>
                <w:rFonts w:cs="Arial"/>
                <w:sz w:val="20"/>
              </w:rPr>
              <w:t>Core technical</w:t>
            </w:r>
            <w:r>
              <w:rPr>
                <w:rFonts w:cs="Arial"/>
                <w:sz w:val="20"/>
              </w:rPr>
              <w:t xml:space="preserve"> and administrative</w:t>
            </w:r>
            <w:r w:rsidRPr="000B0F59">
              <w:rPr>
                <w:rFonts w:cs="Arial"/>
                <w:sz w:val="20"/>
              </w:rPr>
              <w:t xml:space="preserve"> staff</w:t>
            </w:r>
            <w:r>
              <w:rPr>
                <w:rFonts w:cs="Arial"/>
                <w:sz w:val="20"/>
              </w:rPr>
              <w:t>s</w:t>
            </w:r>
            <w:r w:rsidRPr="000B0F59">
              <w:rPr>
                <w:rFonts w:cs="Arial"/>
                <w:sz w:val="20"/>
              </w:rPr>
              <w:t xml:space="preserve"> of EEMO trained and EEMO operational</w:t>
            </w:r>
          </w:p>
          <w:p w:rsidR="00731424" w:rsidRPr="00582F10" w:rsidRDefault="00731424" w:rsidP="00483BE5">
            <w:pPr>
              <w:rPr>
                <w:rFonts w:cs="Arial"/>
                <w:b/>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Default="00731424" w:rsidP="00483BE5">
            <w:pPr>
              <w:pStyle w:val="TableContents"/>
              <w:jc w:val="left"/>
              <w:rPr>
                <w:rFonts w:ascii="Arial" w:hAnsi="Arial" w:cs="Arial"/>
                <w:i w:val="0"/>
                <w:sz w:val="20"/>
              </w:rPr>
            </w:pPr>
            <w:r w:rsidRPr="00582F10">
              <w:rPr>
                <w:rFonts w:ascii="Arial" w:hAnsi="Arial" w:cs="Arial"/>
                <w:b/>
                <w:bCs/>
                <w:i w:val="0"/>
                <w:sz w:val="20"/>
              </w:rPr>
              <w:t>End-term targets</w:t>
            </w:r>
            <w:r>
              <w:rPr>
                <w:rFonts w:ascii="Arial" w:hAnsi="Arial" w:cs="Arial"/>
                <w:i w:val="0"/>
                <w:sz w:val="20"/>
              </w:rPr>
              <w:t>:</w:t>
            </w: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EEMO</w:t>
            </w:r>
            <w:r>
              <w:rPr>
                <w:rFonts w:ascii="Arial" w:hAnsi="Arial" w:cs="Arial"/>
                <w:i w:val="0"/>
                <w:sz w:val="20"/>
              </w:rPr>
              <w:t xml:space="preserve"> fulfils its mandate</w:t>
            </w:r>
          </w:p>
          <w:p w:rsidR="00731424"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b/>
                <w:bCs/>
                <w:i w:val="0"/>
                <w:sz w:val="20"/>
              </w:rPr>
              <w:t>Mid-term targets</w:t>
            </w:r>
            <w:r>
              <w:rPr>
                <w:rFonts w:ascii="Arial" w:hAnsi="Arial" w:cs="Arial"/>
                <w:i w:val="0"/>
                <w:sz w:val="20"/>
              </w:rPr>
              <w:t>: Local Consultants appointed for the development of administrative tools and procedures for EEMO</w:t>
            </w:r>
          </w:p>
          <w:p w:rsidR="00731424" w:rsidRPr="00582F10" w:rsidRDefault="00731424" w:rsidP="00483BE5">
            <w:pPr>
              <w:pStyle w:val="TableContents"/>
              <w:jc w:val="left"/>
              <w:rPr>
                <w:rFonts w:ascii="Arial" w:hAnsi="Arial" w:cs="Arial"/>
                <w:b/>
                <w:bCs/>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0B0F59">
            <w:pPr>
              <w:pStyle w:val="TableContents"/>
              <w:jc w:val="left"/>
              <w:rPr>
                <w:rFonts w:ascii="Arial" w:hAnsi="Arial" w:cs="Arial"/>
                <w:i w:val="0"/>
                <w:sz w:val="20"/>
              </w:rPr>
            </w:pPr>
            <w:r w:rsidRPr="00582F10">
              <w:rPr>
                <w:rFonts w:ascii="Arial" w:hAnsi="Arial" w:cs="Arial"/>
                <w:i w:val="0"/>
                <w:sz w:val="20"/>
              </w:rPr>
              <w:t>Records from EEMO including its annual plan</w:t>
            </w:r>
          </w:p>
          <w:p w:rsidR="00731424" w:rsidRPr="00582F10" w:rsidRDefault="00731424" w:rsidP="000B0F59">
            <w:pPr>
              <w:pStyle w:val="TableContents"/>
              <w:jc w:val="left"/>
              <w:rPr>
                <w:rFonts w:ascii="Arial" w:hAnsi="Arial" w:cs="Arial"/>
                <w:i w:val="0"/>
                <w:sz w:val="20"/>
              </w:rPr>
            </w:pPr>
          </w:p>
          <w:p w:rsidR="00731424" w:rsidRDefault="00731424" w:rsidP="000B0F59">
            <w:pPr>
              <w:pStyle w:val="TableContents"/>
              <w:jc w:val="left"/>
              <w:rPr>
                <w:rFonts w:ascii="Arial" w:hAnsi="Arial" w:cs="Arial"/>
                <w:i w:val="0"/>
                <w:sz w:val="20"/>
              </w:rPr>
            </w:pPr>
            <w:r w:rsidRPr="00582F10">
              <w:rPr>
                <w:rFonts w:ascii="Arial" w:hAnsi="Arial" w:cs="Arial"/>
                <w:i w:val="0"/>
                <w:sz w:val="20"/>
              </w:rPr>
              <w:t>Annual report of EEMO</w:t>
            </w:r>
          </w:p>
          <w:p w:rsidR="00731424" w:rsidRDefault="00731424" w:rsidP="000B0F59">
            <w:pPr>
              <w:pStyle w:val="TableContents"/>
              <w:jc w:val="left"/>
              <w:rPr>
                <w:rFonts w:ascii="Arial" w:hAnsi="Arial" w:cs="Arial"/>
                <w:i w:val="0"/>
                <w:sz w:val="20"/>
              </w:rPr>
            </w:pPr>
          </w:p>
          <w:p w:rsidR="00731424" w:rsidRPr="00582F10" w:rsidRDefault="00731424" w:rsidP="000B0F59">
            <w:pPr>
              <w:pStyle w:val="TableContents"/>
              <w:jc w:val="left"/>
              <w:rPr>
                <w:rFonts w:ascii="Arial" w:hAnsi="Arial" w:cs="Arial"/>
                <w:i w:val="0"/>
                <w:sz w:val="20"/>
              </w:rPr>
            </w:pPr>
          </w:p>
          <w:p w:rsidR="00731424" w:rsidRPr="00582F10" w:rsidRDefault="00731424" w:rsidP="000B0F59">
            <w:pPr>
              <w:pStyle w:val="TableContents"/>
              <w:jc w:val="left"/>
              <w:rPr>
                <w:rFonts w:ascii="Arial" w:hAnsi="Arial" w:cs="Arial"/>
                <w:i w:val="0"/>
                <w:sz w:val="20"/>
              </w:rPr>
            </w:pPr>
            <w:r w:rsidRPr="00582F10">
              <w:rPr>
                <w:rFonts w:ascii="Arial" w:hAnsi="Arial" w:cs="Arial"/>
                <w:i w:val="0"/>
                <w:sz w:val="20"/>
              </w:rPr>
              <w:t xml:space="preserve"> </w:t>
            </w:r>
            <w:r>
              <w:rPr>
                <w:rFonts w:ascii="Arial" w:hAnsi="Arial" w:cs="Arial"/>
                <w:i w:val="0"/>
                <w:sz w:val="20"/>
              </w:rPr>
              <w:t>Reports from EEMO</w:t>
            </w:r>
            <w:r w:rsidRPr="00582F10">
              <w:rPr>
                <w:rFonts w:ascii="Arial" w:hAnsi="Arial" w:cs="Arial"/>
                <w:i w:val="0"/>
                <w:sz w:val="20"/>
              </w:rPr>
              <w:t xml:space="preserve"> </w:t>
            </w: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trHeight w:val="944"/>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A30C10">
            <w:pPr>
              <w:jc w:val="left"/>
              <w:rPr>
                <w:rFonts w:cs="Arial"/>
                <w:szCs w:val="22"/>
              </w:rPr>
            </w:pPr>
            <w:r w:rsidRPr="00582F10">
              <w:rPr>
                <w:rFonts w:cs="Arial"/>
                <w:b/>
                <w:sz w:val="20"/>
              </w:rPr>
              <w:t>3.8:</w:t>
            </w:r>
            <w:r w:rsidRPr="00582F10">
              <w:rPr>
                <w:rFonts w:cs="Arial"/>
                <w:szCs w:val="22"/>
              </w:rPr>
              <w:t xml:space="preserve"> </w:t>
            </w:r>
            <w:r w:rsidRPr="00582F10">
              <w:rPr>
                <w:rFonts w:cs="Arial"/>
                <w:sz w:val="20"/>
                <w:szCs w:val="20"/>
              </w:rPr>
              <w:t>Training of energy auditors and energy managers</w:t>
            </w:r>
            <w:r w:rsidR="00073BEC">
              <w:rPr>
                <w:rFonts w:cs="Arial"/>
                <w:sz w:val="20"/>
                <w:szCs w:val="20"/>
              </w:rPr>
              <w:t xml:space="preserve"> for industry</w:t>
            </w:r>
          </w:p>
          <w:p w:rsidR="00731424" w:rsidRPr="00582F10" w:rsidRDefault="00731424" w:rsidP="00483BE5">
            <w:pPr>
              <w:rPr>
                <w:rFonts w:cs="Arial"/>
                <w:b/>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2F7C4D">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Energy Auditors and energy managers trained and provided training materials and code of good practice</w:t>
            </w:r>
          </w:p>
          <w:p w:rsidR="00731424" w:rsidRPr="00582F10" w:rsidRDefault="00731424" w:rsidP="002F7C4D">
            <w:pPr>
              <w:pStyle w:val="TableContents"/>
              <w:jc w:val="left"/>
              <w:rPr>
                <w:rFonts w:ascii="Arial" w:hAnsi="Arial" w:cs="Arial"/>
                <w:i w:val="0"/>
                <w:sz w:val="20"/>
              </w:rPr>
            </w:pPr>
          </w:p>
          <w:p w:rsidR="00731424" w:rsidRPr="00582F10" w:rsidRDefault="00731424" w:rsidP="002F7C4D">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Training course and materials designed</w:t>
            </w:r>
          </w:p>
          <w:p w:rsidR="00731424" w:rsidRPr="00582F10" w:rsidRDefault="00731424" w:rsidP="00483BE5">
            <w:pPr>
              <w:pStyle w:val="TableContents"/>
              <w:jc w:val="left"/>
              <w:rPr>
                <w:rFonts w:ascii="Arial" w:hAnsi="Arial" w:cs="Arial"/>
                <w:b/>
                <w:bCs/>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Pr>
                <w:rFonts w:ascii="Arial" w:hAnsi="Arial" w:cs="Arial"/>
                <w:i w:val="0"/>
                <w:sz w:val="20"/>
              </w:rPr>
              <w:t>Project Progress Reports</w:t>
            </w: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A30C10">
            <w:pPr>
              <w:jc w:val="left"/>
              <w:rPr>
                <w:rFonts w:cs="Arial"/>
                <w:sz w:val="20"/>
                <w:szCs w:val="20"/>
              </w:rPr>
            </w:pPr>
            <w:r w:rsidRPr="00582F10">
              <w:rPr>
                <w:rFonts w:cs="Arial"/>
                <w:sz w:val="20"/>
              </w:rPr>
              <w:br w:type="page"/>
            </w:r>
            <w:r w:rsidRPr="00582F10">
              <w:rPr>
                <w:rFonts w:cs="Arial"/>
                <w:b/>
                <w:sz w:val="20"/>
              </w:rPr>
              <w:t>4.1</w:t>
            </w:r>
            <w:r w:rsidRPr="00582F10">
              <w:rPr>
                <w:rFonts w:cs="Arial"/>
                <w:bCs/>
                <w:sz w:val="20"/>
              </w:rPr>
              <w:t xml:space="preserve">: </w:t>
            </w:r>
            <w:r w:rsidRPr="00582F10">
              <w:rPr>
                <w:rFonts w:cs="Arial"/>
                <w:sz w:val="20"/>
                <w:szCs w:val="20"/>
              </w:rPr>
              <w:t xml:space="preserve">Preliminary audits performed by </w:t>
            </w:r>
            <w:smartTag w:uri="urn:schemas-microsoft-com:office:smarttags" w:element="City">
              <w:r w:rsidRPr="00582F10">
                <w:rPr>
                  <w:rFonts w:cs="Arial"/>
                  <w:sz w:val="20"/>
                  <w:szCs w:val="20"/>
                </w:rPr>
                <w:t>Enterprise</w:t>
              </w:r>
            </w:smartTag>
            <w:r w:rsidRPr="00582F10">
              <w:rPr>
                <w:rFonts w:cs="Arial"/>
                <w:sz w:val="20"/>
                <w:szCs w:val="20"/>
              </w:rPr>
              <w:t xml:space="preserve"> </w:t>
            </w:r>
            <w:smartTag w:uri="urn:schemas-microsoft-com:office:smarttags" w:element="country-region">
              <w:smartTag w:uri="urn:schemas-microsoft-com:office:smarttags" w:element="place">
                <w:r w:rsidRPr="00582F10">
                  <w:rPr>
                    <w:rFonts w:cs="Arial"/>
                    <w:sz w:val="20"/>
                    <w:szCs w:val="20"/>
                  </w:rPr>
                  <w:t>Mauritius</w:t>
                </w:r>
              </w:smartTag>
            </w:smartTag>
            <w:r>
              <w:rPr>
                <w:rFonts w:cs="Arial"/>
                <w:sz w:val="20"/>
                <w:szCs w:val="20"/>
              </w:rPr>
              <w:t xml:space="preserve"> reviewed</w:t>
            </w:r>
          </w:p>
          <w:p w:rsidR="00731424" w:rsidRPr="00582F10" w:rsidRDefault="00731424" w:rsidP="007C5EEF">
            <w:pPr>
              <w:pStyle w:val="TableContents"/>
              <w:jc w:val="left"/>
              <w:rPr>
                <w:rFonts w:ascii="Arial" w:hAnsi="Arial" w:cs="Arial"/>
                <w:i w:val="0"/>
                <w:sz w:val="20"/>
              </w:rPr>
            </w:pP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Review ex</w:t>
            </w:r>
            <w:r>
              <w:rPr>
                <w:rFonts w:ascii="Arial" w:hAnsi="Arial" w:cs="Arial"/>
                <w:i w:val="0"/>
                <w:sz w:val="20"/>
              </w:rPr>
              <w:t>ercise will allow for energy auditing in at least 10 energy intensive industries</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Default="00731424" w:rsidP="00296BC0">
            <w:pPr>
              <w:pStyle w:val="TableContents"/>
              <w:jc w:val="left"/>
              <w:rPr>
                <w:rFonts w:ascii="Arial" w:hAnsi="Arial" w:cs="Arial"/>
                <w:i w:val="0"/>
                <w:sz w:val="20"/>
              </w:rPr>
            </w:pPr>
            <w:r w:rsidRPr="00582F10">
              <w:rPr>
                <w:rFonts w:ascii="Arial" w:hAnsi="Arial" w:cs="Arial"/>
                <w:b/>
                <w:bCs/>
                <w:i w:val="0"/>
                <w:sz w:val="20"/>
              </w:rPr>
              <w:t>Mid-term targets</w:t>
            </w:r>
            <w:r>
              <w:rPr>
                <w:rFonts w:ascii="Arial" w:hAnsi="Arial" w:cs="Arial"/>
                <w:i w:val="0"/>
                <w:sz w:val="20"/>
              </w:rPr>
              <w:t xml:space="preserve">: </w:t>
            </w:r>
          </w:p>
          <w:p w:rsidR="00731424" w:rsidRPr="00582F10" w:rsidRDefault="00731424" w:rsidP="00296BC0">
            <w:pPr>
              <w:pStyle w:val="TableContents"/>
              <w:jc w:val="left"/>
              <w:rPr>
                <w:rFonts w:ascii="Arial" w:hAnsi="Arial" w:cs="Arial"/>
                <w:i w:val="0"/>
                <w:sz w:val="20"/>
              </w:rPr>
            </w:pPr>
            <w:r>
              <w:rPr>
                <w:rFonts w:ascii="Arial" w:hAnsi="Arial" w:cs="Arial"/>
                <w:i w:val="0"/>
                <w:sz w:val="20"/>
              </w:rPr>
              <w:t>R</w:t>
            </w:r>
            <w:r w:rsidRPr="00582F10">
              <w:rPr>
                <w:rFonts w:ascii="Arial" w:hAnsi="Arial" w:cs="Arial"/>
                <w:i w:val="0"/>
                <w:sz w:val="20"/>
              </w:rPr>
              <w:t>eview exercise documented by EEMO in computerised registry of EEMO</w:t>
            </w: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Review Report</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Default="00731424" w:rsidP="00483BE5">
            <w:pPr>
              <w:pStyle w:val="TableContents"/>
              <w:jc w:val="left"/>
              <w:rPr>
                <w:rFonts w:ascii="Arial" w:hAnsi="Arial" w:cs="Arial"/>
                <w:i w:val="0"/>
                <w:sz w:val="20"/>
              </w:rPr>
            </w:pPr>
          </w:p>
          <w:p w:rsidR="00731424" w:rsidRDefault="00731424" w:rsidP="00483BE5">
            <w:pPr>
              <w:pStyle w:val="TableContents"/>
              <w:jc w:val="left"/>
              <w:rPr>
                <w:rFonts w:ascii="Arial" w:hAnsi="Arial" w:cs="Arial"/>
                <w:i w:val="0"/>
                <w:sz w:val="20"/>
              </w:rPr>
            </w:pPr>
          </w:p>
          <w:p w:rsidR="00731424"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EEMO Registry</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p w:rsidR="00731424" w:rsidRPr="00582F10" w:rsidRDefault="00731424" w:rsidP="00296BC0">
            <w:pPr>
              <w:pStyle w:val="TableContents"/>
              <w:jc w:val="left"/>
              <w:rPr>
                <w:rFonts w:ascii="Arial" w:hAnsi="Arial" w:cs="Arial"/>
                <w:i w:val="0"/>
                <w:sz w:val="20"/>
              </w:rPr>
            </w:pP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trHeight w:val="827"/>
          <w:jc w:val="center"/>
        </w:trPr>
        <w:tc>
          <w:tcPr>
            <w:tcW w:w="1317" w:type="pct"/>
            <w:tcBorders>
              <w:top w:val="single" w:sz="4" w:space="0" w:color="auto"/>
              <w:left w:val="single" w:sz="2" w:space="0" w:color="000000"/>
              <w:bottom w:val="single" w:sz="4" w:space="0" w:color="auto"/>
              <w:right w:val="single" w:sz="2" w:space="0" w:color="000000"/>
            </w:tcBorders>
          </w:tcPr>
          <w:p w:rsidR="00731424" w:rsidRDefault="00731424" w:rsidP="00A30C10">
            <w:pPr>
              <w:jc w:val="left"/>
              <w:rPr>
                <w:rFonts w:cs="Arial"/>
                <w:sz w:val="20"/>
              </w:rPr>
            </w:pPr>
            <w:r>
              <w:rPr>
                <w:rFonts w:cs="Arial"/>
                <w:b/>
                <w:sz w:val="20"/>
              </w:rPr>
              <w:t>4</w:t>
            </w:r>
            <w:r w:rsidRPr="00582F10">
              <w:rPr>
                <w:rFonts w:cs="Arial"/>
                <w:b/>
                <w:sz w:val="20"/>
              </w:rPr>
              <w:t xml:space="preserve">.2: </w:t>
            </w:r>
            <w:r w:rsidRPr="00582F10">
              <w:rPr>
                <w:rFonts w:cs="Arial"/>
                <w:sz w:val="20"/>
              </w:rPr>
              <w:t xml:space="preserve">Guidelines for energy audits in </w:t>
            </w:r>
            <w:r>
              <w:rPr>
                <w:rFonts w:cs="Arial"/>
                <w:sz w:val="20"/>
              </w:rPr>
              <w:t>selected energy intensive industries</w:t>
            </w: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9E6063">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Guidelines harmonised with code of good practice for energy auditors and energy managers and published</w:t>
            </w:r>
          </w:p>
          <w:p w:rsidR="00731424" w:rsidRPr="00582F10" w:rsidRDefault="00731424" w:rsidP="009E6063">
            <w:pPr>
              <w:pStyle w:val="TableContents"/>
              <w:jc w:val="left"/>
              <w:rPr>
                <w:rFonts w:ascii="Arial" w:hAnsi="Arial" w:cs="Arial"/>
                <w:i w:val="0"/>
                <w:sz w:val="20"/>
              </w:rPr>
            </w:pPr>
          </w:p>
          <w:p w:rsidR="00731424" w:rsidRPr="00582F10" w:rsidRDefault="00731424" w:rsidP="009E6063">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Draft guidelines discussed in workshop with stakeholders</w:t>
            </w:r>
          </w:p>
          <w:p w:rsidR="00731424" w:rsidRPr="00582F10" w:rsidRDefault="00731424" w:rsidP="00483BE5">
            <w:pPr>
              <w:pStyle w:val="TableContents"/>
              <w:jc w:val="left"/>
              <w:rPr>
                <w:rFonts w:ascii="Arial" w:hAnsi="Arial" w:cs="Arial"/>
                <w:b/>
                <w:bCs/>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Reports of guidelines</w:t>
            </w: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trHeight w:val="827"/>
          <w:jc w:val="center"/>
        </w:trPr>
        <w:tc>
          <w:tcPr>
            <w:tcW w:w="1317" w:type="pct"/>
            <w:tcBorders>
              <w:top w:val="single" w:sz="4" w:space="0" w:color="auto"/>
              <w:left w:val="single" w:sz="2" w:space="0" w:color="000000"/>
              <w:bottom w:val="single" w:sz="4" w:space="0" w:color="auto"/>
              <w:right w:val="single" w:sz="2" w:space="0" w:color="000000"/>
            </w:tcBorders>
          </w:tcPr>
          <w:p w:rsidR="00731424" w:rsidRPr="000B0F59" w:rsidRDefault="00731424" w:rsidP="00A30C10">
            <w:pPr>
              <w:jc w:val="left"/>
              <w:rPr>
                <w:rFonts w:cs="Arial"/>
                <w:b/>
                <w:sz w:val="20"/>
              </w:rPr>
            </w:pPr>
            <w:r w:rsidRPr="000B0F59">
              <w:rPr>
                <w:rFonts w:cs="Arial"/>
                <w:b/>
                <w:sz w:val="20"/>
              </w:rPr>
              <w:lastRenderedPageBreak/>
              <w:t xml:space="preserve">4.3: </w:t>
            </w:r>
            <w:r w:rsidRPr="000B0F59">
              <w:rPr>
                <w:rFonts w:cs="Arial"/>
                <w:sz w:val="20"/>
              </w:rPr>
              <w:t xml:space="preserve">Code </w:t>
            </w:r>
            <w:r>
              <w:rPr>
                <w:rFonts w:cs="Arial"/>
                <w:sz w:val="20"/>
              </w:rPr>
              <w:t>of Practice for Energy Managers in Industries</w:t>
            </w: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0B0F59">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xml:space="preserve">: </w:t>
            </w:r>
            <w:r>
              <w:rPr>
                <w:rFonts w:ascii="Arial" w:hAnsi="Arial" w:cs="Arial"/>
                <w:i w:val="0"/>
                <w:sz w:val="20"/>
              </w:rPr>
              <w:t xml:space="preserve">         Code of Practice finalised and published </w:t>
            </w:r>
          </w:p>
          <w:p w:rsidR="00731424" w:rsidRPr="00582F10" w:rsidRDefault="00731424" w:rsidP="000B0F59">
            <w:pPr>
              <w:pStyle w:val="TableContents"/>
              <w:jc w:val="left"/>
              <w:rPr>
                <w:rFonts w:ascii="Arial" w:hAnsi="Arial" w:cs="Arial"/>
                <w:i w:val="0"/>
                <w:sz w:val="20"/>
              </w:rPr>
            </w:pPr>
          </w:p>
          <w:p w:rsidR="00731424" w:rsidRPr="00582F10" w:rsidRDefault="00731424" w:rsidP="000B0F59">
            <w:pPr>
              <w:pStyle w:val="TableContents"/>
              <w:jc w:val="left"/>
              <w:rPr>
                <w:rFonts w:ascii="Arial" w:hAnsi="Arial" w:cs="Arial"/>
                <w:i w:val="0"/>
                <w:sz w:val="20"/>
              </w:rPr>
            </w:pPr>
            <w:r w:rsidRPr="00582F10">
              <w:rPr>
                <w:rFonts w:ascii="Arial" w:hAnsi="Arial" w:cs="Arial"/>
                <w:b/>
                <w:bCs/>
                <w:i w:val="0"/>
                <w:sz w:val="20"/>
              </w:rPr>
              <w:t>Mid-term targets</w:t>
            </w:r>
            <w:r>
              <w:rPr>
                <w:rFonts w:ascii="Arial" w:hAnsi="Arial" w:cs="Arial"/>
                <w:i w:val="0"/>
                <w:sz w:val="20"/>
              </w:rPr>
              <w:t>: Draft code of practice</w:t>
            </w:r>
            <w:r w:rsidRPr="00582F10">
              <w:rPr>
                <w:rFonts w:ascii="Arial" w:hAnsi="Arial" w:cs="Arial"/>
                <w:i w:val="0"/>
                <w:sz w:val="20"/>
              </w:rPr>
              <w:t xml:space="preserve"> discussed in workshop with stakeholders</w:t>
            </w:r>
          </w:p>
          <w:p w:rsidR="00731424" w:rsidRPr="00582F10" w:rsidRDefault="00731424" w:rsidP="009E6063">
            <w:pPr>
              <w:pStyle w:val="TableContents"/>
              <w:jc w:val="left"/>
              <w:rPr>
                <w:rFonts w:ascii="Arial" w:hAnsi="Arial" w:cs="Arial"/>
                <w:b/>
                <w:bCs/>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Pr>
                <w:rFonts w:ascii="Arial" w:hAnsi="Arial" w:cs="Arial"/>
                <w:i w:val="0"/>
                <w:sz w:val="20"/>
              </w:rPr>
              <w:t>Copy of Code of Practice</w:t>
            </w: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trHeight w:val="1097"/>
          <w:jc w:val="center"/>
        </w:trPr>
        <w:tc>
          <w:tcPr>
            <w:tcW w:w="1317" w:type="pct"/>
            <w:tcBorders>
              <w:top w:val="single" w:sz="4" w:space="0" w:color="auto"/>
              <w:left w:val="single" w:sz="2" w:space="0" w:color="000000"/>
              <w:bottom w:val="single" w:sz="4" w:space="0" w:color="auto"/>
              <w:right w:val="single" w:sz="2" w:space="0" w:color="000000"/>
            </w:tcBorders>
          </w:tcPr>
          <w:p w:rsidR="00731424" w:rsidRPr="00582F10" w:rsidRDefault="00731424" w:rsidP="00DB0748">
            <w:pPr>
              <w:jc w:val="left"/>
              <w:rPr>
                <w:rFonts w:cs="Arial"/>
                <w:i/>
                <w:sz w:val="20"/>
              </w:rPr>
            </w:pPr>
            <w:r w:rsidRPr="00582F10">
              <w:rPr>
                <w:rFonts w:cs="Arial"/>
                <w:b/>
                <w:sz w:val="20"/>
              </w:rPr>
              <w:t>5.1:</w:t>
            </w:r>
            <w:r w:rsidRPr="00582F10">
              <w:rPr>
                <w:rFonts w:cs="Arial"/>
                <w:sz w:val="20"/>
              </w:rPr>
              <w:t xml:space="preserve"> </w:t>
            </w:r>
            <w:r w:rsidRPr="00582F10">
              <w:rPr>
                <w:rFonts w:cs="Arial"/>
                <w:sz w:val="20"/>
                <w:szCs w:val="20"/>
              </w:rPr>
              <w:t>Elaboration and implementation of a monitoring and evaluation plan as per UNDP requirements</w:t>
            </w: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6F7748">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Project completion report</w:t>
            </w:r>
          </w:p>
          <w:p w:rsidR="00731424" w:rsidRDefault="00731424" w:rsidP="006F7748">
            <w:pPr>
              <w:pStyle w:val="TableContents"/>
              <w:jc w:val="left"/>
              <w:rPr>
                <w:rFonts w:ascii="Arial" w:hAnsi="Arial" w:cs="Arial"/>
                <w:i w:val="0"/>
                <w:sz w:val="20"/>
              </w:rPr>
            </w:pPr>
          </w:p>
          <w:p w:rsidR="00731424" w:rsidRDefault="00731424" w:rsidP="006F7748">
            <w:pPr>
              <w:pStyle w:val="TableContents"/>
              <w:jc w:val="left"/>
              <w:rPr>
                <w:rFonts w:ascii="Arial" w:hAnsi="Arial" w:cs="Arial"/>
                <w:i w:val="0"/>
                <w:sz w:val="20"/>
              </w:rPr>
            </w:pPr>
          </w:p>
          <w:p w:rsidR="00731424" w:rsidRPr="00582F10" w:rsidRDefault="00731424" w:rsidP="006F7748">
            <w:pPr>
              <w:pStyle w:val="TableContents"/>
              <w:jc w:val="left"/>
              <w:rPr>
                <w:rFonts w:ascii="Arial" w:hAnsi="Arial" w:cs="Arial"/>
                <w:i w:val="0"/>
                <w:sz w:val="20"/>
              </w:rPr>
            </w:pPr>
          </w:p>
          <w:p w:rsidR="00731424" w:rsidRPr="00582F10" w:rsidRDefault="00731424" w:rsidP="006F7748">
            <w:pPr>
              <w:pStyle w:val="TableContents"/>
              <w:jc w:val="left"/>
              <w:rPr>
                <w:rFonts w:ascii="Arial" w:hAnsi="Arial" w:cs="Arial"/>
                <w:b/>
                <w:bCs/>
                <w:i w:val="0"/>
                <w:sz w:val="20"/>
              </w:rPr>
            </w:pPr>
            <w:r w:rsidRPr="00582F10">
              <w:rPr>
                <w:rFonts w:ascii="Arial" w:hAnsi="Arial" w:cs="Arial"/>
                <w:b/>
                <w:bCs/>
                <w:i w:val="0"/>
                <w:sz w:val="20"/>
              </w:rPr>
              <w:t>Mid-term targets</w:t>
            </w:r>
            <w:r>
              <w:rPr>
                <w:rFonts w:ascii="Arial" w:hAnsi="Arial" w:cs="Arial"/>
                <w:i w:val="0"/>
                <w:sz w:val="20"/>
              </w:rPr>
              <w:t xml:space="preserve">: </w:t>
            </w:r>
            <w:r w:rsidRPr="00582F10">
              <w:rPr>
                <w:rFonts w:ascii="Arial" w:hAnsi="Arial" w:cs="Arial"/>
                <w:i w:val="0"/>
                <w:sz w:val="20"/>
              </w:rPr>
              <w:t>quarter</w:t>
            </w:r>
            <w:r>
              <w:rPr>
                <w:rFonts w:ascii="Arial" w:hAnsi="Arial" w:cs="Arial"/>
                <w:i w:val="0"/>
                <w:sz w:val="20"/>
              </w:rPr>
              <w:t>ly</w:t>
            </w:r>
            <w:r w:rsidRPr="00582F10">
              <w:rPr>
                <w:rFonts w:ascii="Arial" w:hAnsi="Arial" w:cs="Arial"/>
                <w:i w:val="0"/>
                <w:sz w:val="20"/>
              </w:rPr>
              <w:t xml:space="preserve"> reports</w:t>
            </w:r>
            <w:r>
              <w:rPr>
                <w:rFonts w:ascii="Arial" w:hAnsi="Arial" w:cs="Arial"/>
                <w:i w:val="0"/>
                <w:sz w:val="20"/>
              </w:rPr>
              <w:t>, annual project review (APR), project implementation report (PIR)</w:t>
            </w:r>
          </w:p>
        </w:tc>
        <w:tc>
          <w:tcPr>
            <w:tcW w:w="1236" w:type="pct"/>
            <w:tcBorders>
              <w:top w:val="single" w:sz="4" w:space="0" w:color="auto"/>
              <w:left w:val="single" w:sz="2" w:space="0" w:color="000000"/>
              <w:bottom w:val="single" w:sz="4" w:space="0" w:color="auto"/>
              <w:right w:val="single" w:sz="2" w:space="0" w:color="000000"/>
            </w:tcBorders>
          </w:tcPr>
          <w:p w:rsidR="00731424" w:rsidRDefault="00731424" w:rsidP="00483BE5">
            <w:pPr>
              <w:pStyle w:val="TableContents"/>
              <w:jc w:val="left"/>
              <w:rPr>
                <w:rFonts w:ascii="Arial" w:hAnsi="Arial" w:cs="Arial"/>
                <w:i w:val="0"/>
                <w:sz w:val="20"/>
              </w:rPr>
            </w:pPr>
            <w:r>
              <w:rPr>
                <w:rFonts w:ascii="Arial" w:hAnsi="Arial" w:cs="Arial"/>
                <w:i w:val="0"/>
                <w:sz w:val="20"/>
              </w:rPr>
              <w:t xml:space="preserve">All </w:t>
            </w:r>
            <w:r w:rsidRPr="00582F10">
              <w:rPr>
                <w:rFonts w:ascii="Arial" w:hAnsi="Arial" w:cs="Arial"/>
                <w:i w:val="0"/>
                <w:sz w:val="20"/>
              </w:rPr>
              <w:t>Reports</w:t>
            </w:r>
            <w:r>
              <w:rPr>
                <w:rFonts w:ascii="Arial" w:hAnsi="Arial" w:cs="Arial"/>
                <w:i w:val="0"/>
                <w:sz w:val="20"/>
              </w:rPr>
              <w:t>, except quarterly, submitted to UNDP</w:t>
            </w:r>
            <w:r w:rsidRPr="00582F10">
              <w:rPr>
                <w:rFonts w:ascii="Arial" w:hAnsi="Arial" w:cs="Arial"/>
                <w:i w:val="0"/>
                <w:sz w:val="20"/>
              </w:rPr>
              <w:t xml:space="preserve"> and AOSIS Secretariat</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Quarter</w:t>
            </w:r>
            <w:r>
              <w:rPr>
                <w:rFonts w:ascii="Arial" w:hAnsi="Arial" w:cs="Arial"/>
                <w:i w:val="0"/>
                <w:sz w:val="20"/>
              </w:rPr>
              <w:t xml:space="preserve">ly reports submitted to </w:t>
            </w:r>
            <w:smartTag w:uri="urn:schemas-microsoft-com:office:smarttags" w:element="place">
              <w:smartTag w:uri="urn:schemas-microsoft-com:office:smarttags" w:element="City">
                <w:r w:rsidRPr="00582F10">
                  <w:rPr>
                    <w:rFonts w:ascii="Arial" w:hAnsi="Arial" w:cs="Arial"/>
                    <w:i w:val="0"/>
                    <w:sz w:val="20"/>
                  </w:rPr>
                  <w:t>UNDP</w:t>
                </w:r>
              </w:smartTag>
              <w:r>
                <w:rPr>
                  <w:rFonts w:ascii="Arial" w:hAnsi="Arial" w:cs="Arial"/>
                  <w:i w:val="0"/>
                  <w:sz w:val="20"/>
                </w:rPr>
                <w:t xml:space="preserve"> </w:t>
              </w:r>
              <w:smartTag w:uri="urn:schemas-microsoft-com:office:smarttags" w:element="State">
                <w:r>
                  <w:rPr>
                    <w:rFonts w:ascii="Arial" w:hAnsi="Arial" w:cs="Arial"/>
                    <w:i w:val="0"/>
                    <w:sz w:val="20"/>
                  </w:rPr>
                  <w:t>CO</w:t>
                </w:r>
              </w:smartTag>
            </w:smartTag>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r w:rsidR="00731424" w:rsidRPr="00582F10">
        <w:trPr>
          <w:cantSplit/>
          <w:jc w:val="center"/>
        </w:trPr>
        <w:tc>
          <w:tcPr>
            <w:tcW w:w="1317" w:type="pct"/>
            <w:tcBorders>
              <w:top w:val="single" w:sz="4" w:space="0" w:color="auto"/>
              <w:left w:val="single" w:sz="2" w:space="0" w:color="000000"/>
              <w:bottom w:val="single" w:sz="4" w:space="0" w:color="auto"/>
              <w:right w:val="single" w:sz="2" w:space="0" w:color="000000"/>
            </w:tcBorders>
          </w:tcPr>
          <w:p w:rsidR="00731424" w:rsidRDefault="00731424">
            <w:pPr>
              <w:rPr>
                <w:rFonts w:cs="Arial"/>
                <w:i/>
                <w:sz w:val="20"/>
              </w:rPr>
            </w:pPr>
            <w:r w:rsidRPr="00582F10">
              <w:rPr>
                <w:rFonts w:cs="Arial"/>
                <w:i/>
                <w:sz w:val="20"/>
              </w:rPr>
              <w:br w:type="page"/>
            </w:r>
            <w:r>
              <w:rPr>
                <w:rFonts w:cs="Arial"/>
                <w:b/>
                <w:sz w:val="20"/>
              </w:rPr>
              <w:t>5.2</w:t>
            </w:r>
            <w:r w:rsidRPr="00582F10">
              <w:rPr>
                <w:rFonts w:cs="Arial"/>
                <w:b/>
                <w:sz w:val="20"/>
              </w:rPr>
              <w:t>:</w:t>
            </w:r>
            <w:r w:rsidRPr="00582F10">
              <w:rPr>
                <w:rFonts w:cs="Arial"/>
                <w:sz w:val="20"/>
              </w:rPr>
              <w:t xml:space="preserve"> </w:t>
            </w:r>
            <w:r w:rsidRPr="00582F10">
              <w:rPr>
                <w:rFonts w:cs="Arial"/>
                <w:sz w:val="20"/>
                <w:szCs w:val="20"/>
              </w:rPr>
              <w:t>Lessons learned</w:t>
            </w:r>
            <w:r>
              <w:rPr>
                <w:rFonts w:cs="Arial"/>
                <w:sz w:val="20"/>
                <w:szCs w:val="20"/>
              </w:rPr>
              <w:t xml:space="preserve"> and</w:t>
            </w:r>
            <w:r w:rsidRPr="00582F10">
              <w:rPr>
                <w:rFonts w:cs="Arial"/>
                <w:sz w:val="20"/>
                <w:szCs w:val="20"/>
              </w:rPr>
              <w:t xml:space="preserve"> disseminated</w:t>
            </w:r>
          </w:p>
        </w:tc>
        <w:tc>
          <w:tcPr>
            <w:tcW w:w="1369"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sidRPr="00582F10">
              <w:rPr>
                <w:rFonts w:ascii="Arial" w:hAnsi="Arial" w:cs="Arial"/>
                <w:b/>
                <w:bCs/>
                <w:i w:val="0"/>
                <w:sz w:val="20"/>
              </w:rPr>
              <w:t>End-term targets</w:t>
            </w:r>
            <w:r w:rsidRPr="00582F10">
              <w:rPr>
                <w:rFonts w:ascii="Arial" w:hAnsi="Arial" w:cs="Arial"/>
                <w:i w:val="0"/>
                <w:sz w:val="20"/>
              </w:rPr>
              <w:t>: Consolidated report of all publications</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b/>
                <w:bCs/>
                <w:i w:val="0"/>
                <w:sz w:val="20"/>
              </w:rPr>
              <w:t>Mid-term targets</w:t>
            </w:r>
            <w:r w:rsidRPr="00582F10">
              <w:rPr>
                <w:rFonts w:ascii="Arial" w:hAnsi="Arial" w:cs="Arial"/>
                <w:i w:val="0"/>
                <w:sz w:val="20"/>
              </w:rPr>
              <w:t>: A</w:t>
            </w:r>
            <w:r>
              <w:rPr>
                <w:rFonts w:ascii="Arial" w:hAnsi="Arial" w:cs="Arial"/>
                <w:i w:val="0"/>
                <w:sz w:val="20"/>
              </w:rPr>
              <w:t>t</w:t>
            </w:r>
            <w:r w:rsidRPr="00582F10">
              <w:rPr>
                <w:rFonts w:ascii="Arial" w:hAnsi="Arial" w:cs="Arial"/>
                <w:i w:val="0"/>
                <w:sz w:val="20"/>
              </w:rPr>
              <w:t xml:space="preserve"> least two publications</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p>
        </w:tc>
        <w:tc>
          <w:tcPr>
            <w:tcW w:w="1236" w:type="pct"/>
            <w:tcBorders>
              <w:top w:val="single" w:sz="4" w:space="0" w:color="auto"/>
              <w:left w:val="single" w:sz="2" w:space="0" w:color="000000"/>
              <w:bottom w:val="single" w:sz="4" w:space="0" w:color="auto"/>
              <w:right w:val="single" w:sz="2" w:space="0" w:color="000000"/>
            </w:tcBorders>
          </w:tcPr>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Consolidated report available on line at EEMO</w:t>
            </w:r>
          </w:p>
          <w:p w:rsidR="00731424" w:rsidRPr="00582F10" w:rsidRDefault="00731424" w:rsidP="00483BE5">
            <w:pPr>
              <w:pStyle w:val="TableContents"/>
              <w:jc w:val="left"/>
              <w:rPr>
                <w:rFonts w:ascii="Arial" w:hAnsi="Arial" w:cs="Arial"/>
                <w:i w:val="0"/>
                <w:sz w:val="20"/>
              </w:rPr>
            </w:pPr>
          </w:p>
          <w:p w:rsidR="00731424" w:rsidRPr="00582F10" w:rsidRDefault="00731424" w:rsidP="00483BE5">
            <w:pPr>
              <w:pStyle w:val="TableContents"/>
              <w:jc w:val="left"/>
              <w:rPr>
                <w:rFonts w:ascii="Arial" w:hAnsi="Arial" w:cs="Arial"/>
                <w:i w:val="0"/>
                <w:sz w:val="20"/>
              </w:rPr>
            </w:pPr>
            <w:r w:rsidRPr="00582F10">
              <w:rPr>
                <w:rFonts w:ascii="Arial" w:hAnsi="Arial" w:cs="Arial"/>
                <w:i w:val="0"/>
                <w:sz w:val="20"/>
              </w:rPr>
              <w:t>Technical publications available online at EEMO</w:t>
            </w:r>
          </w:p>
        </w:tc>
        <w:tc>
          <w:tcPr>
            <w:tcW w:w="1078" w:type="pct"/>
            <w:tcBorders>
              <w:left w:val="single" w:sz="2" w:space="0" w:color="000000"/>
              <w:bottom w:val="single" w:sz="4" w:space="0" w:color="auto"/>
              <w:right w:val="single" w:sz="2" w:space="0" w:color="000000"/>
            </w:tcBorders>
          </w:tcPr>
          <w:p w:rsidR="00731424" w:rsidRPr="00582F10" w:rsidRDefault="00731424" w:rsidP="00BB0531">
            <w:pPr>
              <w:pStyle w:val="TableContents"/>
              <w:jc w:val="left"/>
              <w:rPr>
                <w:rFonts w:ascii="Arial" w:hAnsi="Arial" w:cs="Arial"/>
                <w:i w:val="0"/>
                <w:sz w:val="20"/>
              </w:rPr>
            </w:pPr>
          </w:p>
        </w:tc>
      </w:tr>
    </w:tbl>
    <w:p w:rsidR="008F1069" w:rsidRDefault="008F1069" w:rsidP="000C4DDD">
      <w:pPr>
        <w:rPr>
          <w:rFonts w:cs="Arial"/>
        </w:rPr>
      </w:pPr>
    </w:p>
    <w:p w:rsidR="00C060AE" w:rsidRDefault="00C060AE" w:rsidP="000C4DDD">
      <w:pPr>
        <w:rPr>
          <w:rFonts w:cs="Arial"/>
        </w:rPr>
      </w:pPr>
    </w:p>
    <w:p w:rsidR="00C060AE" w:rsidRDefault="00C060AE" w:rsidP="000C4DDD">
      <w:pPr>
        <w:rPr>
          <w:rFonts w:cs="Arial"/>
        </w:rPr>
      </w:pPr>
    </w:p>
    <w:p w:rsidR="00C060AE" w:rsidRDefault="00C060AE">
      <w:pPr>
        <w:spacing w:after="0"/>
        <w:jc w:val="left"/>
        <w:rPr>
          <w:rFonts w:cs="Arial"/>
        </w:rPr>
      </w:pPr>
      <w:r>
        <w:rPr>
          <w:rFonts w:cs="Arial"/>
        </w:rPr>
        <w:br w:type="page"/>
      </w:r>
    </w:p>
    <w:p w:rsidR="00C060AE" w:rsidRPr="00DC4B65" w:rsidRDefault="00C745E1" w:rsidP="00C060AE">
      <w:pPr>
        <w:tabs>
          <w:tab w:val="left" w:pos="1620"/>
        </w:tabs>
        <w:ind w:left="1620" w:hanging="1620"/>
        <w:jc w:val="left"/>
        <w:rPr>
          <w:rFonts w:ascii="Times New Roman Bold" w:hAnsi="Times New Roman Bold"/>
          <w:b/>
          <w:smallCaps/>
          <w:sz w:val="28"/>
          <w:szCs w:val="28"/>
        </w:rPr>
      </w:pPr>
      <w:r w:rsidRPr="00C745E1">
        <w:rPr>
          <w:rFonts w:cs="Arial"/>
          <w:b/>
          <w:smallCaps/>
          <w:sz w:val="28"/>
          <w:szCs w:val="28"/>
        </w:rPr>
        <w:lastRenderedPageBreak/>
        <w:t xml:space="preserve">Annex </w:t>
      </w:r>
      <w:r w:rsidR="00016395">
        <w:rPr>
          <w:rFonts w:cs="Arial"/>
          <w:b/>
          <w:smallCaps/>
          <w:sz w:val="28"/>
          <w:szCs w:val="28"/>
        </w:rPr>
        <w:t>D</w:t>
      </w:r>
      <w:r w:rsidRPr="00C745E1">
        <w:rPr>
          <w:rFonts w:ascii="Times New Roman Bold" w:hAnsi="Times New Roman Bold"/>
          <w:b/>
          <w:smallCaps/>
          <w:sz w:val="28"/>
          <w:szCs w:val="28"/>
        </w:rPr>
        <w:tab/>
      </w:r>
      <w:r w:rsidRPr="00C745E1">
        <w:rPr>
          <w:rFonts w:cs="Arial"/>
          <w:b/>
          <w:smallCaps/>
          <w:sz w:val="28"/>
          <w:szCs w:val="28"/>
        </w:rPr>
        <w:t xml:space="preserve">Terms of Reference of project staff (Project management unit) and </w:t>
      </w:r>
      <w:r w:rsidR="000A6007">
        <w:rPr>
          <w:rFonts w:cs="Arial"/>
          <w:b/>
          <w:smallCaps/>
          <w:sz w:val="28"/>
          <w:szCs w:val="28"/>
        </w:rPr>
        <w:t xml:space="preserve">National </w:t>
      </w:r>
      <w:r w:rsidRPr="00C745E1">
        <w:rPr>
          <w:rFonts w:cs="Arial"/>
          <w:b/>
          <w:smallCaps/>
          <w:sz w:val="28"/>
          <w:szCs w:val="28"/>
        </w:rPr>
        <w:t>Steering Committee</w:t>
      </w:r>
    </w:p>
    <w:p w:rsidR="00C060AE" w:rsidRDefault="00C060AE" w:rsidP="00C060AE">
      <w:pPr>
        <w:tabs>
          <w:tab w:val="left" w:pos="1620"/>
        </w:tabs>
        <w:ind w:left="1620" w:hanging="1620"/>
        <w:jc w:val="left"/>
        <w:rPr>
          <w:rFonts w:ascii="Times New Roman Bold" w:hAnsi="Times New Roman Bold"/>
          <w:b/>
          <w:smallCaps/>
          <w:sz w:val="28"/>
          <w:szCs w:val="28"/>
        </w:rPr>
      </w:pPr>
    </w:p>
    <w:p w:rsidR="00120DE4" w:rsidRDefault="00C745E1">
      <w:pPr>
        <w:tabs>
          <w:tab w:val="left" w:pos="0"/>
        </w:tabs>
        <w:rPr>
          <w:rFonts w:cs="Arial"/>
          <w:szCs w:val="22"/>
          <w:lang w:val="en-US"/>
        </w:rPr>
      </w:pPr>
      <w:r w:rsidRPr="00C745E1">
        <w:rPr>
          <w:rFonts w:cs="Arial"/>
          <w:szCs w:val="22"/>
        </w:rPr>
        <w:t xml:space="preserve">The </w:t>
      </w:r>
      <w:r w:rsidRPr="00C745E1">
        <w:rPr>
          <w:rFonts w:cs="Arial"/>
          <w:b/>
          <w:szCs w:val="22"/>
        </w:rPr>
        <w:t xml:space="preserve">National Project Director </w:t>
      </w:r>
      <w:r w:rsidRPr="00C745E1">
        <w:rPr>
          <w:rFonts w:cs="Arial"/>
          <w:szCs w:val="22"/>
          <w:lang w:val="en-US"/>
        </w:rPr>
        <w:t xml:space="preserve">will be a high-level member of the Governmental executing agency and will be responsible at the highest level for ensuring that the project implementation follows national policy and standards. This is a part time position continuing for the duration of the project. He or she will dedicate approximately 20% of their time to the project and will report directly to the </w:t>
      </w:r>
      <w:r w:rsidR="00DC4B65">
        <w:rPr>
          <w:rFonts w:cs="Arial"/>
          <w:szCs w:val="22"/>
          <w:lang w:val="en-US"/>
        </w:rPr>
        <w:t>National</w:t>
      </w:r>
      <w:r w:rsidRPr="00C745E1">
        <w:rPr>
          <w:rFonts w:cs="Arial"/>
          <w:szCs w:val="22"/>
          <w:lang w:val="en-US"/>
        </w:rPr>
        <w:t xml:space="preserve"> Steering Committee.  Key tasks will be:</w:t>
      </w:r>
    </w:p>
    <w:p w:rsidR="00120DE4" w:rsidRDefault="00C745E1">
      <w:pPr>
        <w:numPr>
          <w:ilvl w:val="0"/>
          <w:numId w:val="55"/>
        </w:numPr>
        <w:tabs>
          <w:tab w:val="clear" w:pos="776"/>
          <w:tab w:val="left" w:pos="360"/>
        </w:tabs>
        <w:spacing w:after="0" w:line="264" w:lineRule="auto"/>
        <w:ind w:left="360"/>
        <w:rPr>
          <w:rFonts w:cs="Arial"/>
          <w:szCs w:val="22"/>
          <w:lang w:val="en-US"/>
        </w:rPr>
      </w:pPr>
      <w:r w:rsidRPr="00C745E1">
        <w:rPr>
          <w:rFonts w:cs="Arial"/>
          <w:szCs w:val="22"/>
        </w:rPr>
        <w:t>To have overall responsibility for the implementation of the Project</w:t>
      </w:r>
    </w:p>
    <w:p w:rsidR="00120DE4" w:rsidRDefault="00C745E1">
      <w:pPr>
        <w:numPr>
          <w:ilvl w:val="0"/>
          <w:numId w:val="55"/>
        </w:numPr>
        <w:tabs>
          <w:tab w:val="clear" w:pos="776"/>
          <w:tab w:val="left" w:pos="360"/>
        </w:tabs>
        <w:spacing w:after="0" w:line="264" w:lineRule="auto"/>
        <w:ind w:left="360"/>
        <w:rPr>
          <w:rFonts w:cs="Arial"/>
          <w:b/>
          <w:szCs w:val="22"/>
          <w:lang w:val="en-US"/>
        </w:rPr>
      </w:pPr>
      <w:r w:rsidRPr="00C745E1">
        <w:rPr>
          <w:rFonts w:cs="Arial"/>
          <w:szCs w:val="22"/>
          <w:lang w:val="en-US"/>
        </w:rPr>
        <w:t xml:space="preserve">To supervise the Project </w:t>
      </w:r>
      <w:r w:rsidRPr="00C745E1">
        <w:rPr>
          <w:rFonts w:cs="Arial"/>
          <w:szCs w:val="22"/>
          <w:lang w:val="en-US" w:eastAsia="ja-JP"/>
        </w:rPr>
        <w:t>Manager</w:t>
      </w:r>
      <w:r w:rsidRPr="00C745E1">
        <w:rPr>
          <w:rFonts w:cs="Arial"/>
          <w:szCs w:val="22"/>
          <w:lang w:val="en-US"/>
        </w:rPr>
        <w:t xml:space="preserve"> through meetings at regular intervals to receive project progress reports and provide guidance on policy issues</w:t>
      </w:r>
    </w:p>
    <w:p w:rsidR="00120DE4" w:rsidRDefault="00C745E1">
      <w:pPr>
        <w:numPr>
          <w:ilvl w:val="0"/>
          <w:numId w:val="55"/>
        </w:numPr>
        <w:tabs>
          <w:tab w:val="clear" w:pos="776"/>
          <w:tab w:val="left" w:pos="360"/>
        </w:tabs>
        <w:spacing w:after="0" w:line="264" w:lineRule="auto"/>
        <w:ind w:left="360"/>
        <w:rPr>
          <w:rFonts w:cs="Arial"/>
          <w:b/>
          <w:szCs w:val="22"/>
          <w:lang w:val="en-US"/>
        </w:rPr>
      </w:pPr>
      <w:r w:rsidRPr="00C745E1">
        <w:rPr>
          <w:rFonts w:cs="Arial"/>
          <w:szCs w:val="22"/>
          <w:lang w:val="en-US"/>
        </w:rPr>
        <w:t xml:space="preserve">For </w:t>
      </w:r>
      <w:r w:rsidRPr="00C745E1">
        <w:rPr>
          <w:rFonts w:cs="Arial"/>
        </w:rPr>
        <w:t>certifying the Work plan, Financial Reports and Request for advance of funds under the project, ensuring their accuracy and in accordance with the project document; the NPD shall be the authorized signatory for contracting services under the project following endorsement by the Government and UNDP</w:t>
      </w:r>
    </w:p>
    <w:p w:rsidR="00120DE4" w:rsidRDefault="00C745E1">
      <w:pPr>
        <w:numPr>
          <w:ilvl w:val="0"/>
          <w:numId w:val="55"/>
        </w:numPr>
        <w:tabs>
          <w:tab w:val="clear" w:pos="776"/>
          <w:tab w:val="left" w:pos="360"/>
        </w:tabs>
        <w:spacing w:after="0" w:line="264" w:lineRule="auto"/>
        <w:ind w:left="360"/>
        <w:rPr>
          <w:rFonts w:cs="Arial"/>
          <w:b/>
          <w:szCs w:val="22"/>
          <w:lang w:val="en-US"/>
        </w:rPr>
      </w:pPr>
      <w:r w:rsidRPr="00C745E1">
        <w:rPr>
          <w:rFonts w:cs="Arial"/>
          <w:szCs w:val="22"/>
          <w:lang w:val="en-US"/>
        </w:rPr>
        <w:t>To chair the Steering Committee and represent the project at the tripartite meetings</w:t>
      </w:r>
    </w:p>
    <w:p w:rsidR="00120DE4" w:rsidRDefault="00C745E1">
      <w:pPr>
        <w:numPr>
          <w:ilvl w:val="0"/>
          <w:numId w:val="55"/>
        </w:numPr>
        <w:tabs>
          <w:tab w:val="clear" w:pos="776"/>
          <w:tab w:val="left" w:pos="360"/>
        </w:tabs>
        <w:spacing w:after="0" w:line="264" w:lineRule="auto"/>
        <w:ind w:left="360"/>
        <w:rPr>
          <w:rFonts w:cs="Arial"/>
          <w:b/>
          <w:szCs w:val="22"/>
          <w:lang w:val="en-US"/>
        </w:rPr>
      </w:pPr>
      <w:r w:rsidRPr="00C745E1">
        <w:rPr>
          <w:rFonts w:cs="Arial"/>
          <w:szCs w:val="22"/>
          <w:lang w:val="en-US"/>
        </w:rPr>
        <w:t xml:space="preserve">To take the lead in developing linkages with the relevant baseline programmes regarding energy efficiency in </w:t>
      </w:r>
      <w:smartTag w:uri="urn:schemas-microsoft-com:office:smarttags" w:element="country-region">
        <w:smartTag w:uri="urn:schemas-microsoft-com:office:smarttags" w:element="place">
          <w:r w:rsidRPr="00C745E1">
            <w:rPr>
              <w:rFonts w:cs="Arial"/>
              <w:szCs w:val="22"/>
              <w:lang w:val="en-US"/>
            </w:rPr>
            <w:t>Mauritius</w:t>
          </w:r>
        </w:smartTag>
      </w:smartTag>
      <w:r w:rsidRPr="00C745E1">
        <w:rPr>
          <w:rFonts w:cs="Arial"/>
          <w:szCs w:val="22"/>
          <w:lang w:val="en-US"/>
        </w:rPr>
        <w:t xml:space="preserve"> maximizing complementarities. </w:t>
      </w:r>
    </w:p>
    <w:p w:rsidR="00120DE4" w:rsidRDefault="00C745E1">
      <w:pPr>
        <w:numPr>
          <w:ilvl w:val="0"/>
          <w:numId w:val="55"/>
        </w:numPr>
        <w:tabs>
          <w:tab w:val="clear" w:pos="776"/>
          <w:tab w:val="left" w:pos="360"/>
        </w:tabs>
        <w:spacing w:after="0" w:line="264" w:lineRule="auto"/>
        <w:ind w:left="360"/>
        <w:rPr>
          <w:rFonts w:cs="Arial"/>
          <w:b/>
          <w:szCs w:val="22"/>
          <w:lang w:val="en-US"/>
        </w:rPr>
      </w:pPr>
      <w:r w:rsidRPr="00C745E1">
        <w:rPr>
          <w:rFonts w:cs="Arial"/>
          <w:szCs w:val="22"/>
          <w:lang w:val="en-US"/>
        </w:rPr>
        <w:t xml:space="preserve">He or she will also represent the project at high-level national and international meetings and will keep the Minister of Public Utilities updated on project advances and challenges as needed. </w:t>
      </w:r>
    </w:p>
    <w:p w:rsidR="00120DE4" w:rsidRDefault="00120DE4">
      <w:pPr>
        <w:tabs>
          <w:tab w:val="left" w:pos="360"/>
        </w:tabs>
        <w:rPr>
          <w:rFonts w:cs="Arial"/>
          <w:szCs w:val="22"/>
          <w:lang w:val="en-US"/>
        </w:rPr>
      </w:pPr>
    </w:p>
    <w:p w:rsidR="00120DE4" w:rsidRDefault="00C745E1">
      <w:pPr>
        <w:tabs>
          <w:tab w:val="left" w:pos="360"/>
        </w:tabs>
        <w:rPr>
          <w:rFonts w:cs="Arial"/>
          <w:szCs w:val="22"/>
        </w:rPr>
      </w:pPr>
      <w:r w:rsidRPr="00C745E1">
        <w:rPr>
          <w:rFonts w:cs="Arial"/>
          <w:szCs w:val="22"/>
          <w:lang w:val="en-US"/>
        </w:rPr>
        <w:t xml:space="preserve">The </w:t>
      </w:r>
      <w:r w:rsidRPr="00C745E1">
        <w:rPr>
          <w:rFonts w:cs="Arial"/>
          <w:b/>
          <w:szCs w:val="22"/>
          <w:lang w:val="en-US"/>
        </w:rPr>
        <w:t>Project Manager</w:t>
      </w:r>
      <w:r w:rsidRPr="00C745E1">
        <w:rPr>
          <w:rFonts w:cs="Arial"/>
          <w:szCs w:val="22"/>
          <w:lang w:val="en-US"/>
        </w:rPr>
        <w:t xml:space="preserve"> </w:t>
      </w:r>
      <w:r w:rsidRPr="00C745E1">
        <w:rPr>
          <w:rFonts w:cs="Arial"/>
          <w:szCs w:val="22"/>
        </w:rPr>
        <w:t>will be responsible for the overall management and coordination of the project activities.  He/she shall report to the National Director.</w:t>
      </w:r>
      <w:r w:rsidRPr="00C745E1">
        <w:rPr>
          <w:rFonts w:cs="Arial"/>
          <w:b/>
          <w:szCs w:val="22"/>
        </w:rPr>
        <w:t xml:space="preserve"> </w:t>
      </w:r>
      <w:r w:rsidRPr="00C745E1">
        <w:rPr>
          <w:rFonts w:cs="Arial"/>
          <w:szCs w:val="22"/>
        </w:rPr>
        <w:t xml:space="preserve">This is a full-time position for the duration of the project. He/she will manage and provide supervision of project implementation liaising directly with the Project Director, Members of the </w:t>
      </w:r>
      <w:r w:rsidR="00DC4B65">
        <w:rPr>
          <w:rFonts w:cs="Arial"/>
          <w:szCs w:val="22"/>
        </w:rPr>
        <w:t>National Steering Committee</w:t>
      </w:r>
      <w:r w:rsidRPr="00C745E1">
        <w:rPr>
          <w:rFonts w:cs="Arial"/>
          <w:szCs w:val="22"/>
        </w:rPr>
        <w:t>, the Implementing Agency, and co-funders.  He/she will undertake yearly operational planning and provide guidance on its day-to-day implementation. In doing this</w:t>
      </w:r>
      <w:r w:rsidR="008121DE">
        <w:rPr>
          <w:rFonts w:cs="Arial"/>
          <w:szCs w:val="22"/>
        </w:rPr>
        <w:t>,</w:t>
      </w:r>
      <w:r w:rsidRPr="00C745E1">
        <w:rPr>
          <w:rFonts w:cs="Arial"/>
          <w:szCs w:val="22"/>
        </w:rPr>
        <w:t xml:space="preserve"> he/she shall be responsible for the effective and efficient implementation of the project activities to achieve stated objectives and for all substantive and managerial reports from the Project.  Further key responsibilities include:</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 xml:space="preserve">Preparing a detailed annual work plan for the project; </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Work closely with project partners to closely coordinate all the actors involved with achieving Project Outcomes, Outputs and Activities;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Mobilize all project inputs in accordance with UNDP procedures for nationally executed projects;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Finalize the ToRs for the consultants and subcontractors;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Coordinate the recruitment and selection of project personnel;</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Supervise and coordinate the work of all project staff, consultants and sub-contractors;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 xml:space="preserve">Supervise the work of all PMU staff, including national staff; </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Prepare and revise project work and financial plans, as required Government and UNDP;</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Manage procurement of goods and services, including preparation of bidding documents, under UNDP’s and required government’s guidelines and oversight of contracts;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Ensure proper management of funds consistent with UNDP requirements, and budget planning and control;</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 xml:space="preserve">Establish project reporting and monitoring of the validity of project assumptions and in dialogue with the </w:t>
      </w:r>
      <w:r w:rsidR="00DC4B65">
        <w:rPr>
          <w:rFonts w:cs="Arial"/>
          <w:szCs w:val="22"/>
        </w:rPr>
        <w:t>National Steering Committee</w:t>
      </w:r>
      <w:r w:rsidRPr="00C745E1">
        <w:rPr>
          <w:rFonts w:cs="Arial"/>
          <w:szCs w:val="22"/>
        </w:rPr>
        <w:t xml:space="preserve"> and the UNDP adapt the activities so as to ensure project success;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Arrange for audit of all project accounts for each fiscal year;</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 xml:space="preserve">Prepare and ensure timely submission of quarterly financial consolidated reports, quarterly consolidated progress reports, annual project implementation review reports, annual work plans and other reports as may be required by UNDP. </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Disseminate project reports to and respond to queries from concerned stakeholders;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lastRenderedPageBreak/>
        <w:t>Report progress of the project to the Steering Committee, technical meetings, and other appropriate forums;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 xml:space="preserve">Oversee the exchange and sharing of experiences and lessons learned with relevant conservation and development projects nationally and internationally. </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Organization and supervision of workshops and training needed during the project</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Liaison with relevant ministries, national and international research institutes, NGOs and other relevant institutions in order to involve their staff in project activities, and to gather and disseminate information relevant to the project</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Undertake procedure towards the setting-up and legalization of the EEMO;</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Setting up small working groups for specific works;</w:t>
      </w:r>
    </w:p>
    <w:p w:rsidR="00120DE4" w:rsidRDefault="00C745E1">
      <w:pPr>
        <w:numPr>
          <w:ilvl w:val="0"/>
          <w:numId w:val="56"/>
        </w:numPr>
        <w:tabs>
          <w:tab w:val="clear" w:pos="720"/>
          <w:tab w:val="num" w:pos="360"/>
          <w:tab w:val="left" w:pos="1620"/>
        </w:tabs>
        <w:spacing w:after="0" w:line="264" w:lineRule="auto"/>
        <w:ind w:left="360"/>
        <w:rPr>
          <w:rFonts w:cs="Arial"/>
          <w:szCs w:val="22"/>
        </w:rPr>
      </w:pPr>
      <w:r w:rsidRPr="00C745E1">
        <w:rPr>
          <w:rFonts w:cs="Arial"/>
          <w:szCs w:val="22"/>
        </w:rPr>
        <w:t>Undertaking any other activities that may be assigned by the Steering Committee.</w:t>
      </w:r>
    </w:p>
    <w:p w:rsidR="00120DE4" w:rsidRDefault="00120DE4">
      <w:pPr>
        <w:tabs>
          <w:tab w:val="left" w:pos="1620"/>
        </w:tabs>
        <w:ind w:left="1620" w:hanging="1620"/>
        <w:rPr>
          <w:rFonts w:cs="Arial"/>
          <w:szCs w:val="22"/>
        </w:rPr>
      </w:pPr>
    </w:p>
    <w:p w:rsidR="00120DE4" w:rsidRDefault="00C745E1">
      <w:pPr>
        <w:rPr>
          <w:rFonts w:cs="Arial"/>
          <w:szCs w:val="22"/>
        </w:rPr>
      </w:pPr>
      <w:r w:rsidRPr="00C745E1">
        <w:rPr>
          <w:rFonts w:cs="Arial"/>
          <w:szCs w:val="22"/>
        </w:rPr>
        <w:t xml:space="preserve">The </w:t>
      </w:r>
      <w:r w:rsidRPr="00C745E1">
        <w:rPr>
          <w:rFonts w:cs="Arial"/>
          <w:b/>
          <w:szCs w:val="22"/>
        </w:rPr>
        <w:t>National Steering Committee</w:t>
      </w:r>
      <w:r w:rsidRPr="00C745E1">
        <w:rPr>
          <w:rFonts w:cs="Arial"/>
          <w:szCs w:val="22"/>
        </w:rPr>
        <w:t xml:space="preserve"> will support to the project manager for successful implementation of the project and will, </w:t>
      </w:r>
      <w:r w:rsidRPr="00C745E1">
        <w:rPr>
          <w:rFonts w:cs="Arial"/>
          <w:i/>
          <w:iCs/>
          <w:szCs w:val="22"/>
          <w:lang w:eastAsia="ja-JP"/>
        </w:rPr>
        <w:t>inter alia</w:t>
      </w:r>
      <w:r w:rsidRPr="00C745E1">
        <w:rPr>
          <w:rFonts w:cs="Arial"/>
          <w:szCs w:val="22"/>
          <w:lang w:eastAsia="ja-JP"/>
        </w:rPr>
        <w:t xml:space="preserve">, </w:t>
      </w:r>
    </w:p>
    <w:p w:rsidR="00120DE4" w:rsidRDefault="00C745E1">
      <w:pPr>
        <w:numPr>
          <w:ilvl w:val="0"/>
          <w:numId w:val="57"/>
        </w:numPr>
        <w:tabs>
          <w:tab w:val="clear" w:pos="720"/>
          <w:tab w:val="num" w:pos="360"/>
        </w:tabs>
        <w:spacing w:after="0"/>
        <w:ind w:left="360"/>
        <w:rPr>
          <w:rFonts w:cs="Arial"/>
          <w:szCs w:val="22"/>
        </w:rPr>
      </w:pPr>
      <w:r w:rsidRPr="00C745E1">
        <w:rPr>
          <w:rFonts w:cs="Arial"/>
          <w:szCs w:val="22"/>
          <w:lang w:eastAsia="ja-JP"/>
        </w:rPr>
        <w:t>Monitor the progress of the work, validate outputs and ensure that the project develops in accordance with national development objectives, goals and policies.</w:t>
      </w:r>
    </w:p>
    <w:p w:rsidR="00120DE4" w:rsidRDefault="00C745E1">
      <w:pPr>
        <w:numPr>
          <w:ilvl w:val="0"/>
          <w:numId w:val="57"/>
        </w:numPr>
        <w:tabs>
          <w:tab w:val="clear" w:pos="720"/>
          <w:tab w:val="num" w:pos="360"/>
        </w:tabs>
        <w:spacing w:after="0"/>
        <w:ind w:left="360"/>
        <w:rPr>
          <w:rFonts w:cs="Arial"/>
          <w:szCs w:val="22"/>
        </w:rPr>
      </w:pPr>
      <w:r w:rsidRPr="00C745E1">
        <w:rPr>
          <w:rFonts w:cs="Arial"/>
          <w:szCs w:val="22"/>
          <w:lang w:eastAsia="ja-JP"/>
        </w:rPr>
        <w:t>Provide guidance, advice, and support to the consultants and approve their work plans</w:t>
      </w:r>
    </w:p>
    <w:p w:rsidR="00120DE4" w:rsidRDefault="00C745E1">
      <w:pPr>
        <w:numPr>
          <w:ilvl w:val="0"/>
          <w:numId w:val="57"/>
        </w:numPr>
        <w:tabs>
          <w:tab w:val="clear" w:pos="720"/>
          <w:tab w:val="num" w:pos="360"/>
        </w:tabs>
        <w:spacing w:after="0"/>
        <w:ind w:left="360"/>
        <w:rPr>
          <w:rFonts w:cs="Arial"/>
          <w:szCs w:val="22"/>
        </w:rPr>
      </w:pPr>
      <w:r w:rsidRPr="00C745E1">
        <w:rPr>
          <w:rFonts w:cs="Arial"/>
          <w:szCs w:val="22"/>
          <w:lang w:eastAsia="ja-JP"/>
        </w:rPr>
        <w:t>Pay special attention to the assumptions and risks identified in the project, and seek measures to minimize these threats to project success and remove bottlenecks and advise on timely steps to be taken to progress in the project and attempt to resolve conflicts, if any.</w:t>
      </w:r>
    </w:p>
    <w:p w:rsidR="00120DE4" w:rsidRDefault="00C745E1">
      <w:pPr>
        <w:numPr>
          <w:ilvl w:val="0"/>
          <w:numId w:val="57"/>
        </w:numPr>
        <w:tabs>
          <w:tab w:val="clear" w:pos="720"/>
          <w:tab w:val="num" w:pos="360"/>
        </w:tabs>
        <w:spacing w:after="0"/>
        <w:ind w:left="360"/>
        <w:rPr>
          <w:rFonts w:cs="Arial"/>
          <w:szCs w:val="22"/>
        </w:rPr>
      </w:pPr>
      <w:r w:rsidRPr="00C745E1">
        <w:rPr>
          <w:rFonts w:cs="Arial"/>
          <w:szCs w:val="22"/>
          <w:lang w:eastAsia="ja-JP"/>
        </w:rPr>
        <w:t>Recommend any actions to be taken at the level of Cabinet of Ministers, as appropriate</w:t>
      </w:r>
    </w:p>
    <w:p w:rsidR="00120DE4" w:rsidRDefault="00C745E1">
      <w:pPr>
        <w:numPr>
          <w:ilvl w:val="0"/>
          <w:numId w:val="57"/>
        </w:numPr>
        <w:tabs>
          <w:tab w:val="clear" w:pos="720"/>
          <w:tab w:val="num" w:pos="360"/>
        </w:tabs>
        <w:spacing w:after="0"/>
        <w:ind w:left="360"/>
        <w:rPr>
          <w:rFonts w:cs="Arial"/>
          <w:szCs w:val="22"/>
        </w:rPr>
      </w:pPr>
      <w:r w:rsidRPr="00C745E1">
        <w:rPr>
          <w:rFonts w:cs="Arial"/>
          <w:szCs w:val="22"/>
          <w:lang w:eastAsia="ja-JP"/>
        </w:rPr>
        <w:t xml:space="preserve">Ensure collaboration between institutions and free access on the part of project actors to key documents </w:t>
      </w:r>
      <w:r w:rsidRPr="00C745E1">
        <w:rPr>
          <w:rFonts w:cs="Arial"/>
          <w:szCs w:val="22"/>
        </w:rPr>
        <w:t xml:space="preserve"> </w:t>
      </w:r>
    </w:p>
    <w:p w:rsidR="00120DE4" w:rsidRDefault="00120DE4">
      <w:pPr>
        <w:rPr>
          <w:rFonts w:cs="Arial"/>
        </w:rPr>
      </w:pPr>
    </w:p>
    <w:sectPr w:rsidR="00120DE4" w:rsidSect="00C060AE">
      <w:pgSz w:w="11906" w:h="16838" w:code="9"/>
      <w:pgMar w:top="864" w:right="1152" w:bottom="864" w:left="1152"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00" w:rsidRDefault="00967500">
      <w:r>
        <w:separator/>
      </w:r>
    </w:p>
  </w:endnote>
  <w:endnote w:type="continuationSeparator" w:id="0">
    <w:p w:rsidR="00967500" w:rsidRDefault="00967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EC" w:rsidRDefault="005A1430" w:rsidP="00F358EA">
    <w:pPr>
      <w:pStyle w:val="Footer"/>
      <w:framePr w:wrap="around" w:vAnchor="text" w:hAnchor="margin" w:xAlign="center" w:y="1"/>
      <w:rPr>
        <w:rStyle w:val="PageNumber"/>
      </w:rPr>
    </w:pPr>
    <w:r>
      <w:rPr>
        <w:rStyle w:val="PageNumber"/>
      </w:rPr>
      <w:fldChar w:fldCharType="begin"/>
    </w:r>
    <w:r w:rsidR="00080EEC">
      <w:rPr>
        <w:rStyle w:val="PageNumber"/>
      </w:rPr>
      <w:instrText xml:space="preserve">PAGE  </w:instrText>
    </w:r>
    <w:r>
      <w:rPr>
        <w:rStyle w:val="PageNumber"/>
      </w:rPr>
      <w:fldChar w:fldCharType="end"/>
    </w:r>
  </w:p>
  <w:p w:rsidR="00080EEC" w:rsidRDefault="00080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EC" w:rsidRDefault="005A1430" w:rsidP="00453D4C">
    <w:pPr>
      <w:pStyle w:val="Footer"/>
      <w:jc w:val="center"/>
    </w:pPr>
    <w:r>
      <w:rPr>
        <w:rStyle w:val="PageNumber"/>
      </w:rPr>
      <w:fldChar w:fldCharType="begin"/>
    </w:r>
    <w:r w:rsidR="00080EEC">
      <w:rPr>
        <w:rStyle w:val="PageNumber"/>
      </w:rPr>
      <w:instrText xml:space="preserve"> PAGE </w:instrText>
    </w:r>
    <w:r>
      <w:rPr>
        <w:rStyle w:val="PageNumber"/>
      </w:rPr>
      <w:fldChar w:fldCharType="separate"/>
    </w:r>
    <w:r w:rsidR="0019399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00" w:rsidRDefault="00967500">
      <w:r>
        <w:separator/>
      </w:r>
    </w:p>
  </w:footnote>
  <w:footnote w:type="continuationSeparator" w:id="0">
    <w:p w:rsidR="00967500" w:rsidRDefault="00967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EC" w:rsidRPr="00453D4C" w:rsidRDefault="00080EEC"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EC" w:rsidRDefault="00080EEC">
    <w:pPr>
      <w:pStyle w:val="Header"/>
      <w:rPr>
        <w:b/>
        <w:szCs w:val="22"/>
      </w:rPr>
    </w:pPr>
  </w:p>
  <w:p w:rsidR="00080EEC" w:rsidRPr="00DB520F" w:rsidRDefault="00080EEC">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2983968"/>
    <w:multiLevelType w:val="hybridMultilevel"/>
    <w:tmpl w:val="3A06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45EF"/>
    <w:multiLevelType w:val="hybridMultilevel"/>
    <w:tmpl w:val="2ACE8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46497"/>
    <w:multiLevelType w:val="hybridMultilevel"/>
    <w:tmpl w:val="8DD23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54686"/>
    <w:multiLevelType w:val="hybridMultilevel"/>
    <w:tmpl w:val="8BFCD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E773DC"/>
    <w:multiLevelType w:val="hybridMultilevel"/>
    <w:tmpl w:val="3B60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01190"/>
    <w:multiLevelType w:val="hybridMultilevel"/>
    <w:tmpl w:val="0B120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9F5A0F"/>
    <w:multiLevelType w:val="hybridMultilevel"/>
    <w:tmpl w:val="9700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D96547"/>
    <w:multiLevelType w:val="hybridMultilevel"/>
    <w:tmpl w:val="5402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8E7EF8"/>
    <w:multiLevelType w:val="hybridMultilevel"/>
    <w:tmpl w:val="24763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BEC5948"/>
    <w:multiLevelType w:val="hybridMultilevel"/>
    <w:tmpl w:val="F4E69D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2B09CA"/>
    <w:multiLevelType w:val="hybridMultilevel"/>
    <w:tmpl w:val="F7D8B7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1A4403"/>
    <w:multiLevelType w:val="hybridMultilevel"/>
    <w:tmpl w:val="1C6E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394E00"/>
    <w:multiLevelType w:val="hybridMultilevel"/>
    <w:tmpl w:val="B46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06660B"/>
    <w:multiLevelType w:val="hybridMultilevel"/>
    <w:tmpl w:val="0B42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4B2D03"/>
    <w:multiLevelType w:val="hybridMultilevel"/>
    <w:tmpl w:val="F7CC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743205"/>
    <w:multiLevelType w:val="hybridMultilevel"/>
    <w:tmpl w:val="F1FE5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B5B17"/>
    <w:multiLevelType w:val="hybridMultilevel"/>
    <w:tmpl w:val="A02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93C69"/>
    <w:multiLevelType w:val="hybridMultilevel"/>
    <w:tmpl w:val="ED904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796A3FF0">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563A57"/>
    <w:multiLevelType w:val="hybridMultilevel"/>
    <w:tmpl w:val="C74C3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DE2562B"/>
    <w:multiLevelType w:val="hybridMultilevel"/>
    <w:tmpl w:val="EEF8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745742"/>
    <w:multiLevelType w:val="hybridMultilevel"/>
    <w:tmpl w:val="A2867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F05372"/>
    <w:multiLevelType w:val="hybridMultilevel"/>
    <w:tmpl w:val="DCEE4BE4"/>
    <w:lvl w:ilvl="0" w:tplc="00B21F5E">
      <w:start w:val="1"/>
      <w:numFmt w:val="decimal"/>
      <w:pStyle w:val="Style1"/>
      <w:lvlText w:val="%1."/>
      <w:lvlJc w:val="left"/>
      <w:pPr>
        <w:tabs>
          <w:tab w:val="num" w:pos="502"/>
        </w:tabs>
        <w:ind w:left="502"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92AA1A18">
      <w:start w:val="1"/>
      <w:numFmt w:val="upperLetter"/>
      <w:lvlText w:val="%4)"/>
      <w:lvlJc w:val="left"/>
      <w:pPr>
        <w:tabs>
          <w:tab w:val="num" w:pos="3060"/>
        </w:tabs>
        <w:ind w:left="3060" w:hanging="54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2710CD"/>
    <w:multiLevelType w:val="hybridMultilevel"/>
    <w:tmpl w:val="44667B5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C2E51F4"/>
    <w:multiLevelType w:val="hybridMultilevel"/>
    <w:tmpl w:val="9D2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0A3D6D"/>
    <w:multiLevelType w:val="hybridMultilevel"/>
    <w:tmpl w:val="6F5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E3D3F3A"/>
    <w:multiLevelType w:val="hybridMultilevel"/>
    <w:tmpl w:val="B0A2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60338C"/>
    <w:multiLevelType w:val="hybridMultilevel"/>
    <w:tmpl w:val="6B481422"/>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40">
    <w:nsid w:val="555A2E4C"/>
    <w:multiLevelType w:val="hybridMultilevel"/>
    <w:tmpl w:val="BE1E30CA"/>
    <w:lvl w:ilvl="0" w:tplc="4672F4D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7714E4A"/>
    <w:multiLevelType w:val="hybridMultilevel"/>
    <w:tmpl w:val="A52AB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79C3B3A"/>
    <w:multiLevelType w:val="hybridMultilevel"/>
    <w:tmpl w:val="A134D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81A2B21"/>
    <w:multiLevelType w:val="hybridMultilevel"/>
    <w:tmpl w:val="838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A73898"/>
    <w:multiLevelType w:val="hybridMultilevel"/>
    <w:tmpl w:val="D7EAB748"/>
    <w:lvl w:ilvl="0" w:tplc="FD7ADBD8">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251CB"/>
    <w:multiLevelType w:val="hybridMultilevel"/>
    <w:tmpl w:val="9AF67000"/>
    <w:lvl w:ilvl="0" w:tplc="84704B4C">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AEB2CD7"/>
    <w:multiLevelType w:val="hybridMultilevel"/>
    <w:tmpl w:val="CEEC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02D7045"/>
    <w:multiLevelType w:val="hybridMultilevel"/>
    <w:tmpl w:val="AEA4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0FC7E91"/>
    <w:multiLevelType w:val="hybridMultilevel"/>
    <w:tmpl w:val="B14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EB32DC"/>
    <w:multiLevelType w:val="hybridMultilevel"/>
    <w:tmpl w:val="F460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F9748E7"/>
    <w:multiLevelType w:val="hybridMultilevel"/>
    <w:tmpl w:val="16B2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B76F8A"/>
    <w:multiLevelType w:val="hybridMultilevel"/>
    <w:tmpl w:val="89B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89E094F"/>
    <w:multiLevelType w:val="hybridMultilevel"/>
    <w:tmpl w:val="3C981EE8"/>
    <w:lvl w:ilvl="0" w:tplc="7D0E1392">
      <w:numFmt w:val="bullet"/>
      <w:lvlText w:val="-"/>
      <w:lvlJc w:val="left"/>
      <w:pPr>
        <w:ind w:left="1590" w:hanging="8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12"/>
  </w:num>
  <w:num w:numId="2">
    <w:abstractNumId w:val="50"/>
  </w:num>
  <w:num w:numId="3">
    <w:abstractNumId w:val="11"/>
  </w:num>
  <w:num w:numId="4">
    <w:abstractNumId w:val="11"/>
    <w:lvlOverride w:ilvl="0">
      <w:startOverride w:val="1"/>
    </w:lvlOverride>
  </w:num>
  <w:num w:numId="5">
    <w:abstractNumId w:val="21"/>
  </w:num>
  <w:num w:numId="6">
    <w:abstractNumId w:val="54"/>
  </w:num>
  <w:num w:numId="7">
    <w:abstractNumId w:val="22"/>
  </w:num>
  <w:num w:numId="8">
    <w:abstractNumId w:val="14"/>
  </w:num>
  <w:num w:numId="9">
    <w:abstractNumId w:val="47"/>
  </w:num>
  <w:num w:numId="10">
    <w:abstractNumId w:val="37"/>
  </w:num>
  <w:num w:numId="11">
    <w:abstractNumId w:val="1"/>
  </w:num>
  <w:num w:numId="12">
    <w:abstractNumId w:val="9"/>
  </w:num>
  <w:num w:numId="13">
    <w:abstractNumId w:val="32"/>
  </w:num>
  <w:num w:numId="14">
    <w:abstractNumId w:val="41"/>
  </w:num>
  <w:num w:numId="15">
    <w:abstractNumId w:val="2"/>
  </w:num>
  <w:num w:numId="16">
    <w:abstractNumId w:val="48"/>
  </w:num>
  <w:num w:numId="17">
    <w:abstractNumId w:val="31"/>
  </w:num>
  <w:num w:numId="18">
    <w:abstractNumId w:val="17"/>
  </w:num>
  <w:num w:numId="19">
    <w:abstractNumId w:val="5"/>
  </w:num>
  <w:num w:numId="20">
    <w:abstractNumId w:val="58"/>
  </w:num>
  <w:num w:numId="21">
    <w:abstractNumId w:val="18"/>
  </w:num>
  <w:num w:numId="22">
    <w:abstractNumId w:val="27"/>
  </w:num>
  <w:num w:numId="23">
    <w:abstractNumId w:val="33"/>
  </w:num>
  <w:num w:numId="24">
    <w:abstractNumId w:val="40"/>
  </w:num>
  <w:num w:numId="25">
    <w:abstractNumId w:val="46"/>
  </w:num>
  <w:num w:numId="26">
    <w:abstractNumId w:val="15"/>
  </w:num>
  <w:num w:numId="27">
    <w:abstractNumId w:val="6"/>
  </w:num>
  <w:num w:numId="28">
    <w:abstractNumId w:val="42"/>
  </w:num>
  <w:num w:numId="29">
    <w:abstractNumId w:val="55"/>
  </w:num>
  <w:num w:numId="30">
    <w:abstractNumId w:val="49"/>
  </w:num>
  <w:num w:numId="31">
    <w:abstractNumId w:val="13"/>
  </w:num>
  <w:num w:numId="32">
    <w:abstractNumId w:val="10"/>
  </w:num>
  <w:num w:numId="33">
    <w:abstractNumId w:val="4"/>
  </w:num>
  <w:num w:numId="34">
    <w:abstractNumId w:val="3"/>
  </w:num>
  <w:num w:numId="35">
    <w:abstractNumId w:val="51"/>
  </w:num>
  <w:num w:numId="36">
    <w:abstractNumId w:val="24"/>
  </w:num>
  <w:num w:numId="37">
    <w:abstractNumId w:val="23"/>
  </w:num>
  <w:num w:numId="38">
    <w:abstractNumId w:val="0"/>
  </w:num>
  <w:num w:numId="39">
    <w:abstractNumId w:val="36"/>
  </w:num>
  <w:num w:numId="40">
    <w:abstractNumId w:val="19"/>
  </w:num>
  <w:num w:numId="41">
    <w:abstractNumId w:val="20"/>
  </w:num>
  <w:num w:numId="42">
    <w:abstractNumId w:val="56"/>
  </w:num>
  <w:num w:numId="43">
    <w:abstractNumId w:val="30"/>
  </w:num>
  <w:num w:numId="44">
    <w:abstractNumId w:val="28"/>
  </w:num>
  <w:num w:numId="45">
    <w:abstractNumId w:val="8"/>
  </w:num>
  <w:num w:numId="46">
    <w:abstractNumId w:val="7"/>
  </w:num>
  <w:num w:numId="47">
    <w:abstractNumId w:val="26"/>
  </w:num>
  <w:num w:numId="48">
    <w:abstractNumId w:val="44"/>
  </w:num>
  <w:num w:numId="49">
    <w:abstractNumId w:val="35"/>
  </w:num>
  <w:num w:numId="50">
    <w:abstractNumId w:val="43"/>
  </w:num>
  <w:num w:numId="51">
    <w:abstractNumId w:val="57"/>
  </w:num>
  <w:num w:numId="52">
    <w:abstractNumId w:val="29"/>
  </w:num>
  <w:num w:numId="53">
    <w:abstractNumId w:val="52"/>
  </w:num>
  <w:num w:numId="54">
    <w:abstractNumId w:val="45"/>
  </w:num>
  <w:num w:numId="55">
    <w:abstractNumId w:val="39"/>
  </w:num>
  <w:num w:numId="56">
    <w:abstractNumId w:val="53"/>
  </w:num>
  <w:num w:numId="57">
    <w:abstractNumId w:val="34"/>
  </w:num>
  <w:num w:numId="58">
    <w:abstractNumId w:val="38"/>
  </w:num>
  <w:num w:numId="59">
    <w:abstractNumId w:val="16"/>
  </w:num>
  <w:num w:numId="60">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rawingGridHorizontalSpacing w:val="110"/>
  <w:displayHorizontalDrawingGridEvery w:val="2"/>
  <w:noPunctuationKerning/>
  <w:characterSpacingControl w:val="doNotCompress"/>
  <w:hdrShapeDefaults>
    <o:shapedefaults v:ext="edit" spidmax="6146" fillcolor="white">
      <v:fill color="white"/>
    </o:shapedefaults>
  </w:hdrShapeDefaults>
  <w:footnotePr>
    <w:footnote w:id="-1"/>
    <w:footnote w:id="0"/>
  </w:footnotePr>
  <w:endnotePr>
    <w:endnote w:id="-1"/>
    <w:endnote w:id="0"/>
  </w:endnotePr>
  <w:compat/>
  <w:rsids>
    <w:rsidRoot w:val="00991FF7"/>
    <w:rsid w:val="000057AA"/>
    <w:rsid w:val="00011A8D"/>
    <w:rsid w:val="0001407A"/>
    <w:rsid w:val="00016395"/>
    <w:rsid w:val="00021FEC"/>
    <w:rsid w:val="00022DE9"/>
    <w:rsid w:val="00023590"/>
    <w:rsid w:val="000266FC"/>
    <w:rsid w:val="00026B8D"/>
    <w:rsid w:val="00027220"/>
    <w:rsid w:val="00031E16"/>
    <w:rsid w:val="0003647D"/>
    <w:rsid w:val="00036760"/>
    <w:rsid w:val="00044654"/>
    <w:rsid w:val="00044655"/>
    <w:rsid w:val="00047F7B"/>
    <w:rsid w:val="00055972"/>
    <w:rsid w:val="00062E78"/>
    <w:rsid w:val="0006400F"/>
    <w:rsid w:val="000708D2"/>
    <w:rsid w:val="000734EF"/>
    <w:rsid w:val="00073BEC"/>
    <w:rsid w:val="00073FCF"/>
    <w:rsid w:val="000748FE"/>
    <w:rsid w:val="0007711F"/>
    <w:rsid w:val="00080EEC"/>
    <w:rsid w:val="0008105C"/>
    <w:rsid w:val="0008297D"/>
    <w:rsid w:val="0008309A"/>
    <w:rsid w:val="0008339B"/>
    <w:rsid w:val="00092984"/>
    <w:rsid w:val="000968E2"/>
    <w:rsid w:val="000A0006"/>
    <w:rsid w:val="000A0830"/>
    <w:rsid w:val="000A6007"/>
    <w:rsid w:val="000A60FE"/>
    <w:rsid w:val="000B0F59"/>
    <w:rsid w:val="000B2A33"/>
    <w:rsid w:val="000B31A5"/>
    <w:rsid w:val="000B34C1"/>
    <w:rsid w:val="000B3A46"/>
    <w:rsid w:val="000B5854"/>
    <w:rsid w:val="000B6775"/>
    <w:rsid w:val="000C4DDD"/>
    <w:rsid w:val="000C5535"/>
    <w:rsid w:val="000D0163"/>
    <w:rsid w:val="000D0ADB"/>
    <w:rsid w:val="000D2AED"/>
    <w:rsid w:val="000E506E"/>
    <w:rsid w:val="000F58E6"/>
    <w:rsid w:val="000F5950"/>
    <w:rsid w:val="000F5FA2"/>
    <w:rsid w:val="000F6175"/>
    <w:rsid w:val="00115EED"/>
    <w:rsid w:val="00120DE4"/>
    <w:rsid w:val="00122152"/>
    <w:rsid w:val="00125469"/>
    <w:rsid w:val="00130142"/>
    <w:rsid w:val="00131972"/>
    <w:rsid w:val="00131D15"/>
    <w:rsid w:val="00133AB7"/>
    <w:rsid w:val="001411C6"/>
    <w:rsid w:val="001426A6"/>
    <w:rsid w:val="00142FAA"/>
    <w:rsid w:val="00143F97"/>
    <w:rsid w:val="00146350"/>
    <w:rsid w:val="00146DAE"/>
    <w:rsid w:val="00154548"/>
    <w:rsid w:val="0015569D"/>
    <w:rsid w:val="00166B64"/>
    <w:rsid w:val="00167101"/>
    <w:rsid w:val="00172789"/>
    <w:rsid w:val="00173CBF"/>
    <w:rsid w:val="00181F07"/>
    <w:rsid w:val="00184AA4"/>
    <w:rsid w:val="00190860"/>
    <w:rsid w:val="00192618"/>
    <w:rsid w:val="00193999"/>
    <w:rsid w:val="00194BA9"/>
    <w:rsid w:val="001A1150"/>
    <w:rsid w:val="001A577C"/>
    <w:rsid w:val="001A5A5A"/>
    <w:rsid w:val="001B0F83"/>
    <w:rsid w:val="001B14E4"/>
    <w:rsid w:val="001B1D93"/>
    <w:rsid w:val="001B30A4"/>
    <w:rsid w:val="001B5322"/>
    <w:rsid w:val="001B7A85"/>
    <w:rsid w:val="001C0199"/>
    <w:rsid w:val="001C4898"/>
    <w:rsid w:val="001C5460"/>
    <w:rsid w:val="001D0B24"/>
    <w:rsid w:val="001D0F8F"/>
    <w:rsid w:val="001E4653"/>
    <w:rsid w:val="001F47C2"/>
    <w:rsid w:val="001F4B06"/>
    <w:rsid w:val="001F51F2"/>
    <w:rsid w:val="001F5228"/>
    <w:rsid w:val="001F5673"/>
    <w:rsid w:val="001F6D04"/>
    <w:rsid w:val="00200BC6"/>
    <w:rsid w:val="002017D4"/>
    <w:rsid w:val="00203966"/>
    <w:rsid w:val="00204650"/>
    <w:rsid w:val="00204E38"/>
    <w:rsid w:val="002078C3"/>
    <w:rsid w:val="0021128F"/>
    <w:rsid w:val="00216441"/>
    <w:rsid w:val="00220952"/>
    <w:rsid w:val="00221CCB"/>
    <w:rsid w:val="0022219A"/>
    <w:rsid w:val="002230D0"/>
    <w:rsid w:val="002250C4"/>
    <w:rsid w:val="002255F8"/>
    <w:rsid w:val="00226D1B"/>
    <w:rsid w:val="002317AF"/>
    <w:rsid w:val="00233370"/>
    <w:rsid w:val="00235B75"/>
    <w:rsid w:val="00235F3D"/>
    <w:rsid w:val="002443A7"/>
    <w:rsid w:val="00246539"/>
    <w:rsid w:val="002471E4"/>
    <w:rsid w:val="00247233"/>
    <w:rsid w:val="00250CA0"/>
    <w:rsid w:val="002518A4"/>
    <w:rsid w:val="002531EB"/>
    <w:rsid w:val="00254F75"/>
    <w:rsid w:val="00257A60"/>
    <w:rsid w:val="00262FE9"/>
    <w:rsid w:val="00263686"/>
    <w:rsid w:val="00265618"/>
    <w:rsid w:val="00274AD6"/>
    <w:rsid w:val="00277282"/>
    <w:rsid w:val="002827FF"/>
    <w:rsid w:val="00284F5F"/>
    <w:rsid w:val="00287241"/>
    <w:rsid w:val="002906AA"/>
    <w:rsid w:val="00296165"/>
    <w:rsid w:val="00296BC0"/>
    <w:rsid w:val="002A1FB4"/>
    <w:rsid w:val="002A5906"/>
    <w:rsid w:val="002A5C87"/>
    <w:rsid w:val="002A6344"/>
    <w:rsid w:val="002A7441"/>
    <w:rsid w:val="002B24D7"/>
    <w:rsid w:val="002C133E"/>
    <w:rsid w:val="002C61CF"/>
    <w:rsid w:val="002D17F8"/>
    <w:rsid w:val="002D49DD"/>
    <w:rsid w:val="002D7ADF"/>
    <w:rsid w:val="002F0400"/>
    <w:rsid w:val="002F05A0"/>
    <w:rsid w:val="002F16A3"/>
    <w:rsid w:val="002F2BD7"/>
    <w:rsid w:val="002F7C4D"/>
    <w:rsid w:val="00302288"/>
    <w:rsid w:val="003027DB"/>
    <w:rsid w:val="00302D5B"/>
    <w:rsid w:val="0030547A"/>
    <w:rsid w:val="0030798F"/>
    <w:rsid w:val="00311A60"/>
    <w:rsid w:val="0031339E"/>
    <w:rsid w:val="00313EFA"/>
    <w:rsid w:val="00314B45"/>
    <w:rsid w:val="00315ADA"/>
    <w:rsid w:val="00320145"/>
    <w:rsid w:val="00320666"/>
    <w:rsid w:val="00321457"/>
    <w:rsid w:val="00323613"/>
    <w:rsid w:val="003246CB"/>
    <w:rsid w:val="00330C37"/>
    <w:rsid w:val="003315F6"/>
    <w:rsid w:val="00333850"/>
    <w:rsid w:val="00335154"/>
    <w:rsid w:val="00340E23"/>
    <w:rsid w:val="003433FD"/>
    <w:rsid w:val="0034663D"/>
    <w:rsid w:val="00346C14"/>
    <w:rsid w:val="0035391B"/>
    <w:rsid w:val="00353F93"/>
    <w:rsid w:val="00355963"/>
    <w:rsid w:val="003571AA"/>
    <w:rsid w:val="00357A5F"/>
    <w:rsid w:val="003634A7"/>
    <w:rsid w:val="003663B2"/>
    <w:rsid w:val="00370E98"/>
    <w:rsid w:val="0037132E"/>
    <w:rsid w:val="003714D3"/>
    <w:rsid w:val="003727D5"/>
    <w:rsid w:val="00373F71"/>
    <w:rsid w:val="00374744"/>
    <w:rsid w:val="003747AD"/>
    <w:rsid w:val="003758BF"/>
    <w:rsid w:val="003860AD"/>
    <w:rsid w:val="00386971"/>
    <w:rsid w:val="0038713F"/>
    <w:rsid w:val="00392E99"/>
    <w:rsid w:val="00394C21"/>
    <w:rsid w:val="00396601"/>
    <w:rsid w:val="00396EB2"/>
    <w:rsid w:val="003A01EE"/>
    <w:rsid w:val="003B2999"/>
    <w:rsid w:val="003C1D4C"/>
    <w:rsid w:val="003C51E8"/>
    <w:rsid w:val="003C6800"/>
    <w:rsid w:val="003C6AE2"/>
    <w:rsid w:val="003E4216"/>
    <w:rsid w:val="003E6852"/>
    <w:rsid w:val="003F10C2"/>
    <w:rsid w:val="003F2425"/>
    <w:rsid w:val="003F77BC"/>
    <w:rsid w:val="00410796"/>
    <w:rsid w:val="004112CB"/>
    <w:rsid w:val="00414AD4"/>
    <w:rsid w:val="004166AD"/>
    <w:rsid w:val="0041685E"/>
    <w:rsid w:val="00424483"/>
    <w:rsid w:val="004270AD"/>
    <w:rsid w:val="0043121A"/>
    <w:rsid w:val="0043514A"/>
    <w:rsid w:val="004352D7"/>
    <w:rsid w:val="0043572A"/>
    <w:rsid w:val="00445633"/>
    <w:rsid w:val="004501B9"/>
    <w:rsid w:val="0045237C"/>
    <w:rsid w:val="004528F8"/>
    <w:rsid w:val="00453D4C"/>
    <w:rsid w:val="00455446"/>
    <w:rsid w:val="00455AB7"/>
    <w:rsid w:val="00470CD1"/>
    <w:rsid w:val="00475355"/>
    <w:rsid w:val="0047741F"/>
    <w:rsid w:val="00482FD2"/>
    <w:rsid w:val="00483BE5"/>
    <w:rsid w:val="00487B30"/>
    <w:rsid w:val="004906C8"/>
    <w:rsid w:val="00491977"/>
    <w:rsid w:val="0049415E"/>
    <w:rsid w:val="00494B10"/>
    <w:rsid w:val="004B338C"/>
    <w:rsid w:val="004B4527"/>
    <w:rsid w:val="004C231C"/>
    <w:rsid w:val="004C427B"/>
    <w:rsid w:val="004D01E1"/>
    <w:rsid w:val="004D1481"/>
    <w:rsid w:val="004D16E4"/>
    <w:rsid w:val="004D67FA"/>
    <w:rsid w:val="004D7838"/>
    <w:rsid w:val="004E26E9"/>
    <w:rsid w:val="004E53E4"/>
    <w:rsid w:val="004F2706"/>
    <w:rsid w:val="004F28ED"/>
    <w:rsid w:val="004F2A0D"/>
    <w:rsid w:val="00502C52"/>
    <w:rsid w:val="00503790"/>
    <w:rsid w:val="00505E7B"/>
    <w:rsid w:val="00506AB8"/>
    <w:rsid w:val="005106F3"/>
    <w:rsid w:val="00521FA0"/>
    <w:rsid w:val="00525831"/>
    <w:rsid w:val="005279BA"/>
    <w:rsid w:val="00535EA4"/>
    <w:rsid w:val="0053649B"/>
    <w:rsid w:val="00554E35"/>
    <w:rsid w:val="00562FE2"/>
    <w:rsid w:val="00565E2E"/>
    <w:rsid w:val="00566719"/>
    <w:rsid w:val="00572195"/>
    <w:rsid w:val="005722AF"/>
    <w:rsid w:val="00573FB1"/>
    <w:rsid w:val="00582F10"/>
    <w:rsid w:val="005851F9"/>
    <w:rsid w:val="005859CD"/>
    <w:rsid w:val="00586716"/>
    <w:rsid w:val="00590EC3"/>
    <w:rsid w:val="00595CC5"/>
    <w:rsid w:val="005963A3"/>
    <w:rsid w:val="005A1430"/>
    <w:rsid w:val="005A3E4D"/>
    <w:rsid w:val="005A484B"/>
    <w:rsid w:val="005A7714"/>
    <w:rsid w:val="005B04A5"/>
    <w:rsid w:val="005C44F6"/>
    <w:rsid w:val="005C6EB1"/>
    <w:rsid w:val="005D2D7C"/>
    <w:rsid w:val="005D77E2"/>
    <w:rsid w:val="005E2CD2"/>
    <w:rsid w:val="005F41A2"/>
    <w:rsid w:val="005F6771"/>
    <w:rsid w:val="00601AB7"/>
    <w:rsid w:val="00601BA9"/>
    <w:rsid w:val="00601E5A"/>
    <w:rsid w:val="00603A45"/>
    <w:rsid w:val="00610537"/>
    <w:rsid w:val="00611149"/>
    <w:rsid w:val="00612EC4"/>
    <w:rsid w:val="00614F9A"/>
    <w:rsid w:val="00615FEA"/>
    <w:rsid w:val="00617156"/>
    <w:rsid w:val="00626B6E"/>
    <w:rsid w:val="00626D80"/>
    <w:rsid w:val="00631B84"/>
    <w:rsid w:val="00634C6E"/>
    <w:rsid w:val="006428D0"/>
    <w:rsid w:val="00644D5E"/>
    <w:rsid w:val="006466B3"/>
    <w:rsid w:val="006527A7"/>
    <w:rsid w:val="006527DE"/>
    <w:rsid w:val="00657983"/>
    <w:rsid w:val="00660B49"/>
    <w:rsid w:val="006615C8"/>
    <w:rsid w:val="00662205"/>
    <w:rsid w:val="00665FAC"/>
    <w:rsid w:val="00666312"/>
    <w:rsid w:val="006703D0"/>
    <w:rsid w:val="00671336"/>
    <w:rsid w:val="00671E01"/>
    <w:rsid w:val="006808BA"/>
    <w:rsid w:val="00681937"/>
    <w:rsid w:val="0069206A"/>
    <w:rsid w:val="00694A84"/>
    <w:rsid w:val="006A05E3"/>
    <w:rsid w:val="006A278B"/>
    <w:rsid w:val="006A42C9"/>
    <w:rsid w:val="006A47EF"/>
    <w:rsid w:val="006A5230"/>
    <w:rsid w:val="006B033A"/>
    <w:rsid w:val="006B6C0B"/>
    <w:rsid w:val="006B7D89"/>
    <w:rsid w:val="006C0969"/>
    <w:rsid w:val="006C3698"/>
    <w:rsid w:val="006C485B"/>
    <w:rsid w:val="006D0544"/>
    <w:rsid w:val="006D2C6F"/>
    <w:rsid w:val="006D2C73"/>
    <w:rsid w:val="006D6CD5"/>
    <w:rsid w:val="006D76D3"/>
    <w:rsid w:val="006E3197"/>
    <w:rsid w:val="006F0195"/>
    <w:rsid w:val="006F1D2B"/>
    <w:rsid w:val="006F2142"/>
    <w:rsid w:val="006F47AD"/>
    <w:rsid w:val="006F6C55"/>
    <w:rsid w:val="006F7748"/>
    <w:rsid w:val="007008FA"/>
    <w:rsid w:val="00700C33"/>
    <w:rsid w:val="00700D7C"/>
    <w:rsid w:val="00700F76"/>
    <w:rsid w:val="00703B40"/>
    <w:rsid w:val="00706F56"/>
    <w:rsid w:val="00707002"/>
    <w:rsid w:val="00715EDA"/>
    <w:rsid w:val="00722E9B"/>
    <w:rsid w:val="007235E6"/>
    <w:rsid w:val="007252DD"/>
    <w:rsid w:val="00731424"/>
    <w:rsid w:val="007432F1"/>
    <w:rsid w:val="007473E3"/>
    <w:rsid w:val="00753CC9"/>
    <w:rsid w:val="007555D8"/>
    <w:rsid w:val="00760587"/>
    <w:rsid w:val="007622B3"/>
    <w:rsid w:val="00770DC8"/>
    <w:rsid w:val="0077331E"/>
    <w:rsid w:val="00774B54"/>
    <w:rsid w:val="00786926"/>
    <w:rsid w:val="0078704B"/>
    <w:rsid w:val="007877D6"/>
    <w:rsid w:val="007878A9"/>
    <w:rsid w:val="007934E5"/>
    <w:rsid w:val="007938D0"/>
    <w:rsid w:val="00794556"/>
    <w:rsid w:val="007949AE"/>
    <w:rsid w:val="007A0CCB"/>
    <w:rsid w:val="007A1111"/>
    <w:rsid w:val="007A2368"/>
    <w:rsid w:val="007B1D5A"/>
    <w:rsid w:val="007B2782"/>
    <w:rsid w:val="007B64BC"/>
    <w:rsid w:val="007C0C9A"/>
    <w:rsid w:val="007C5EEF"/>
    <w:rsid w:val="007D0451"/>
    <w:rsid w:val="007D3342"/>
    <w:rsid w:val="007D6C43"/>
    <w:rsid w:val="007D792E"/>
    <w:rsid w:val="007E2EEC"/>
    <w:rsid w:val="007E52C2"/>
    <w:rsid w:val="007F0800"/>
    <w:rsid w:val="007F27D0"/>
    <w:rsid w:val="007F6CF3"/>
    <w:rsid w:val="007F7C37"/>
    <w:rsid w:val="0081194F"/>
    <w:rsid w:val="008121DE"/>
    <w:rsid w:val="00821E53"/>
    <w:rsid w:val="008224ED"/>
    <w:rsid w:val="00826EA0"/>
    <w:rsid w:val="0082707E"/>
    <w:rsid w:val="00831DAD"/>
    <w:rsid w:val="008351B6"/>
    <w:rsid w:val="008366B6"/>
    <w:rsid w:val="008443F5"/>
    <w:rsid w:val="00855B16"/>
    <w:rsid w:val="00856A2C"/>
    <w:rsid w:val="0086371F"/>
    <w:rsid w:val="008659F0"/>
    <w:rsid w:val="00870A3D"/>
    <w:rsid w:val="00881520"/>
    <w:rsid w:val="00884868"/>
    <w:rsid w:val="00886C14"/>
    <w:rsid w:val="0088735E"/>
    <w:rsid w:val="00894D47"/>
    <w:rsid w:val="008A034A"/>
    <w:rsid w:val="008A2FC4"/>
    <w:rsid w:val="008A4F5C"/>
    <w:rsid w:val="008B0BFC"/>
    <w:rsid w:val="008B1BCF"/>
    <w:rsid w:val="008B1EE8"/>
    <w:rsid w:val="008B2BAD"/>
    <w:rsid w:val="008B5186"/>
    <w:rsid w:val="008B66F9"/>
    <w:rsid w:val="008B681D"/>
    <w:rsid w:val="008C0B77"/>
    <w:rsid w:val="008C158A"/>
    <w:rsid w:val="008C2EDC"/>
    <w:rsid w:val="008C4C5D"/>
    <w:rsid w:val="008C4E2E"/>
    <w:rsid w:val="008C4E31"/>
    <w:rsid w:val="008C50EC"/>
    <w:rsid w:val="008C6272"/>
    <w:rsid w:val="008D1D35"/>
    <w:rsid w:val="008D486A"/>
    <w:rsid w:val="008D552A"/>
    <w:rsid w:val="008E3570"/>
    <w:rsid w:val="008E7428"/>
    <w:rsid w:val="008F1069"/>
    <w:rsid w:val="008F2C74"/>
    <w:rsid w:val="008F35DF"/>
    <w:rsid w:val="00900031"/>
    <w:rsid w:val="00900788"/>
    <w:rsid w:val="00902564"/>
    <w:rsid w:val="00904D59"/>
    <w:rsid w:val="00905FEF"/>
    <w:rsid w:val="00912142"/>
    <w:rsid w:val="00925347"/>
    <w:rsid w:val="0093094B"/>
    <w:rsid w:val="009375B3"/>
    <w:rsid w:val="0094068D"/>
    <w:rsid w:val="00943F06"/>
    <w:rsid w:val="00946BDE"/>
    <w:rsid w:val="0095447F"/>
    <w:rsid w:val="00956A7D"/>
    <w:rsid w:val="00960A20"/>
    <w:rsid w:val="00966CEE"/>
    <w:rsid w:val="00967500"/>
    <w:rsid w:val="00970992"/>
    <w:rsid w:val="009775E4"/>
    <w:rsid w:val="009844B8"/>
    <w:rsid w:val="0098604D"/>
    <w:rsid w:val="009914EE"/>
    <w:rsid w:val="00991FF7"/>
    <w:rsid w:val="009A1477"/>
    <w:rsid w:val="009A1B61"/>
    <w:rsid w:val="009A38BA"/>
    <w:rsid w:val="009A4234"/>
    <w:rsid w:val="009A591C"/>
    <w:rsid w:val="009B40DE"/>
    <w:rsid w:val="009B6023"/>
    <w:rsid w:val="009B6B22"/>
    <w:rsid w:val="009C12F3"/>
    <w:rsid w:val="009D1644"/>
    <w:rsid w:val="009D40D0"/>
    <w:rsid w:val="009D4C0D"/>
    <w:rsid w:val="009D5031"/>
    <w:rsid w:val="009E4F21"/>
    <w:rsid w:val="009E6063"/>
    <w:rsid w:val="009E771C"/>
    <w:rsid w:val="009F013F"/>
    <w:rsid w:val="009F0556"/>
    <w:rsid w:val="009F42C8"/>
    <w:rsid w:val="00A04EB0"/>
    <w:rsid w:val="00A04F2E"/>
    <w:rsid w:val="00A0714B"/>
    <w:rsid w:val="00A075E2"/>
    <w:rsid w:val="00A077C6"/>
    <w:rsid w:val="00A12970"/>
    <w:rsid w:val="00A16708"/>
    <w:rsid w:val="00A224CB"/>
    <w:rsid w:val="00A30AE6"/>
    <w:rsid w:val="00A30C10"/>
    <w:rsid w:val="00A34D9D"/>
    <w:rsid w:val="00A36098"/>
    <w:rsid w:val="00A378C4"/>
    <w:rsid w:val="00A40DE0"/>
    <w:rsid w:val="00A41AE8"/>
    <w:rsid w:val="00A42184"/>
    <w:rsid w:val="00A42596"/>
    <w:rsid w:val="00A43173"/>
    <w:rsid w:val="00A433F8"/>
    <w:rsid w:val="00A44EC7"/>
    <w:rsid w:val="00A46F29"/>
    <w:rsid w:val="00A52A48"/>
    <w:rsid w:val="00A61DC1"/>
    <w:rsid w:val="00A6409E"/>
    <w:rsid w:val="00A64F0F"/>
    <w:rsid w:val="00A67E7A"/>
    <w:rsid w:val="00A7443B"/>
    <w:rsid w:val="00A84E37"/>
    <w:rsid w:val="00AA5363"/>
    <w:rsid w:val="00AB12C5"/>
    <w:rsid w:val="00AB5BEA"/>
    <w:rsid w:val="00AB72B6"/>
    <w:rsid w:val="00AB72C7"/>
    <w:rsid w:val="00AC5549"/>
    <w:rsid w:val="00AD1936"/>
    <w:rsid w:val="00AD2017"/>
    <w:rsid w:val="00AD658B"/>
    <w:rsid w:val="00AE0860"/>
    <w:rsid w:val="00AE5A78"/>
    <w:rsid w:val="00AE603D"/>
    <w:rsid w:val="00AF4717"/>
    <w:rsid w:val="00B01E29"/>
    <w:rsid w:val="00B024F5"/>
    <w:rsid w:val="00B04FE3"/>
    <w:rsid w:val="00B10B6F"/>
    <w:rsid w:val="00B13319"/>
    <w:rsid w:val="00B14CB8"/>
    <w:rsid w:val="00B15DBA"/>
    <w:rsid w:val="00B165E7"/>
    <w:rsid w:val="00B1755C"/>
    <w:rsid w:val="00B228C7"/>
    <w:rsid w:val="00B2306D"/>
    <w:rsid w:val="00B24857"/>
    <w:rsid w:val="00B258EA"/>
    <w:rsid w:val="00B355E2"/>
    <w:rsid w:val="00B3728F"/>
    <w:rsid w:val="00B45654"/>
    <w:rsid w:val="00B45F51"/>
    <w:rsid w:val="00B506A6"/>
    <w:rsid w:val="00B65F09"/>
    <w:rsid w:val="00B718A2"/>
    <w:rsid w:val="00B71CB5"/>
    <w:rsid w:val="00B74548"/>
    <w:rsid w:val="00B93821"/>
    <w:rsid w:val="00B97735"/>
    <w:rsid w:val="00B97D14"/>
    <w:rsid w:val="00BA3B44"/>
    <w:rsid w:val="00BA40E8"/>
    <w:rsid w:val="00BA54AD"/>
    <w:rsid w:val="00BA7E1A"/>
    <w:rsid w:val="00BB0531"/>
    <w:rsid w:val="00BB18F1"/>
    <w:rsid w:val="00BB1A44"/>
    <w:rsid w:val="00BB2544"/>
    <w:rsid w:val="00BB3960"/>
    <w:rsid w:val="00BB4C36"/>
    <w:rsid w:val="00BB7454"/>
    <w:rsid w:val="00BC5EF7"/>
    <w:rsid w:val="00BC668E"/>
    <w:rsid w:val="00BD6BA6"/>
    <w:rsid w:val="00BF0BA0"/>
    <w:rsid w:val="00BF1D4D"/>
    <w:rsid w:val="00BF1EB3"/>
    <w:rsid w:val="00BF2DB0"/>
    <w:rsid w:val="00BF50E7"/>
    <w:rsid w:val="00C03F39"/>
    <w:rsid w:val="00C059A9"/>
    <w:rsid w:val="00C060AE"/>
    <w:rsid w:val="00C06C96"/>
    <w:rsid w:val="00C06FEF"/>
    <w:rsid w:val="00C073DB"/>
    <w:rsid w:val="00C15062"/>
    <w:rsid w:val="00C16E02"/>
    <w:rsid w:val="00C23174"/>
    <w:rsid w:val="00C302C8"/>
    <w:rsid w:val="00C32BCF"/>
    <w:rsid w:val="00C44392"/>
    <w:rsid w:val="00C47161"/>
    <w:rsid w:val="00C53A4D"/>
    <w:rsid w:val="00C549DF"/>
    <w:rsid w:val="00C54E60"/>
    <w:rsid w:val="00C61684"/>
    <w:rsid w:val="00C64002"/>
    <w:rsid w:val="00C65882"/>
    <w:rsid w:val="00C673C6"/>
    <w:rsid w:val="00C74210"/>
    <w:rsid w:val="00C745E1"/>
    <w:rsid w:val="00C7619A"/>
    <w:rsid w:val="00C80EB3"/>
    <w:rsid w:val="00C83593"/>
    <w:rsid w:val="00C86A59"/>
    <w:rsid w:val="00C86AE1"/>
    <w:rsid w:val="00C92208"/>
    <w:rsid w:val="00C939B1"/>
    <w:rsid w:val="00C95281"/>
    <w:rsid w:val="00C96997"/>
    <w:rsid w:val="00CA345B"/>
    <w:rsid w:val="00CB0596"/>
    <w:rsid w:val="00CB1518"/>
    <w:rsid w:val="00CB63A1"/>
    <w:rsid w:val="00CC14E3"/>
    <w:rsid w:val="00CC4958"/>
    <w:rsid w:val="00CC6FEA"/>
    <w:rsid w:val="00CD2019"/>
    <w:rsid w:val="00CD2C29"/>
    <w:rsid w:val="00CD3269"/>
    <w:rsid w:val="00CD3B16"/>
    <w:rsid w:val="00CD7BCD"/>
    <w:rsid w:val="00CE3319"/>
    <w:rsid w:val="00CE6F63"/>
    <w:rsid w:val="00CF5C5E"/>
    <w:rsid w:val="00CF5CCA"/>
    <w:rsid w:val="00CF5E19"/>
    <w:rsid w:val="00CF7C82"/>
    <w:rsid w:val="00D0125C"/>
    <w:rsid w:val="00D0209D"/>
    <w:rsid w:val="00D11558"/>
    <w:rsid w:val="00D122A1"/>
    <w:rsid w:val="00D134AB"/>
    <w:rsid w:val="00D14770"/>
    <w:rsid w:val="00D240EA"/>
    <w:rsid w:val="00D2425C"/>
    <w:rsid w:val="00D24748"/>
    <w:rsid w:val="00D2605B"/>
    <w:rsid w:val="00D260B0"/>
    <w:rsid w:val="00D309FB"/>
    <w:rsid w:val="00D354EA"/>
    <w:rsid w:val="00D358CC"/>
    <w:rsid w:val="00D35AF5"/>
    <w:rsid w:val="00D377F2"/>
    <w:rsid w:val="00D42A3F"/>
    <w:rsid w:val="00D55D78"/>
    <w:rsid w:val="00D62111"/>
    <w:rsid w:val="00D65161"/>
    <w:rsid w:val="00D844FE"/>
    <w:rsid w:val="00D938C9"/>
    <w:rsid w:val="00D946C5"/>
    <w:rsid w:val="00D94B33"/>
    <w:rsid w:val="00DA0276"/>
    <w:rsid w:val="00DA0730"/>
    <w:rsid w:val="00DA5D4E"/>
    <w:rsid w:val="00DA6633"/>
    <w:rsid w:val="00DA71B7"/>
    <w:rsid w:val="00DB0748"/>
    <w:rsid w:val="00DB520F"/>
    <w:rsid w:val="00DB5ABB"/>
    <w:rsid w:val="00DB7749"/>
    <w:rsid w:val="00DB7F61"/>
    <w:rsid w:val="00DC0624"/>
    <w:rsid w:val="00DC4377"/>
    <w:rsid w:val="00DC4B65"/>
    <w:rsid w:val="00DC5B24"/>
    <w:rsid w:val="00DD100D"/>
    <w:rsid w:val="00DD2826"/>
    <w:rsid w:val="00DD5018"/>
    <w:rsid w:val="00DD664C"/>
    <w:rsid w:val="00DE355F"/>
    <w:rsid w:val="00DE399D"/>
    <w:rsid w:val="00DE7068"/>
    <w:rsid w:val="00DF3F4B"/>
    <w:rsid w:val="00E01B4B"/>
    <w:rsid w:val="00E0425E"/>
    <w:rsid w:val="00E0643C"/>
    <w:rsid w:val="00E102E8"/>
    <w:rsid w:val="00E1128E"/>
    <w:rsid w:val="00E17661"/>
    <w:rsid w:val="00E17698"/>
    <w:rsid w:val="00E27184"/>
    <w:rsid w:val="00E33DCE"/>
    <w:rsid w:val="00E50478"/>
    <w:rsid w:val="00E531B9"/>
    <w:rsid w:val="00E609DD"/>
    <w:rsid w:val="00E64B43"/>
    <w:rsid w:val="00E663CF"/>
    <w:rsid w:val="00E671B6"/>
    <w:rsid w:val="00E70541"/>
    <w:rsid w:val="00E71356"/>
    <w:rsid w:val="00E74610"/>
    <w:rsid w:val="00E776C0"/>
    <w:rsid w:val="00E80B36"/>
    <w:rsid w:val="00E84928"/>
    <w:rsid w:val="00E87EE6"/>
    <w:rsid w:val="00E90F81"/>
    <w:rsid w:val="00E9440D"/>
    <w:rsid w:val="00E96113"/>
    <w:rsid w:val="00EA0A9F"/>
    <w:rsid w:val="00EA3693"/>
    <w:rsid w:val="00EA3D57"/>
    <w:rsid w:val="00EA451B"/>
    <w:rsid w:val="00EA6463"/>
    <w:rsid w:val="00EB37A2"/>
    <w:rsid w:val="00EB7557"/>
    <w:rsid w:val="00EC6273"/>
    <w:rsid w:val="00ED3719"/>
    <w:rsid w:val="00ED7742"/>
    <w:rsid w:val="00EE11B9"/>
    <w:rsid w:val="00EE2E07"/>
    <w:rsid w:val="00EE3FDC"/>
    <w:rsid w:val="00EE498F"/>
    <w:rsid w:val="00EE5D6C"/>
    <w:rsid w:val="00EE5F41"/>
    <w:rsid w:val="00EF1E84"/>
    <w:rsid w:val="00EF1EE0"/>
    <w:rsid w:val="00EF6275"/>
    <w:rsid w:val="00EF630B"/>
    <w:rsid w:val="00EF649D"/>
    <w:rsid w:val="00F03D5E"/>
    <w:rsid w:val="00F04342"/>
    <w:rsid w:val="00F10E58"/>
    <w:rsid w:val="00F14D21"/>
    <w:rsid w:val="00F21F97"/>
    <w:rsid w:val="00F220D8"/>
    <w:rsid w:val="00F27838"/>
    <w:rsid w:val="00F27DC7"/>
    <w:rsid w:val="00F30150"/>
    <w:rsid w:val="00F3329D"/>
    <w:rsid w:val="00F358EA"/>
    <w:rsid w:val="00F410E9"/>
    <w:rsid w:val="00F44EE8"/>
    <w:rsid w:val="00F47A60"/>
    <w:rsid w:val="00F54908"/>
    <w:rsid w:val="00F64D84"/>
    <w:rsid w:val="00F701F9"/>
    <w:rsid w:val="00F71FD3"/>
    <w:rsid w:val="00F73FD7"/>
    <w:rsid w:val="00F766D9"/>
    <w:rsid w:val="00F776C7"/>
    <w:rsid w:val="00F77E8B"/>
    <w:rsid w:val="00F818DC"/>
    <w:rsid w:val="00F82490"/>
    <w:rsid w:val="00F9448E"/>
    <w:rsid w:val="00F97642"/>
    <w:rsid w:val="00FA144F"/>
    <w:rsid w:val="00FA5877"/>
    <w:rsid w:val="00FA6D6D"/>
    <w:rsid w:val="00FB3AD8"/>
    <w:rsid w:val="00FB71FE"/>
    <w:rsid w:val="00FC2C90"/>
    <w:rsid w:val="00FC56EC"/>
    <w:rsid w:val="00FC7051"/>
    <w:rsid w:val="00FC75B1"/>
    <w:rsid w:val="00FD2854"/>
    <w:rsid w:val="00FD6216"/>
    <w:rsid w:val="00FE0B30"/>
    <w:rsid w:val="00FE55A7"/>
    <w:rsid w:val="00FE69D4"/>
    <w:rsid w:val="00FF03C0"/>
    <w:rsid w:val="00FF3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fillcolor="white">
      <v:fill color="white"/>
    </o:shapedefaults>
    <o:shapelayout v:ext="edit">
      <o:idmap v:ext="edit" data="1"/>
      <o:rules v:ext="edit">
        <o:r id="V:Rule7" type="connector" idref="#_x0000_s1033">
          <o:proxy start="" idref="#_x0000_s1031" connectloc="2"/>
          <o:proxy end="" idref="#_x0000_s1028" connectloc="0"/>
        </o:r>
        <o:r id="V:Rule8" type="connector" idref="#_x0000_s1041">
          <o:proxy start="" idref="#_x0000_s1028" connectloc="2"/>
          <o:proxy end="" idref="#_x0000_s1039" connectloc="0"/>
        </o:r>
        <o:r id="V:Rule9" type="connector" idref="#_x0000_s1040">
          <o:proxy start="" idref="#_x0000_s1028" connectloc="2"/>
          <o:proxy end="" idref="#_x0000_s1038" connectloc="0"/>
        </o:r>
        <o:r id="V:Rule10" type="connector" idref="#_x0000_s1044">
          <o:proxy start="" idref="#_x0000_s1034" connectloc="0"/>
          <o:proxy end="" idref="#_x0000_s1031" connectloc="2"/>
        </o:r>
        <o:r id="V:Rule11" type="connector" idref="#_x0000_s1036">
          <o:proxy start="" idref="#_x0000_s1028" connectloc="3"/>
          <o:proxy end="" idref="#_x0000_s1035" connectloc="1"/>
        </o:r>
        <o:r id="V:Rule12" type="connector" idref="#_x0000_s1043">
          <o:proxy start="" idref="#_x0000_s1028" connectloc="2"/>
          <o:proxy end="" idref="#_x0000_s104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2F05A0"/>
    <w:pPr>
      <w:keepNext/>
      <w:ind w:left="720"/>
      <w:outlineLvl w:val="1"/>
    </w:pPr>
    <w:rPr>
      <w:rFonts w:ascii="Arial Narrow" w:hAnsi="Arial Narrow"/>
      <w:b/>
      <w:bCs/>
    </w:rPr>
  </w:style>
  <w:style w:type="paragraph" w:styleId="Heading3">
    <w:name w:val="heading 3"/>
    <w:basedOn w:val="Normal"/>
    <w:next w:val="Normal"/>
    <w:qFormat/>
    <w:rsid w:val="002F05A0"/>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2F05A0"/>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5A0"/>
    <w:pPr>
      <w:tabs>
        <w:tab w:val="center" w:pos="4153"/>
        <w:tab w:val="right" w:pos="8306"/>
      </w:tabs>
    </w:pPr>
  </w:style>
  <w:style w:type="paragraph" w:styleId="Footer">
    <w:name w:val="footer"/>
    <w:basedOn w:val="Normal"/>
    <w:rsid w:val="002F05A0"/>
    <w:pPr>
      <w:tabs>
        <w:tab w:val="center" w:pos="4153"/>
        <w:tab w:val="right" w:pos="8306"/>
      </w:tabs>
    </w:pPr>
  </w:style>
  <w:style w:type="character" w:styleId="PageNumber">
    <w:name w:val="page number"/>
    <w:basedOn w:val="DefaultParagraphFont"/>
    <w:rsid w:val="002F05A0"/>
  </w:style>
  <w:style w:type="paragraph" w:styleId="FootnoteText">
    <w:name w:val="footnote text"/>
    <w:aliases w:val="Geneva 9,Font: Geneva 9,Boston 10,f,Fußnote"/>
    <w:basedOn w:val="Normal"/>
    <w:semiHidden/>
    <w:rsid w:val="002F05A0"/>
    <w:pPr>
      <w:widowControl w:val="0"/>
    </w:pPr>
    <w:rPr>
      <w:rFonts w:ascii="Courier" w:hAnsi="Courier"/>
      <w:szCs w:val="20"/>
      <w:lang w:val="en-US"/>
    </w:rPr>
  </w:style>
  <w:style w:type="paragraph" w:styleId="BodyText3">
    <w:name w:val="Body Text 3"/>
    <w:basedOn w:val="Normal"/>
    <w:rsid w:val="002F05A0"/>
    <w:rPr>
      <w:szCs w:val="20"/>
      <w:lang w:val="en-US"/>
    </w:rPr>
  </w:style>
  <w:style w:type="paragraph" w:styleId="BodyTextIndent">
    <w:name w:val="Body Text Indent"/>
    <w:basedOn w:val="Normal"/>
    <w:rsid w:val="002F05A0"/>
    <w:pPr>
      <w:tabs>
        <w:tab w:val="left" w:pos="360"/>
      </w:tabs>
    </w:pPr>
    <w:rPr>
      <w:b/>
      <w:i/>
      <w:sz w:val="28"/>
      <w:szCs w:val="20"/>
      <w:lang w:val="en-US"/>
    </w:rPr>
  </w:style>
  <w:style w:type="character" w:styleId="Hyperlink">
    <w:name w:val="Hyperlink"/>
    <w:rsid w:val="002F05A0"/>
    <w:rPr>
      <w:color w:val="0000FF"/>
      <w:u w:val="single"/>
    </w:rPr>
  </w:style>
  <w:style w:type="character" w:styleId="FollowedHyperlink">
    <w:name w:val="FollowedHyperlink"/>
    <w:rsid w:val="002F05A0"/>
    <w:rPr>
      <w:color w:val="800080"/>
      <w:u w:val="single"/>
    </w:rPr>
  </w:style>
  <w:style w:type="paragraph" w:styleId="BodyText">
    <w:name w:val="Body Text"/>
    <w:basedOn w:val="Normal"/>
    <w:rsid w:val="002F05A0"/>
    <w:pPr>
      <w:pBdr>
        <w:bottom w:val="single" w:sz="4" w:space="1" w:color="auto"/>
      </w:pBdr>
    </w:pPr>
    <w:rPr>
      <w:rFonts w:ascii="Arial Narrow" w:hAnsi="Arial Narrow"/>
      <w:i/>
      <w:iCs/>
    </w:rPr>
  </w:style>
  <w:style w:type="paragraph" w:styleId="BodyText2">
    <w:name w:val="Body Text 2"/>
    <w:basedOn w:val="Normal"/>
    <w:rsid w:val="002F05A0"/>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Style1">
    <w:name w:val="Style1"/>
    <w:basedOn w:val="Normal"/>
    <w:rsid w:val="006F0195"/>
    <w:pPr>
      <w:numPr>
        <w:numId w:val="23"/>
      </w:numPr>
      <w:spacing w:after="0" w:line="264" w:lineRule="auto"/>
    </w:pPr>
    <w:rPr>
      <w:rFonts w:ascii="Times New Roman" w:eastAsia="MS Mincho" w:hAnsi="Times New Roman"/>
      <w:szCs w:val="22"/>
      <w:lang w:val="en-US"/>
    </w:rPr>
  </w:style>
  <w:style w:type="paragraph" w:customStyle="1" w:styleId="TableContents">
    <w:name w:val="Table Contents"/>
    <w:basedOn w:val="BodyText"/>
    <w:rsid w:val="000D2AED"/>
    <w:pPr>
      <w:pBdr>
        <w:bottom w:val="none" w:sz="0" w:space="0" w:color="auto"/>
      </w:pBdr>
      <w:suppressAutoHyphens/>
      <w:spacing w:after="0"/>
    </w:pPr>
    <w:rPr>
      <w:rFonts w:ascii="Book Antiqua" w:eastAsia="MS Mincho" w:hAnsi="Book Antiqua"/>
      <w:iCs w:val="0"/>
      <w:szCs w:val="20"/>
    </w:rPr>
  </w:style>
  <w:style w:type="paragraph" w:customStyle="1" w:styleId="TableHeading">
    <w:name w:val="Table Heading"/>
    <w:basedOn w:val="TableContents"/>
    <w:rsid w:val="000D2AED"/>
    <w:pPr>
      <w:jc w:val="center"/>
    </w:pPr>
    <w:rPr>
      <w:b/>
    </w:rPr>
  </w:style>
  <w:style w:type="paragraph" w:customStyle="1" w:styleId="ParaCharChar">
    <w:name w:val="Para Char Char"/>
    <w:basedOn w:val="Normal"/>
    <w:link w:val="ParaCharCharChar"/>
    <w:autoRedefine/>
    <w:uiPriority w:val="99"/>
    <w:rsid w:val="003C1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basedOn w:val="DefaultParagraphFont"/>
    <w:link w:val="ParaCharChar"/>
    <w:uiPriority w:val="99"/>
    <w:locked/>
    <w:rsid w:val="003C1D4C"/>
    <w:rPr>
      <w:rFonts w:ascii="Arial" w:eastAsia="Arial Unicode MS" w:hAnsi="Arial" w:cs="Arial"/>
    </w:rPr>
  </w:style>
  <w:style w:type="paragraph" w:styleId="Revision">
    <w:name w:val="Revision"/>
    <w:hidden/>
    <w:uiPriority w:val="99"/>
    <w:semiHidden/>
    <w:rsid w:val="00120DE4"/>
    <w:rPr>
      <w:rFonts w:ascii="Arial" w:hAnsi="Arial"/>
      <w:sz w:val="22"/>
      <w:szCs w:val="24"/>
      <w:lang w:val="en-GB"/>
    </w:rPr>
  </w:style>
</w:styles>
</file>

<file path=word/webSettings.xml><?xml version="1.0" encoding="utf-8"?>
<w:webSettings xmlns:r="http://schemas.openxmlformats.org/officeDocument/2006/relationships" xmlns:w="http://schemas.openxmlformats.org/wordprocessingml/2006/main">
  <w:divs>
    <w:div w:id="178199914">
      <w:bodyDiv w:val="1"/>
      <w:marLeft w:val="0"/>
      <w:marRight w:val="0"/>
      <w:marTop w:val="0"/>
      <w:marBottom w:val="0"/>
      <w:divBdr>
        <w:top w:val="none" w:sz="0" w:space="0" w:color="auto"/>
        <w:left w:val="none" w:sz="0" w:space="0" w:color="auto"/>
        <w:bottom w:val="none" w:sz="0" w:space="0" w:color="auto"/>
        <w:right w:val="none" w:sz="0" w:space="0" w:color="auto"/>
      </w:divBdr>
    </w:div>
    <w:div w:id="235627289">
      <w:bodyDiv w:val="1"/>
      <w:marLeft w:val="0"/>
      <w:marRight w:val="0"/>
      <w:marTop w:val="0"/>
      <w:marBottom w:val="0"/>
      <w:divBdr>
        <w:top w:val="none" w:sz="0" w:space="0" w:color="auto"/>
        <w:left w:val="none" w:sz="0" w:space="0" w:color="auto"/>
        <w:bottom w:val="none" w:sz="0" w:space="0" w:color="auto"/>
        <w:right w:val="none" w:sz="0" w:space="0" w:color="auto"/>
      </w:divBdr>
    </w:div>
    <w:div w:id="289557845">
      <w:bodyDiv w:val="1"/>
      <w:marLeft w:val="0"/>
      <w:marRight w:val="0"/>
      <w:marTop w:val="0"/>
      <w:marBottom w:val="0"/>
      <w:divBdr>
        <w:top w:val="none" w:sz="0" w:space="0" w:color="auto"/>
        <w:left w:val="none" w:sz="0" w:space="0" w:color="auto"/>
        <w:bottom w:val="none" w:sz="0" w:space="0" w:color="auto"/>
        <w:right w:val="none" w:sz="0" w:space="0" w:color="auto"/>
      </w:divBdr>
    </w:div>
    <w:div w:id="296834659">
      <w:bodyDiv w:val="1"/>
      <w:marLeft w:val="0"/>
      <w:marRight w:val="0"/>
      <w:marTop w:val="0"/>
      <w:marBottom w:val="0"/>
      <w:divBdr>
        <w:top w:val="none" w:sz="0" w:space="0" w:color="auto"/>
        <w:left w:val="none" w:sz="0" w:space="0" w:color="auto"/>
        <w:bottom w:val="none" w:sz="0" w:space="0" w:color="auto"/>
        <w:right w:val="none" w:sz="0" w:space="0" w:color="auto"/>
      </w:divBdr>
    </w:div>
    <w:div w:id="338701285">
      <w:bodyDiv w:val="1"/>
      <w:marLeft w:val="0"/>
      <w:marRight w:val="0"/>
      <w:marTop w:val="0"/>
      <w:marBottom w:val="0"/>
      <w:divBdr>
        <w:top w:val="none" w:sz="0" w:space="0" w:color="auto"/>
        <w:left w:val="none" w:sz="0" w:space="0" w:color="auto"/>
        <w:bottom w:val="none" w:sz="0" w:space="0" w:color="auto"/>
        <w:right w:val="none" w:sz="0" w:space="0" w:color="auto"/>
      </w:divBdr>
    </w:div>
    <w:div w:id="412436611">
      <w:bodyDiv w:val="1"/>
      <w:marLeft w:val="0"/>
      <w:marRight w:val="0"/>
      <w:marTop w:val="0"/>
      <w:marBottom w:val="0"/>
      <w:divBdr>
        <w:top w:val="none" w:sz="0" w:space="0" w:color="auto"/>
        <w:left w:val="none" w:sz="0" w:space="0" w:color="auto"/>
        <w:bottom w:val="none" w:sz="0" w:space="0" w:color="auto"/>
        <w:right w:val="none" w:sz="0" w:space="0" w:color="auto"/>
      </w:divBdr>
    </w:div>
    <w:div w:id="42388718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94664693">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89623889">
      <w:bodyDiv w:val="1"/>
      <w:marLeft w:val="0"/>
      <w:marRight w:val="0"/>
      <w:marTop w:val="0"/>
      <w:marBottom w:val="0"/>
      <w:divBdr>
        <w:top w:val="none" w:sz="0" w:space="0" w:color="auto"/>
        <w:left w:val="none" w:sz="0" w:space="0" w:color="auto"/>
        <w:bottom w:val="none" w:sz="0" w:space="0" w:color="auto"/>
        <w:right w:val="none" w:sz="0" w:space="0" w:color="auto"/>
      </w:divBdr>
    </w:div>
    <w:div w:id="151981099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768752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63641383">
      <w:bodyDiv w:val="1"/>
      <w:marLeft w:val="0"/>
      <w:marRight w:val="0"/>
      <w:marTop w:val="0"/>
      <w:marBottom w:val="0"/>
      <w:divBdr>
        <w:top w:val="none" w:sz="0" w:space="0" w:color="auto"/>
        <w:left w:val="none" w:sz="0" w:space="0" w:color="auto"/>
        <w:bottom w:val="none" w:sz="0" w:space="0" w:color="auto"/>
        <w:right w:val="none" w:sz="0" w:space="0" w:color="auto"/>
      </w:divBdr>
    </w:div>
    <w:div w:id="1803230147">
      <w:bodyDiv w:val="1"/>
      <w:marLeft w:val="0"/>
      <w:marRight w:val="0"/>
      <w:marTop w:val="0"/>
      <w:marBottom w:val="0"/>
      <w:divBdr>
        <w:top w:val="none" w:sz="0" w:space="0" w:color="auto"/>
        <w:left w:val="none" w:sz="0" w:space="0" w:color="auto"/>
        <w:bottom w:val="none" w:sz="0" w:space="0" w:color="auto"/>
        <w:right w:val="none" w:sz="0" w:space="0" w:color="auto"/>
      </w:divBdr>
    </w:div>
    <w:div w:id="1883126366">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01349804">
      <w:bodyDiv w:val="1"/>
      <w:marLeft w:val="0"/>
      <w:marRight w:val="0"/>
      <w:marTop w:val="0"/>
      <w:marBottom w:val="0"/>
      <w:divBdr>
        <w:top w:val="none" w:sz="0" w:space="0" w:color="auto"/>
        <w:left w:val="none" w:sz="0" w:space="0" w:color="auto"/>
        <w:bottom w:val="none" w:sz="0" w:space="0" w:color="auto"/>
        <w:right w:val="none" w:sz="0" w:space="0" w:color="auto"/>
      </w:divBdr>
    </w:div>
    <w:div w:id="2014606785">
      <w:bodyDiv w:val="1"/>
      <w:marLeft w:val="0"/>
      <w:marRight w:val="0"/>
      <w:marTop w:val="0"/>
      <w:marBottom w:val="0"/>
      <w:divBdr>
        <w:top w:val="none" w:sz="0" w:space="0" w:color="auto"/>
        <w:left w:val="none" w:sz="0" w:space="0" w:color="auto"/>
        <w:bottom w:val="none" w:sz="0" w:space="0" w:color="auto"/>
        <w:right w:val="none" w:sz="0" w:space="0" w:color="auto"/>
      </w:divBdr>
    </w:div>
    <w:div w:id="2043480666">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641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org/Docs/sc/committees/1267/1267ListEng.ht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c.undp.org/index.aspx?module=Intr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Administrative Services</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ATLASPDC-4-31435</_dlc_DocId>
    <Project_x0020_Manager xmlns="f1161f5b-24a3-4c2d-bc81-44cb9325e8ee" xsi:nil="true"/>
    <TaxCatchAll xmlns="1ed4137b-41b2-488b-8250-6d369ec27664">
      <Value>763</Value>
      <Value>1537</Value>
      <Value>296</Value>
      <Value>1110</Value>
      <Value>1</Value>
      <Value>1543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2011-02-09T00:00:00+00:00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https://info.undp.org/docs/pdc/_layouts/DocIdRedir.aspx?ID=ATLASPDC-4-31435</Url>
      <Description>ATLASPDC-4-31435</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00065132</UndpProjectNo>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369dd239-b61e-4d89-9847-21bc37d65432</TermId>
        </TermInfo>
      </Terms>
    </UNDPCountryTaxHTField0>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5E0B6C-B3A9-4DBB-88B5-D2BA84419CB7}"/>
</file>

<file path=customXml/itemProps2.xml><?xml version="1.0" encoding="utf-8"?>
<ds:datastoreItem xmlns:ds="http://schemas.openxmlformats.org/officeDocument/2006/customXml" ds:itemID="{3BB8CA55-8541-4C13-B724-C23964FDED46}"/>
</file>

<file path=customXml/itemProps3.xml><?xml version="1.0" encoding="utf-8"?>
<ds:datastoreItem xmlns:ds="http://schemas.openxmlformats.org/officeDocument/2006/customXml" ds:itemID="{9F6E7E41-CD75-46BE-A60D-7E3CE085F3A6}"/>
</file>

<file path=customXml/itemProps4.xml><?xml version="1.0" encoding="utf-8"?>
<ds:datastoreItem xmlns:ds="http://schemas.openxmlformats.org/officeDocument/2006/customXml" ds:itemID="{2DFFA23C-464E-4EE4-A8D2-D51E900B7FC8}"/>
</file>

<file path=customXml/itemProps5.xml><?xml version="1.0" encoding="utf-8"?>
<ds:datastoreItem xmlns:ds="http://schemas.openxmlformats.org/officeDocument/2006/customXml" ds:itemID="{ED31BD59-0C3E-4F11-944C-692D94CA0F67}"/>
</file>

<file path=customXml/itemProps6.xml><?xml version="1.0" encoding="utf-8"?>
<ds:datastoreItem xmlns:ds="http://schemas.openxmlformats.org/officeDocument/2006/customXml" ds:itemID="{970E05CF-CE0A-47D2-949B-A7FD9BD33ABD}"/>
</file>

<file path=docProps/app.xml><?xml version="1.0" encoding="utf-8"?>
<Properties xmlns="http://schemas.openxmlformats.org/officeDocument/2006/extended-properties" xmlns:vt="http://schemas.openxmlformats.org/officeDocument/2006/docPropsVTypes">
  <Template>Normal.dotm</Template>
  <TotalTime>4</TotalTime>
  <Pages>41</Pages>
  <Words>11631</Words>
  <Characters>66302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77778</CharactersWithSpaces>
  <SharedDoc>false</SharedDoc>
  <HLinks>
    <vt:vector size="12" baseType="variant">
      <vt:variant>
        <vt:i4>589907</vt:i4>
      </vt:variant>
      <vt:variant>
        <vt:i4>9</vt:i4>
      </vt:variant>
      <vt:variant>
        <vt:i4>0</vt:i4>
      </vt:variant>
      <vt:variant>
        <vt:i4>5</vt:i4>
      </vt:variant>
      <vt:variant>
        <vt:lpwstr>http://www.un.org/Docs/sc/committees/1267/1267ListEng.htm</vt:lpwstr>
      </vt:variant>
      <vt:variant>
        <vt:lpwstr/>
      </vt:variant>
      <vt:variant>
        <vt:i4>2424954</vt:i4>
      </vt:variant>
      <vt:variant>
        <vt:i4>6</vt:i4>
      </vt:variant>
      <vt:variant>
        <vt:i4>0</vt:i4>
      </vt:variant>
      <vt:variant>
        <vt:i4>5</vt:i4>
      </vt:variant>
      <vt:variant>
        <vt:lpwstr>http://erc.undp.org/index.aspx?module=Intra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keywords/>
  <dc:description>Purpose, format, composition and responsibilities regarding the project document format</dc:description>
  <cp:lastModifiedBy>Administrator</cp:lastModifiedBy>
  <cp:revision>3</cp:revision>
  <cp:lastPrinted>2011-11-21T05:56:00Z</cp:lastPrinted>
  <dcterms:created xsi:type="dcterms:W3CDTF">2011-11-21T06:13:00Z</dcterms:created>
  <dcterms:modified xsi:type="dcterms:W3CDTF">2011-11-21T08:31:00Z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INTRADOC-229-67</vt:lpwstr>
  </property>
  <property fmtid="{D5CDD505-2E9C-101B-9397-08002B2CF9AE}" pid="3" name="_dlc_DocIdItemGuid">
    <vt:lpwstr>dd6b9bbe-dc91-4ec1-8f2d-703daa2a01e9</vt:lpwstr>
  </property>
  <property fmtid="{D5CDD505-2E9C-101B-9397-08002B2CF9AE}" pid="4" name="_dlc_DocIdUrl">
    <vt:lpwstr>https://intranet.undp.org/global/documents/_layouts/DocIdRedir.aspx?ID=INTRADOC-229-67, INTRADOC-229-67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UNDPPlannedReviewDate">
    <vt:lpwstr>2011-09-01T00:00:00Z</vt:lpwstr>
  </property>
  <property fmtid="{D5CDD505-2E9C-101B-9397-08002B2CF9AE}" pid="13" name="Focalpoint">
    <vt:lpwstr>309;#UNDPHQ\dien.le</vt:lpwstr>
  </property>
  <property fmtid="{D5CDD505-2E9C-101B-9397-08002B2CF9AE}" pid="14" name="UNDPResponsibleUnit">
    <vt:lpwstr>BDP/CDG</vt:lpwstr>
  </property>
  <property fmtid="{D5CDD505-2E9C-101B-9397-08002B2CF9AE}" pid="15" name="UNDPEffectiveDate">
    <vt:lpwstr>2011-02-09T00:00:00Z</vt:lpwstr>
  </property>
  <property fmtid="{D5CDD505-2E9C-101B-9397-08002B2CF9AE}" pid="16" name="UNDPApplicability">
    <vt:lpwstr>All UNDP projects</vt:lpwstr>
  </property>
  <property fmtid="{D5CDD505-2E9C-101B-9397-08002B2CF9AE}" pid="17" name="UNDPCreator">
    <vt:lpwstr>266;#UNDPHQ\judith.puyat-magnaye</vt:lpwstr>
  </property>
  <property fmtid="{D5CDD505-2E9C-101B-9397-08002B2CF9AE}" pid="18" name="UNDPActualReviewDate">
    <vt:lpwstr/>
  </property>
  <property fmtid="{D5CDD505-2E9C-101B-9397-08002B2CF9AE}" pid="19" name="UNDPPOPPKeywordsTaxHTField0">
    <vt:lpwstr>Project Document|bf9937c4-130a-45b8-a7c6-11b0f1a350eb</vt:lpwstr>
  </property>
  <property fmtid="{D5CDD505-2E9C-101B-9397-08002B2CF9AE}" pid="20" name="UNDPPOPPFunctionalArea">
    <vt:lpwstr>Programme and Project Management</vt:lpwstr>
  </property>
  <property fmtid="{D5CDD505-2E9C-101B-9397-08002B2CF9AE}" pid="21" name="UNDPSummary">
    <vt:lpwstr/>
  </property>
  <property fmtid="{D5CDD505-2E9C-101B-9397-08002B2CF9AE}" pid="22" name="UNDPPOPPSubprocess">
    <vt:lpwstr>Initiating a Project</vt:lpwstr>
  </property>
  <property fmtid="{D5CDD505-2E9C-101B-9397-08002B2CF9AE}" pid="23" name="UNDPPublishedDate">
    <vt:lpwstr>2011-02-09T00:00:00Z</vt:lpwstr>
  </property>
  <property fmtid="{D5CDD505-2E9C-101B-9397-08002B2CF9AE}" pid="24" name="UNDPPOPPProcess">
    <vt:lpwstr>Project Management</vt:lpwstr>
  </property>
  <property fmtid="{D5CDD505-2E9C-101B-9397-08002B2CF9AE}" pid="25" name="UNDPPOPPSubsubprocess">
    <vt:lpwstr/>
  </property>
  <property fmtid="{D5CDD505-2E9C-101B-9397-08002B2CF9AE}" pid="26" name="UNDPIssuanceDate">
    <vt:lpwstr>2011-02-09T00:00:00Z</vt:lpwstr>
  </property>
  <property fmtid="{D5CDD505-2E9C-101B-9397-08002B2CF9AE}" pid="27" name="Atlas_x0020_Document_x0020_Type">
    <vt:lpwstr>228;#Prodoc|5f41516e-5ee3-43b6-82ea-9b89532838d0</vt:lpwstr>
  </property>
  <property fmtid="{D5CDD505-2E9C-101B-9397-08002B2CF9AE}" pid="28" name="UNDPCountry">
    <vt:lpwstr>1543;#Mauritius|369dd239-b61e-4d89-9847-21bc37d65432</vt:lpwstr>
  </property>
  <property fmtid="{D5CDD505-2E9C-101B-9397-08002B2CF9AE}" pid="29" name="UnitTaxHTField0">
    <vt:lpwstr/>
  </property>
  <property fmtid="{D5CDD505-2E9C-101B-9397-08002B2CF9AE}" pid="30" name="UN Languages">
    <vt:lpwstr>1;#English|7f98b732-4b5b-4b70-ba90-a0eff09b5d2d</vt:lpwstr>
  </property>
  <property fmtid="{D5CDD505-2E9C-101B-9397-08002B2CF9AE}" pid="31" name="Operating Unit0">
    <vt:lpwstr>1537;#MUS|476fd796-bf7f-4be2-953e-6483fefe34a2</vt:lpwstr>
  </property>
  <property fmtid="{D5CDD505-2E9C-101B-9397-08002B2CF9AE}" pid="32" name="Atlas Document Status">
    <vt:lpwstr>763;#Draft|121d40a5-e62e-4d42-82e4-d6d12003de0a</vt:lpwstr>
  </property>
  <property fmtid="{D5CDD505-2E9C-101B-9397-08002B2CF9AE}" pid="33" name="Atlas Document Type">
    <vt:lpwstr>1110;#Prodoc|099f975e-b4d9-4bba-a499-dbcc387c61ad</vt:lpwstr>
  </property>
  <property fmtid="{D5CDD505-2E9C-101B-9397-08002B2CF9AE}" pid="34" name="eRegFilingCodeMM">
    <vt:lpwstr/>
  </property>
  <property fmtid="{D5CDD505-2E9C-101B-9397-08002B2CF9AE}" pid="35" name="UndpUnitMM">
    <vt:lpwstr/>
  </property>
  <property fmtid="{D5CDD505-2E9C-101B-9397-08002B2CF9AE}" pid="36" name="Unit">
    <vt:lpwstr/>
  </property>
  <property fmtid="{D5CDD505-2E9C-101B-9397-08002B2CF9AE}" pid="37" name="UNDPFocusAreas">
    <vt:lpwstr>296;#Environment and Energy|507850c5-118d-4c78-99b1-c760df552b10</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RL">
    <vt:lpwstr/>
  </property>
</Properties>
</file>